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中国职业技术教育学会国际化专业委员会</w:t>
      </w:r>
    </w:p>
    <w:p>
      <w:pPr>
        <w:spacing w:line="5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成立</w:t>
      </w:r>
      <w:r>
        <w:rPr>
          <w:rFonts w:hint="eastAsia" w:ascii="黑体" w:hAnsi="黑体" w:eastAsia="黑体"/>
          <w:b/>
          <w:sz w:val="28"/>
          <w:szCs w:val="28"/>
        </w:rPr>
        <w:t>大会参会人员回执表</w:t>
      </w:r>
    </w:p>
    <w:p/>
    <w:tbl>
      <w:tblPr>
        <w:tblStyle w:val="3"/>
        <w:tblW w:w="9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993"/>
        <w:gridCol w:w="1853"/>
        <w:gridCol w:w="1856"/>
        <w:gridCol w:w="403"/>
        <w:gridCol w:w="98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30"/>
              </w:rPr>
            </w:pPr>
            <w:r>
              <w:rPr>
                <w:rFonts w:hint="eastAsia" w:ascii="宋体" w:hAnsi="宋体"/>
                <w:sz w:val="22"/>
                <w:szCs w:val="30"/>
              </w:rPr>
              <w:t>单位名称</w:t>
            </w:r>
          </w:p>
        </w:tc>
        <w:tc>
          <w:tcPr>
            <w:tcW w:w="7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30"/>
              </w:rPr>
            </w:pPr>
            <w:r>
              <w:rPr>
                <w:rFonts w:hint="eastAsia" w:ascii="宋体" w:hAnsi="宋体"/>
                <w:sz w:val="22"/>
                <w:szCs w:val="30"/>
              </w:rPr>
              <w:t>通讯地址</w:t>
            </w:r>
          </w:p>
        </w:tc>
        <w:tc>
          <w:tcPr>
            <w:tcW w:w="4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邮  编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30"/>
              </w:rPr>
            </w:pPr>
            <w:r>
              <w:rPr>
                <w:rFonts w:hint="eastAsia" w:ascii="宋体" w:hAnsi="宋体"/>
                <w:sz w:val="22"/>
                <w:szCs w:val="30"/>
              </w:rPr>
              <w:t>姓    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30"/>
              </w:rPr>
              <w:t>职务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30"/>
              </w:rPr>
              <w:t>手 机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30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住宿预订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□单住     □合住     □不住</w:t>
            </w:r>
          </w:p>
        </w:tc>
      </w:tr>
    </w:tbl>
    <w:p>
      <w:pPr>
        <w:widowControl/>
        <w:ind w:firstLine="600" w:firstLineChars="200"/>
        <w:rPr>
          <w:rFonts w:cs="宋体" w:asciiTheme="minorEastAsia" w:hAnsiTheme="minorEastAsia"/>
          <w:kern w:val="0"/>
          <w:sz w:val="30"/>
          <w:szCs w:val="30"/>
        </w:rPr>
      </w:pPr>
    </w:p>
    <w:p>
      <w:pPr>
        <w:widowControl/>
        <w:ind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请务必于12月7日前将此表发送到以下邮箱或传真至会务组，会务组将按照回执反馈和缴纳会务费的先后顺序安排住宿酒店：</w:t>
      </w:r>
    </w:p>
    <w:p>
      <w:pPr>
        <w:widowControl/>
        <w:ind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联系人：魏文蕊（010-64252179、13811083694）</w:t>
      </w:r>
    </w:p>
    <w:p>
      <w:pPr>
        <w:widowControl/>
        <w:ind w:firstLine="1680" w:firstLineChars="6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潘妍（010-64217588、15810952370）</w:t>
      </w:r>
    </w:p>
    <w:p>
      <w:pPr>
        <w:widowControl/>
        <w:ind w:firstLine="1680" w:firstLineChars="6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电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子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邮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箱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：ccvtei@163.com </w:t>
      </w: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65CD"/>
    <w:rsid w:val="757465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2016-11-29T07:19:00Z</dcterms:created>
  <dc:creator>Administrator</dc:creator>
  <cp:lastModifiedBy>Administrator</cp:lastModifiedBy>
  <dcterms:modified xsi:type="dcterms:W3CDTF">2016-11-29T07:19:41Z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