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附件1</w:t>
      </w: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spacing w:val="-8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8"/>
          <w:sz w:val="36"/>
          <w:szCs w:val="36"/>
        </w:rPr>
        <w:t>2017年度市县职业教育发展考核</w:t>
      </w: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spacing w:val="-8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8"/>
          <w:sz w:val="36"/>
          <w:szCs w:val="36"/>
        </w:rPr>
        <w:t>优秀单位名单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一类地区</w:t>
      </w:r>
    </w:p>
    <w:tbl>
      <w:tblPr>
        <w:tblStyle w:val="3"/>
        <w:tblW w:w="81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4155"/>
        <w:gridCol w:w="26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考核等级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云和县</w:t>
            </w:r>
          </w:p>
        </w:tc>
        <w:tc>
          <w:tcPr>
            <w:tcW w:w="26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安吉县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遂昌县</w:t>
            </w:r>
          </w:p>
        </w:tc>
        <w:tc>
          <w:tcPr>
            <w:tcW w:w="26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丽水市本级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龙游县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平阳县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舟山市本级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松阳县</w:t>
            </w:r>
          </w:p>
        </w:tc>
        <w:tc>
          <w:tcPr>
            <w:tcW w:w="264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三门县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金华市本级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缙云县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江山市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衢州市本级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泰顺县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仙居县</w:t>
            </w:r>
          </w:p>
        </w:tc>
        <w:tc>
          <w:tcPr>
            <w:tcW w:w="26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二类地区</w:t>
      </w:r>
    </w:p>
    <w:tbl>
      <w:tblPr>
        <w:tblStyle w:val="3"/>
        <w:tblW w:w="801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4053"/>
        <w:gridCol w:w="2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排序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地区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考核等级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绍兴市本级</w:t>
            </w:r>
          </w:p>
        </w:tc>
        <w:tc>
          <w:tcPr>
            <w:tcW w:w="2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海宁市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慈溪市</w:t>
            </w:r>
          </w:p>
        </w:tc>
        <w:tc>
          <w:tcPr>
            <w:tcW w:w="264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平湖市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宁波市本级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温州市本级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诸暨市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湖州市本级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德清县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长兴县</w:t>
            </w:r>
          </w:p>
        </w:tc>
        <w:tc>
          <w:tcPr>
            <w:tcW w:w="26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801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4053"/>
        <w:gridCol w:w="2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杭州市本级</w:t>
            </w:r>
          </w:p>
        </w:tc>
        <w:tc>
          <w:tcPr>
            <w:tcW w:w="26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桐乡市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4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临安区</w:t>
            </w:r>
          </w:p>
        </w:tc>
        <w:tc>
          <w:tcPr>
            <w:tcW w:w="264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奉化区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上虞区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台州市本级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温岭市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4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瑞安市</w:t>
            </w:r>
          </w:p>
        </w:tc>
        <w:tc>
          <w:tcPr>
            <w:tcW w:w="26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C0AEA"/>
    <w:rsid w:val="03E050C7"/>
    <w:rsid w:val="128F00DE"/>
    <w:rsid w:val="3B152FCA"/>
    <w:rsid w:val="3BDC0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2018-05-24T03:53:00Z</dcterms:created>
  <dc:creator>吃太多会累</dc:creator>
  <cp:lastModifiedBy>吃太多会累</cp:lastModifiedBy>
  <dcterms:modified xsi:type="dcterms:W3CDTF">2018-05-24T04:04:50Z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