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exact" w:line="540" w:before="0" w:after="0"/>
        <w:pageBreakBefore w:val="0"/>
        <w:ind w:right="0" w:firstLine="0"/>
        <w:rPr>
          <w:rStyle w:val="PO169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69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附件：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6"/>
          <w:szCs w:val="36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6"/>
          <w:szCs w:val="36"/>
          <w:rFonts w:ascii="仿宋_GB2312" w:eastAsia="仿宋_GB2312" w:hAnsi="仿宋_GB2312" w:hint="default"/>
        </w:rPr>
        <w:t>关于推荐、认定和展示2018年浙江省“百姓学习之星”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6"/>
          <w:szCs w:val="36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6"/>
          <w:szCs w:val="36"/>
          <w:rFonts w:ascii="仿宋_GB2312" w:eastAsia="仿宋_GB2312" w:hAnsi="仿宋_GB2312" w:hint="default"/>
        </w:rPr>
        <w:t>“终身学习品牌项目”工作方案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为深入践行习近平新时代中国特色社会主义思想，贯彻落实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党的十九大提出的“办好继续教育，加快建设学习型社会，大力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提高国民素质”的新任务新要求，贯彻落实《国家教育事业发展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“十三五”规划》提出的“持续开展全民终身学习活动周，倡导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全民阅读”</w:t>
      </w:r>
      <w:r>
        <w:rPr>
          <w:rStyle w:val="PO1"/>
          <w:spacing w:val="0"/>
          <w:color w:val="323232"/>
          <w:position w:val="0"/>
          <w:sz w:val="32"/>
          <w:szCs w:val="32"/>
          <w:rFonts w:ascii="仿宋_GB2312" w:eastAsia="仿宋_GB2312" w:hAnsi="仿宋_GB2312" w:hint="default"/>
        </w:rPr>
        <w:t>及《浙江省富民惠民安民行动计划·教育篇》提出</w:t>
      </w:r>
      <w:r>
        <w:rPr>
          <w:rStyle w:val="PO1"/>
          <w:spacing w:val="0"/>
          <w:color w:val="323232"/>
          <w:position w:val="0"/>
          <w:sz w:val="32"/>
          <w:szCs w:val="32"/>
          <w:rFonts w:ascii="仿宋_GB2312" w:eastAsia="仿宋_GB2312" w:hAnsi="仿宋_GB2312" w:hint="default"/>
        </w:rPr>
        <w:t>“全省形成便捷、灵活、开放、多样的终身学习环境”的要求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按照全国终身学习活动周工作小组《关于推荐、认定和展示2018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年“百姓学习之星”“终身学习品牌项目”工作方案》，现制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订2018年浙江省推荐、认定和展示“百姓学习之星”“终身学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习品牌项目”工作方案：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一、推荐、认定对象和条件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（一）“百姓学习之星”推荐对象和条件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推荐通过各类成人继续教育成长、成功的“百姓学习之星”，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全民终身学习的励志故事和典型人物。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1.推荐、认定对象。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凡坚持读书学习、坚持参与成人继续教育的从业人员和社会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成员均可参加推荐认定。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2.推荐、认定条件。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（1）事迹感染力强。坚持终身学习理念，长期开展读书学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习、持续参加成人继续教育活动，并把学习、工作、创业、创新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有机结合起来，学以致用成效显著，学习精神和事迹感人。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（2）群众认可度高。积极践行社会主义核心价值观，在单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位或社区具有较强的影响力和感召力，能够有效带动周围群众广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泛参与读书学习、积极参与成人继续教育，为奋力办好继续教育，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加快建设学习型社会，大力提高国民素质做出积极贡献。受过国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家级和省级表彰者优先考虑。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（3）体现群众性。重点在生产一线从业人员和基层群众中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推荐具有较强影响力、感染力的“百姓学习之星”。除特殊情况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外，一般不推荐县处级以上领导干部。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（4）体现引领性。在坚持读书学习、积极参与成人继续教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育，不断提高自身素质和周边群众素质，促进大众创业，万众创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新等方面发挥引领作用。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（二）“终身学习品牌项目”推荐、认定范围和条件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1.推荐、认定范围。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推荐各地大力发展各类学历继续教育，各类非学历继续教育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培训，包括职工教育、农村成人继续教育、社区教育、老年教育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等重点人群的教育培训，包括成人继续教育服务乡村振兴和脱贫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攻坚战略，国家级职业教育和成人教育示范县建设、学习型社会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和学习型组织建设、成人继续教育优质资源开放共享等方面的优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秀工作案例和发展成果。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凡是利用各类教育和社会资源，依托一定场所，面向社会，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有计划、持续性为广大群众提供终身学习服务，具有鲜明特色和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一定学习规模，并在本地区或本行业具有较强的影响力和感召力，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具有较强示范作用的百姓终身学习活动和教育培训项目；组织推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动本地或本单位教育培训工作与终身学习的项目；以及在各类学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历继续教育、非学历继续教育培训、学习型社会和学习型组织建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设、成人继续教育优质资源开放共享等方面服务终身学习的优秀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工作案例等三类项目均可参加推荐。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2.推荐、认定条件。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（1）坚持社会主义核心价值观，定位明确，有持续发展规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划。学习内容健康，符合国家法律法规和地方有关要求。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（2）组织管理规范，计划安排合理，活动组织形式多样，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参与方式便捷，学习资源丰富，学习场所、服务内容相对稳定，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经费有保障。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（3）拥有一支素质高，热心服务的专家、教师和管理服务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人员或志愿者队伍。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（4）组织推动本地或本单位教育培训与终身学习的项目形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成了特色品牌，受益人数多，活动范围广，百姓满意度高，社会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影响大，参与学习的人数一般每年不少于1000人或5000人次，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对促进全民终身学习做出积极贡献。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（5）举办主体不限，优秀工作案例、项目启动或创建时间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不少于两年。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3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二、推荐、认定工作要求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640"/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9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（一）推荐、认定名额。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全省计划认定20名省级“百姓学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习之星”和20个省级“终身学习品牌项目”，在此基础上择优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推荐若干名(个)全国“百姓学习之星”和“终身学习品牌项目”。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640"/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各设区市教育局或各设区市职成教协会组织本地区推荐工作。</w:t>
      </w:r>
      <w:r>
        <w:rPr>
          <w:rStyle w:val="PO169"/>
          <w:spacing w:val="0"/>
          <w:color w:val="000000"/>
          <w:position w:val="0"/>
          <w:sz w:val="32"/>
          <w:szCs w:val="32"/>
          <w:rFonts w:ascii="仿宋_GB2312" w:eastAsia="仿宋_GB2312" w:hAnsi="仿宋_GB2312" w:hint="default"/>
        </w:rPr>
        <w:t>推荐名额分配如下：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“百姓学习之星”和“终身学习品牌项目”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各设区市限额3-4名（个），其中杭州、宁波和温州市不超过4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名（个），其他地市不超过3名（个）。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0"/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</w:t>
      </w:r>
      <w:r>
        <w:rPr>
          <w:rStyle w:val="PO169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（二）报送时间。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请各设区市教育局</w:t>
      </w:r>
      <w:r>
        <w:rPr>
          <w:rStyle w:val="PO169"/>
          <w:spacing w:val="0"/>
          <w:color w:val="333333"/>
          <w:position w:val="0"/>
          <w:sz w:val="32"/>
          <w:szCs w:val="32"/>
          <w:shd w:val="clear" w:color="000000" w:fill="FFFFFF"/>
          <w:rFonts w:ascii="仿宋_GB2312" w:eastAsia="仿宋_GB2312" w:hAnsi="仿宋_GB2312" w:hint="default"/>
        </w:rPr>
        <w:t>于9月5日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前将推荐材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料（包括盖章后的文字版和电子版）报送浙江省成人教育与职业</w:t>
      </w:r>
      <w:r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教育协会秘书处。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643"/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9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（三）报送材料。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1.“百姓学习之星”报送材料：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（1）填报《百姓学习之星推荐表》和《百姓学习之星推荐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登记表》各一式3份（见附表1、附表2）；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（2）每人报送照片2张（电子版）。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2.“终身学习品牌项目”报送材料：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（1）填报《终身学习品牌项目推荐表》和《终身学习品牌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项目推荐登记表》，各一式3份（见附表3、附表4）；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（2）报送近年来开展学习活动的工作总结（2000字）和反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映活动品牌项目的照片2张（电子版）；</w:t>
      </w:r>
    </w:p>
    <w:p>
      <w:pPr>
        <w:bidi w:val="0"/>
        <w:numPr>
          <w:ilvl w:val="0"/>
          <w:numId w:val="0"/>
        </w:numPr>
        <w:jc w:val="left"/>
        <w:spacing w:lineRule="exact" w:line="560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（3）被推荐到2018年全国学习活动周总开幕式上重点宣传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推广的事迹特别感人的“百姓学习之星”和特别受百姓喜爱的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“终身学习品牌项目”典范，除填报百姓学习之星和终身学习品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牌项目所要求的各项材料外，还必须报送3-5张相关电子照片和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音像视频资料，视频资料重点介绍坚持读书学习的突出事迹、服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务全民终身学习的典型案例和介绍开展成人继续教育活动。技术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要求：MP4格式，编码：H.264，分辨率：1280*720P，帧率：25，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视频时间4-5分钟。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643"/>
        <w:rPr>
          <w:rStyle w:val="PO169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69"/>
          <w:spacing w:val="0"/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三、联系方式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560"/>
        <w:rPr>
          <w:rStyle w:val="PO1"/>
          <w:spacing w:val="0"/>
          <w:color w:val="333333"/>
          <w:position w:val="0"/>
          <w:sz w:val="32"/>
          <w:szCs w:val="32"/>
          <w:shd w:val="clear" w:color="000000" w:fill="FFFFFF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333333"/>
          <w:position w:val="0"/>
          <w:sz w:val="32"/>
          <w:szCs w:val="32"/>
          <w:shd w:val="clear" w:color="000000" w:fill="FFFFFF"/>
          <w:rFonts w:ascii="仿宋_GB2312" w:eastAsia="仿宋_GB2312" w:hAnsi="仿宋_GB2312" w:hint="default"/>
        </w:rPr>
        <w:t>浙江省成人教育与职业教育协会秘书处联系人：徐佳佳0571</w:t>
      </w:r>
      <w:r>
        <w:rPr>
          <w:rStyle w:val="PO1"/>
          <w:spacing w:val="0"/>
          <w:color w:val="333333"/>
          <w:position w:val="0"/>
          <w:sz w:val="32"/>
          <w:szCs w:val="32"/>
          <w:shd w:val="clear" w:color="000000" w:fill="FFFFFF"/>
          <w:rFonts w:ascii="仿宋_GB2312" w:eastAsia="仿宋_GB2312" w:hAnsi="仿宋_GB2312" w:hint="default"/>
        </w:rPr>
        <w:t>-88031282，张益民、郭耀邦0571-88031215。邮箱：</w:t>
      </w:r>
      <w:r>
        <w:rPr>
          <w:rStyle w:val="PO1"/>
          <w:spacing w:val="0"/>
          <w:color w:val="333333"/>
          <w:position w:val="0"/>
          <w:sz w:val="32"/>
          <w:szCs w:val="32"/>
          <w:shd w:val="clear" w:color="000000" w:fill="FFFFFF"/>
          <w:rFonts w:ascii="仿宋_GB2312" w:eastAsia="仿宋_GB2312" w:hAnsi="仿宋_GB2312" w:hint="default"/>
        </w:rPr>
        <w:t>zj_czjxh@163.com</w:t>
      </w:r>
    </w:p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56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寄送地址：杭州市西湖区教工路42号浙江广播电视大学内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远教楼裙楼401室，邮编：310012。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