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94" w:rsidRPr="00151CA3" w:rsidRDefault="00322A94" w:rsidP="00322A94">
      <w:pPr>
        <w:rPr>
          <w:rFonts w:ascii="黑体" w:eastAsia="黑体" w:hAnsi="黑体" w:cs="黑体" w:hint="eastAsia"/>
          <w:sz w:val="32"/>
        </w:rPr>
      </w:pPr>
      <w:r w:rsidRPr="00151CA3">
        <w:rPr>
          <w:rFonts w:ascii="黑体" w:eastAsia="黑体" w:hAnsi="黑体" w:cs="黑体" w:hint="eastAsia"/>
          <w:kern w:val="0"/>
          <w:sz w:val="28"/>
          <w:szCs w:val="28"/>
        </w:rPr>
        <w:t>附件2</w:t>
      </w:r>
    </w:p>
    <w:p w:rsidR="00322A94" w:rsidRDefault="00322A94" w:rsidP="00322A94">
      <w:pPr>
        <w:jc w:val="center"/>
        <w:rPr>
          <w:rFonts w:eastAsia="仿宋_GB2312" w:hint="eastAsia"/>
          <w:sz w:val="32"/>
        </w:rPr>
      </w:pPr>
      <w:r>
        <w:rPr>
          <w:rFonts w:ascii="新宋体" w:eastAsia="新宋体" w:hAnsi="新宋体" w:cs="宋体" w:hint="eastAsia"/>
          <w:b/>
          <w:bCs/>
          <w:kern w:val="0"/>
          <w:sz w:val="32"/>
          <w:szCs w:val="32"/>
        </w:rPr>
        <w:t>2019年“东部地区中职学校培养模式”招生情况</w:t>
      </w:r>
      <w:r>
        <w:rPr>
          <w:rFonts w:ascii="黑体" w:eastAsia="黑体" w:hAnsi="黑体" w:cs="宋体" w:hint="eastAsia"/>
          <w:b/>
          <w:bCs/>
          <w:kern w:val="0"/>
          <w:sz w:val="28"/>
          <w:szCs w:val="28"/>
        </w:rPr>
        <w:t xml:space="preserve">                                                                      </w:t>
      </w:r>
    </w:p>
    <w:p w:rsidR="00322A94" w:rsidRDefault="00322A94" w:rsidP="00322A94">
      <w:pPr>
        <w:jc w:val="left"/>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省（区、市）教育厅（教委）（盖章）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3043"/>
        <w:gridCol w:w="2905"/>
        <w:gridCol w:w="799"/>
        <w:gridCol w:w="1469"/>
        <w:gridCol w:w="1780"/>
        <w:gridCol w:w="1503"/>
        <w:gridCol w:w="1454"/>
      </w:tblGrid>
      <w:tr w:rsidR="00322A94" w:rsidTr="00531E07">
        <w:trPr>
          <w:trHeight w:val="1021"/>
          <w:jc w:val="center"/>
        </w:trPr>
        <w:tc>
          <w:tcPr>
            <w:tcW w:w="3043" w:type="dxa"/>
            <w:vMerge w:val="restart"/>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帮扶省份招生学校</w:t>
            </w:r>
          </w:p>
        </w:tc>
        <w:tc>
          <w:tcPr>
            <w:tcW w:w="2905" w:type="dxa"/>
            <w:vMerge w:val="restart"/>
            <w:tcBorders>
              <w:top w:val="single" w:sz="4" w:space="0" w:color="000000"/>
              <w:left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学校类别</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招生</w:t>
            </w:r>
          </w:p>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计划</w:t>
            </w:r>
          </w:p>
        </w:tc>
        <w:tc>
          <w:tcPr>
            <w:tcW w:w="1469" w:type="dxa"/>
            <w:vMerge w:val="restart"/>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招生专业</w:t>
            </w:r>
          </w:p>
        </w:tc>
        <w:tc>
          <w:tcPr>
            <w:tcW w:w="4737" w:type="dxa"/>
            <w:gridSpan w:val="3"/>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被帮扶省份情况</w:t>
            </w:r>
          </w:p>
        </w:tc>
      </w:tr>
      <w:tr w:rsidR="00322A94" w:rsidTr="00531E07">
        <w:trPr>
          <w:trHeight w:val="1004"/>
          <w:jc w:val="center"/>
        </w:trPr>
        <w:tc>
          <w:tcPr>
            <w:tcW w:w="3043" w:type="dxa"/>
            <w:vMerge/>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jc w:val="center"/>
              <w:rPr>
                <w:rFonts w:ascii="黑体" w:eastAsia="黑体" w:hAnsi="宋体" w:cs="黑体" w:hint="eastAsia"/>
                <w:color w:val="000000"/>
                <w:sz w:val="24"/>
              </w:rPr>
            </w:pPr>
          </w:p>
        </w:tc>
        <w:tc>
          <w:tcPr>
            <w:tcW w:w="2905" w:type="dxa"/>
            <w:vMerge/>
            <w:tcBorders>
              <w:left w:val="single" w:sz="4" w:space="0" w:color="000000"/>
              <w:bottom w:val="single" w:sz="4" w:space="0" w:color="000000"/>
              <w:right w:val="single" w:sz="4" w:space="0" w:color="000000"/>
            </w:tcBorders>
            <w:vAlign w:val="center"/>
          </w:tcPr>
          <w:p w:rsidR="00322A94" w:rsidRDefault="00322A94" w:rsidP="00531E07">
            <w:pPr>
              <w:jc w:val="center"/>
              <w:rPr>
                <w:rFonts w:ascii="黑体" w:eastAsia="黑体" w:hAnsi="宋体" w:cs="黑体" w:hint="eastAsia"/>
                <w:color w:val="000000"/>
                <w:sz w:val="24"/>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jc w:val="center"/>
              <w:rPr>
                <w:rFonts w:ascii="黑体" w:eastAsia="黑体" w:hAnsi="宋体" w:cs="黑体" w:hint="eastAsia"/>
                <w:color w:val="000000"/>
                <w:sz w:val="24"/>
              </w:rPr>
            </w:pPr>
          </w:p>
        </w:tc>
        <w:tc>
          <w:tcPr>
            <w:tcW w:w="1469" w:type="dxa"/>
            <w:vMerge/>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jc w:val="center"/>
              <w:rPr>
                <w:rFonts w:ascii="黑体" w:eastAsia="黑体" w:hAnsi="宋体" w:cs="黑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省份</w:t>
            </w:r>
          </w:p>
        </w:tc>
        <w:tc>
          <w:tcPr>
            <w:tcW w:w="150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送生人数</w:t>
            </w:r>
          </w:p>
        </w:tc>
        <w:tc>
          <w:tcPr>
            <w:tcW w:w="1454"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培养方式</w:t>
            </w:r>
          </w:p>
        </w:tc>
      </w:tr>
      <w:tr w:rsidR="00322A94" w:rsidTr="00531E07">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r>
      <w:tr w:rsidR="00322A94" w:rsidTr="00531E07">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r>
      <w:tr w:rsidR="00322A94" w:rsidTr="00531E07">
        <w:trPr>
          <w:trHeight w:val="601"/>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r>
      <w:tr w:rsidR="00322A94" w:rsidTr="00531E07">
        <w:trPr>
          <w:trHeight w:val="615"/>
          <w:jc w:val="center"/>
        </w:trPr>
        <w:tc>
          <w:tcPr>
            <w:tcW w:w="304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2905"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22A94" w:rsidRDefault="00322A94" w:rsidP="00531E07">
            <w:pPr>
              <w:rPr>
                <w:rFonts w:ascii="宋体" w:hAnsi="宋体" w:cs="宋体" w:hint="eastAsia"/>
                <w:color w:val="000000"/>
                <w:sz w:val="24"/>
              </w:rPr>
            </w:pPr>
          </w:p>
        </w:tc>
      </w:tr>
    </w:tbl>
    <w:p w:rsidR="00322A94" w:rsidRDefault="00322A94" w:rsidP="00322A94">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备注：1.此表格请协作双方省份协商确认后填写；</w:t>
      </w:r>
    </w:p>
    <w:p w:rsidR="00322A94" w:rsidRDefault="00322A94" w:rsidP="00322A94">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2.“招生学校类别”请填写国家改革发展示范校、国家重点校、省级示范校或重点校、其他；</w:t>
      </w:r>
    </w:p>
    <w:p w:rsidR="00322A94" w:rsidRDefault="00322A94" w:rsidP="00322A94">
      <w:pPr>
        <w:outlineLvl w:val="0"/>
        <w:rPr>
          <w:rFonts w:ascii="黑体" w:eastAsia="黑体" w:hAnsi="黑体" w:cs="宋体" w:hint="eastAsia"/>
          <w:b/>
          <w:bCs/>
          <w:kern w:val="0"/>
          <w:sz w:val="24"/>
        </w:rPr>
      </w:pPr>
      <w:r>
        <w:rPr>
          <w:rFonts w:ascii="黑体" w:eastAsia="黑体" w:hAnsi="黑体" w:cs="宋体" w:hint="eastAsia"/>
          <w:b/>
          <w:bCs/>
          <w:kern w:val="0"/>
          <w:sz w:val="24"/>
        </w:rPr>
        <w:t xml:space="preserve">              3.“培养方式”包括“现代学徒制”或“订单式”等培养方式；</w:t>
      </w:r>
    </w:p>
    <w:p w:rsidR="00322A94" w:rsidRDefault="00322A94" w:rsidP="00322A94">
      <w:pPr>
        <w:ind w:firstLineChars="700" w:firstLine="1687"/>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4.“送生人数”指被帮扶省份教育部门会同扶贫部门确定的建档立卡等贫困家庭初中毕业生到省（区、市）外经济</w:t>
      </w:r>
    </w:p>
    <w:p w:rsidR="008E2F6B" w:rsidRPr="00322A94" w:rsidRDefault="00322A94" w:rsidP="00322A94">
      <w:pPr>
        <w:ind w:firstLineChars="832" w:firstLine="2005"/>
        <w:rPr>
          <w:rFonts w:ascii="黑体" w:eastAsia="黑体" w:hAnsi="黑体" w:cs="宋体"/>
          <w:b/>
          <w:bCs/>
          <w:kern w:val="0"/>
          <w:sz w:val="24"/>
        </w:rPr>
      </w:pPr>
      <w:r>
        <w:rPr>
          <w:rFonts w:ascii="黑体" w:eastAsia="黑体" w:hAnsi="黑体" w:cs="宋体" w:hint="eastAsia"/>
          <w:b/>
          <w:bCs/>
          <w:kern w:val="0"/>
          <w:sz w:val="24"/>
        </w:rPr>
        <w:t>较发达地区接受优质中等职业教育的人数。</w:t>
      </w:r>
      <w:bookmarkStart w:id="0" w:name="_GoBack"/>
      <w:bookmarkEnd w:id="0"/>
    </w:p>
    <w:sectPr w:rsidR="008E2F6B" w:rsidRPr="00322A94" w:rsidSect="00322A9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94"/>
    <w:rsid w:val="00322A94"/>
    <w:rsid w:val="008E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CHINA</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2019-03-01T06:28:00Z</dcterms:created>
  <dcterms:modified xsi:type="dcterms:W3CDTF">2019-03-01T06:28:00Z</dcterms:modified>
</cp:coreProperties>
</file>