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地（市）</w:t>
      </w:r>
      <w:r>
        <w:rPr>
          <w:rFonts w:hint="eastAsia" w:ascii="方正小标宋简体" w:hAnsi="宋体" w:eastAsia="方正小标宋简体"/>
          <w:sz w:val="32"/>
          <w:szCs w:val="32"/>
        </w:rPr>
        <w:t>级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及以下</w:t>
      </w:r>
      <w:r>
        <w:rPr>
          <w:rFonts w:hint="eastAsia" w:ascii="方正小标宋简体" w:hAnsi="宋体" w:eastAsia="方正小标宋简体"/>
          <w:sz w:val="32"/>
          <w:szCs w:val="32"/>
        </w:rPr>
        <w:t>用户信息汇总表</w:t>
      </w:r>
    </w:p>
    <w:bookmarkEnd w:id="0"/>
    <w:p>
      <w:pP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一、地（市）、县（区）用户信息汇总表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24"/>
          <w:szCs w:val="24"/>
        </w:rPr>
        <w:tab/>
      </w:r>
    </w:p>
    <w:tbl>
      <w:tblPr>
        <w:tblStyle w:val="3"/>
        <w:tblW w:w="141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878"/>
        <w:gridCol w:w="59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8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上级主管教育行政部门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市/县级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二、学校用户信息汇总表</w:t>
      </w:r>
    </w:p>
    <w:tbl>
      <w:tblPr>
        <w:tblStyle w:val="3"/>
        <w:tblW w:w="144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83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上级主管教育行政部门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所在县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省/市/县属校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4"/>
          <w:szCs w:val="24"/>
        </w:rPr>
      </w:pPr>
    </w:p>
    <w:p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4"/>
          <w:szCs w:val="24"/>
        </w:rPr>
        <w:t>说明：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请各省组织未注册的教育行政部门和职业院校填写此表，并于1月1日前将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电子版报送邮箱chinacevep@chinazy.org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；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初始账号为单位名称，初始密码为手机号码后六位，注册完成后可在平台（www.cevep.cn）登录窗口“注册单位查询”页面查看到单位名称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16973"/>
    <w:rsid w:val="630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2020-11-17T02:11:00Z</dcterms:created>
  <dc:creator>℡恶魔乜单純ζ</dc:creator>
  <cp:lastModifiedBy>℡恶魔乜单純ζ</cp:lastModifiedBy>
  <dcterms:modified xsi:type="dcterms:W3CDTF">2020-11-17T02:11:55Z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