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4F6D3" w14:textId="77777777" w:rsidR="00A43A6E" w:rsidRDefault="00A43A6E">
      <w:pPr>
        <w:autoSpaceDE w:val="0"/>
        <w:autoSpaceDN w:val="0"/>
        <w:adjustRightInd w:val="0"/>
        <w:spacing w:line="360" w:lineRule="auto"/>
        <w:jc w:val="center"/>
        <w:rPr>
          <w:rFonts w:ascii="华文中宋" w:eastAsia="华文中宋" w:hAnsi="华文中宋"/>
          <w:b/>
          <w:kern w:val="0"/>
          <w:sz w:val="52"/>
          <w:szCs w:val="52"/>
        </w:rPr>
      </w:pPr>
    </w:p>
    <w:p w14:paraId="615DFE5A" w14:textId="77777777" w:rsidR="00A43A6E" w:rsidRDefault="00656AAC">
      <w:pPr>
        <w:autoSpaceDE w:val="0"/>
        <w:autoSpaceDN w:val="0"/>
        <w:adjustRightInd w:val="0"/>
        <w:spacing w:line="360" w:lineRule="auto"/>
        <w:jc w:val="center"/>
        <w:rPr>
          <w:rFonts w:ascii="华文中宋" w:eastAsia="华文中宋" w:hAnsi="华文中宋"/>
          <w:b/>
          <w:kern w:val="0"/>
          <w:sz w:val="52"/>
          <w:szCs w:val="52"/>
        </w:rPr>
      </w:pPr>
      <w:r>
        <w:rPr>
          <w:rFonts w:ascii="华文中宋" w:eastAsia="华文中宋" w:hAnsi="华文中宋"/>
          <w:b/>
          <w:kern w:val="0"/>
          <w:sz w:val="52"/>
          <w:szCs w:val="52"/>
        </w:rPr>
        <w:t>浙江省</w:t>
      </w:r>
      <w:r>
        <w:rPr>
          <w:rFonts w:ascii="华文中宋" w:eastAsia="华文中宋" w:hAnsi="华文中宋" w:hint="eastAsia"/>
          <w:b/>
          <w:kern w:val="0"/>
          <w:sz w:val="52"/>
          <w:szCs w:val="52"/>
        </w:rPr>
        <w:t>中等职业教育质量年度报告</w:t>
      </w:r>
    </w:p>
    <w:p w14:paraId="6DF3ACA4" w14:textId="77777777" w:rsidR="00A43A6E" w:rsidRDefault="00A43A6E">
      <w:pPr>
        <w:pStyle w:val="0"/>
        <w:spacing w:before="156" w:after="156"/>
        <w:ind w:firstLineChars="0" w:firstLine="0"/>
      </w:pPr>
    </w:p>
    <w:p w14:paraId="383309A3" w14:textId="77777777" w:rsidR="00A43A6E" w:rsidRDefault="00A43A6E">
      <w:pPr>
        <w:pStyle w:val="0"/>
        <w:spacing w:before="156" w:after="156"/>
        <w:ind w:firstLine="420"/>
      </w:pPr>
    </w:p>
    <w:p w14:paraId="19058803" w14:textId="77777777" w:rsidR="00A43A6E" w:rsidRDefault="00656AAC">
      <w:pPr>
        <w:tabs>
          <w:tab w:val="left" w:pos="1985"/>
          <w:tab w:val="center" w:pos="4678"/>
          <w:tab w:val="right" w:pos="7088"/>
        </w:tabs>
        <w:spacing w:line="720" w:lineRule="auto"/>
        <w:ind w:firstLineChars="78" w:firstLine="250"/>
        <w:jc w:val="left"/>
        <w:rPr>
          <w:rFonts w:ascii="黑体" w:eastAsia="黑体" w:hAnsi="黑体" w:cs="仿宋"/>
          <w:sz w:val="32"/>
          <w:szCs w:val="32"/>
        </w:rPr>
      </w:pPr>
      <w:r>
        <w:rPr>
          <w:rFonts w:ascii="黑体" w:eastAsia="黑体" w:hAnsi="黑体" w:cs="仿宋" w:hint="eastAsia"/>
          <w:sz w:val="32"/>
          <w:szCs w:val="32"/>
          <w:lang w:val="zh-CN"/>
        </w:rPr>
        <w:t>学校名称</w:t>
      </w:r>
      <w:r>
        <w:rPr>
          <w:rFonts w:ascii="黑体" w:eastAsia="黑体" w:hAnsi="黑体" w:cs="仿宋"/>
          <w:sz w:val="32"/>
          <w:szCs w:val="32"/>
          <w:lang w:val="zh-CN"/>
        </w:rPr>
        <w:tab/>
      </w:r>
      <w:r>
        <w:rPr>
          <w:rFonts w:ascii="黑体" w:eastAsia="黑体" w:hAnsi="黑体" w:cs="仿宋"/>
          <w:sz w:val="32"/>
          <w:szCs w:val="32"/>
          <w:u w:val="single"/>
          <w:lang w:val="zh-CN"/>
        </w:rPr>
        <w:tab/>
      </w:r>
      <w:r>
        <w:rPr>
          <w:rFonts w:ascii="黑体" w:eastAsia="黑体" w:hAnsi="黑体" w:cs="仿宋" w:hint="eastAsia"/>
          <w:sz w:val="32"/>
          <w:szCs w:val="32"/>
          <w:u w:val="single"/>
        </w:rPr>
        <w:t>杭州市服装职业高级中学</w:t>
      </w:r>
      <w:r>
        <w:rPr>
          <w:rFonts w:ascii="黑体" w:eastAsia="黑体" w:hAnsi="黑体" w:cs="仿宋"/>
          <w:sz w:val="32"/>
          <w:szCs w:val="32"/>
          <w:u w:val="single"/>
        </w:rPr>
        <w:tab/>
      </w:r>
      <w:r>
        <w:rPr>
          <w:rFonts w:ascii="黑体" w:eastAsia="黑体" w:hAnsi="黑体" w:cs="仿宋"/>
          <w:sz w:val="32"/>
          <w:szCs w:val="32"/>
          <w:u w:val="single"/>
        </w:rPr>
        <w:tab/>
      </w:r>
      <w:r>
        <w:rPr>
          <w:rFonts w:ascii="黑体" w:eastAsia="黑体" w:hAnsi="黑体" w:cs="仿宋" w:hint="eastAsia"/>
          <w:sz w:val="32"/>
          <w:szCs w:val="32"/>
        </w:rPr>
        <w:t>（公章）</w:t>
      </w:r>
    </w:p>
    <w:p w14:paraId="043F8DBF" w14:textId="77777777" w:rsidR="00A43A6E" w:rsidRDefault="00656AAC">
      <w:pPr>
        <w:tabs>
          <w:tab w:val="left" w:pos="1985"/>
          <w:tab w:val="center" w:pos="4678"/>
          <w:tab w:val="right" w:pos="7088"/>
        </w:tabs>
        <w:spacing w:line="720" w:lineRule="auto"/>
        <w:ind w:firstLineChars="78" w:firstLine="250"/>
        <w:jc w:val="left"/>
        <w:rPr>
          <w:rFonts w:ascii="黑体" w:eastAsia="黑体" w:hAnsi="黑体" w:cs="仿宋"/>
          <w:sz w:val="32"/>
          <w:szCs w:val="32"/>
          <w:u w:val="single"/>
        </w:rPr>
      </w:pPr>
      <w:r>
        <w:rPr>
          <w:rFonts w:ascii="黑体" w:eastAsia="黑体" w:hAnsi="黑体" w:cs="仿宋" w:hint="eastAsia"/>
          <w:sz w:val="32"/>
          <w:szCs w:val="32"/>
        </w:rPr>
        <w:t>填 报 人</w:t>
      </w:r>
      <w:r>
        <w:rPr>
          <w:rFonts w:ascii="黑体" w:eastAsia="黑体" w:hAnsi="黑体" w:cs="仿宋"/>
          <w:sz w:val="32"/>
          <w:szCs w:val="32"/>
        </w:rPr>
        <w:tab/>
      </w:r>
      <w:r>
        <w:rPr>
          <w:rFonts w:ascii="黑体" w:eastAsia="黑体" w:hAnsi="黑体" w:cs="仿宋"/>
          <w:sz w:val="32"/>
          <w:szCs w:val="32"/>
          <w:u w:val="single"/>
        </w:rPr>
        <w:tab/>
      </w:r>
      <w:r>
        <w:rPr>
          <w:rFonts w:ascii="黑体" w:eastAsia="黑体" w:hAnsi="黑体" w:cs="仿宋" w:hint="eastAsia"/>
          <w:sz w:val="32"/>
          <w:szCs w:val="32"/>
          <w:u w:val="single"/>
        </w:rPr>
        <w:t>龚良泉</w:t>
      </w:r>
      <w:r>
        <w:rPr>
          <w:rFonts w:ascii="黑体" w:eastAsia="黑体" w:hAnsi="黑体" w:cs="仿宋"/>
          <w:sz w:val="32"/>
          <w:szCs w:val="32"/>
          <w:u w:val="single"/>
        </w:rPr>
        <w:tab/>
      </w:r>
    </w:p>
    <w:p w14:paraId="152D83C6" w14:textId="77777777" w:rsidR="00A43A6E" w:rsidRDefault="00656AAC">
      <w:pPr>
        <w:tabs>
          <w:tab w:val="left" w:pos="1985"/>
          <w:tab w:val="center" w:pos="4678"/>
          <w:tab w:val="right" w:pos="7088"/>
        </w:tabs>
        <w:spacing w:line="720" w:lineRule="auto"/>
        <w:ind w:firstLineChars="78" w:firstLine="250"/>
        <w:jc w:val="left"/>
        <w:rPr>
          <w:rFonts w:ascii="黑体" w:eastAsia="黑体" w:hAnsi="黑体" w:cs="仿宋"/>
          <w:sz w:val="32"/>
          <w:szCs w:val="32"/>
        </w:rPr>
      </w:pPr>
      <w:r>
        <w:rPr>
          <w:rFonts w:ascii="黑体" w:eastAsia="黑体" w:hAnsi="黑体" w:cs="仿宋" w:hint="eastAsia"/>
          <w:sz w:val="32"/>
          <w:szCs w:val="32"/>
        </w:rPr>
        <w:t>联系电话</w:t>
      </w:r>
      <w:r>
        <w:rPr>
          <w:rFonts w:ascii="黑体" w:eastAsia="黑体" w:hAnsi="黑体" w:cs="仿宋"/>
          <w:sz w:val="32"/>
          <w:szCs w:val="32"/>
        </w:rPr>
        <w:tab/>
      </w:r>
      <w:r>
        <w:rPr>
          <w:rFonts w:ascii="黑体" w:eastAsia="黑体" w:hAnsi="黑体" w:cs="仿宋"/>
          <w:sz w:val="32"/>
          <w:szCs w:val="32"/>
          <w:u w:val="single"/>
        </w:rPr>
        <w:tab/>
      </w:r>
      <w:r>
        <w:rPr>
          <w:rFonts w:ascii="黑体" w:eastAsia="黑体" w:hAnsi="黑体" w:cs="仿宋" w:hint="eastAsia"/>
          <w:sz w:val="32"/>
          <w:szCs w:val="32"/>
          <w:u w:val="single"/>
        </w:rPr>
        <w:t>13957148898</w:t>
      </w:r>
      <w:r>
        <w:rPr>
          <w:rFonts w:ascii="黑体" w:eastAsia="黑体" w:hAnsi="黑体" w:cs="仿宋"/>
          <w:sz w:val="32"/>
          <w:szCs w:val="32"/>
          <w:u w:val="single"/>
        </w:rPr>
        <w:tab/>
      </w:r>
    </w:p>
    <w:p w14:paraId="0E24FCED" w14:textId="77777777" w:rsidR="00A43A6E" w:rsidRDefault="00656AAC">
      <w:pPr>
        <w:tabs>
          <w:tab w:val="left" w:pos="1985"/>
          <w:tab w:val="center" w:pos="4678"/>
          <w:tab w:val="right" w:pos="7088"/>
        </w:tabs>
        <w:spacing w:line="720" w:lineRule="auto"/>
        <w:ind w:firstLineChars="78" w:firstLine="250"/>
        <w:jc w:val="left"/>
        <w:rPr>
          <w:rFonts w:ascii="黑体" w:eastAsia="黑体" w:hAnsi="黑体"/>
          <w:sz w:val="32"/>
          <w:szCs w:val="32"/>
        </w:rPr>
      </w:pPr>
      <w:proofErr w:type="gramStart"/>
      <w:r>
        <w:rPr>
          <w:rFonts w:ascii="黑体" w:eastAsia="黑体" w:hAnsi="黑体" w:cs="仿宋" w:hint="eastAsia"/>
          <w:sz w:val="32"/>
          <w:szCs w:val="32"/>
        </w:rPr>
        <w:t>邮</w:t>
      </w:r>
      <w:proofErr w:type="gramEnd"/>
      <w:r>
        <w:rPr>
          <w:rFonts w:ascii="黑体" w:eastAsia="黑体" w:hAnsi="黑体" w:cs="仿宋" w:hint="eastAsia"/>
          <w:sz w:val="32"/>
          <w:szCs w:val="32"/>
        </w:rPr>
        <w:t xml:space="preserve">    箱</w:t>
      </w:r>
      <w:r>
        <w:rPr>
          <w:rFonts w:ascii="黑体" w:eastAsia="黑体" w:hAnsi="黑体" w:cs="仿宋"/>
          <w:sz w:val="32"/>
          <w:szCs w:val="32"/>
        </w:rPr>
        <w:tab/>
      </w:r>
      <w:r>
        <w:rPr>
          <w:rFonts w:ascii="黑体" w:eastAsia="黑体" w:hAnsi="黑体" w:cs="仿宋"/>
          <w:sz w:val="32"/>
          <w:szCs w:val="32"/>
          <w:u w:val="single"/>
        </w:rPr>
        <w:tab/>
      </w:r>
      <w:hyperlink r:id="rId8" w:history="1">
        <w:r>
          <w:rPr>
            <w:rStyle w:val="a9"/>
            <w:rFonts w:ascii="黑体" w:eastAsia="黑体" w:hAnsi="黑体" w:cs="仿宋" w:hint="eastAsia"/>
            <w:sz w:val="32"/>
            <w:szCs w:val="32"/>
            <w:u w:val="single"/>
          </w:rPr>
          <w:t>547880539@qq.com</w:t>
        </w:r>
      </w:hyperlink>
      <w:r>
        <w:rPr>
          <w:rFonts w:ascii="黑体" w:eastAsia="黑体" w:hAnsi="黑体" w:cs="仿宋"/>
          <w:sz w:val="32"/>
          <w:szCs w:val="32"/>
          <w:u w:val="single"/>
        </w:rPr>
        <w:tab/>
      </w:r>
    </w:p>
    <w:p w14:paraId="3C07DA34" w14:textId="77777777" w:rsidR="00A43A6E" w:rsidRDefault="00656AAC">
      <w:pPr>
        <w:tabs>
          <w:tab w:val="left" w:pos="1985"/>
          <w:tab w:val="center" w:pos="4678"/>
          <w:tab w:val="right" w:pos="7088"/>
        </w:tabs>
        <w:spacing w:line="720" w:lineRule="auto"/>
        <w:ind w:firstLineChars="78" w:firstLine="250"/>
        <w:jc w:val="left"/>
        <w:rPr>
          <w:rFonts w:ascii="黑体" w:eastAsia="黑体" w:hAnsi="黑体" w:cs="仿宋"/>
          <w:sz w:val="32"/>
          <w:szCs w:val="32"/>
        </w:rPr>
      </w:pPr>
      <w:r>
        <w:rPr>
          <w:rFonts w:ascii="黑体" w:eastAsia="黑体" w:hAnsi="黑体" w:cs="仿宋" w:hint="eastAsia"/>
          <w:sz w:val="32"/>
          <w:szCs w:val="32"/>
        </w:rPr>
        <w:t>填报时间</w:t>
      </w:r>
      <w:r>
        <w:rPr>
          <w:rFonts w:ascii="黑体" w:eastAsia="黑体" w:hAnsi="黑体" w:cs="仿宋"/>
          <w:sz w:val="32"/>
          <w:szCs w:val="32"/>
        </w:rPr>
        <w:tab/>
      </w:r>
      <w:r>
        <w:rPr>
          <w:rFonts w:ascii="黑体" w:eastAsia="黑体" w:hAnsi="黑体" w:cs="仿宋"/>
          <w:sz w:val="32"/>
          <w:szCs w:val="32"/>
          <w:u w:val="single"/>
        </w:rPr>
        <w:tab/>
      </w:r>
      <w:r>
        <w:rPr>
          <w:rFonts w:ascii="黑体" w:eastAsia="黑体" w:hAnsi="黑体" w:cs="仿宋" w:hint="eastAsia"/>
          <w:sz w:val="32"/>
          <w:szCs w:val="32"/>
          <w:u w:val="single"/>
        </w:rPr>
        <w:t>2020年12月30日</w:t>
      </w:r>
      <w:r>
        <w:rPr>
          <w:rFonts w:ascii="黑体" w:eastAsia="黑体" w:hAnsi="黑体" w:cs="仿宋"/>
          <w:sz w:val="32"/>
          <w:szCs w:val="32"/>
          <w:u w:val="single"/>
        </w:rPr>
        <w:tab/>
      </w:r>
    </w:p>
    <w:p w14:paraId="144AC905" w14:textId="77777777" w:rsidR="00A43A6E" w:rsidRDefault="00A43A6E">
      <w:pPr>
        <w:pStyle w:val="0"/>
        <w:spacing w:before="156" w:after="156"/>
        <w:ind w:firstLine="420"/>
      </w:pPr>
    </w:p>
    <w:p w14:paraId="140E8D46" w14:textId="77777777" w:rsidR="00A43A6E" w:rsidRDefault="00A43A6E">
      <w:pPr>
        <w:pStyle w:val="0"/>
        <w:spacing w:before="156" w:after="156"/>
        <w:ind w:firstLine="420"/>
      </w:pPr>
    </w:p>
    <w:p w14:paraId="0D4E82B6" w14:textId="77777777" w:rsidR="00A43A6E" w:rsidRDefault="00A43A6E">
      <w:pPr>
        <w:pStyle w:val="0"/>
        <w:spacing w:before="156" w:after="156"/>
        <w:ind w:firstLine="420"/>
      </w:pPr>
    </w:p>
    <w:p w14:paraId="17F93026" w14:textId="77777777" w:rsidR="00A43A6E" w:rsidRDefault="00656AAC">
      <w:pPr>
        <w:autoSpaceDE w:val="0"/>
        <w:autoSpaceDN w:val="0"/>
        <w:adjustRightInd w:val="0"/>
        <w:spacing w:line="360" w:lineRule="auto"/>
        <w:jc w:val="center"/>
        <w:textAlignment w:val="center"/>
        <w:rPr>
          <w:rFonts w:ascii="微软雅黑" w:eastAsia="微软雅黑" w:hAnsi="微软雅黑"/>
          <w:kern w:val="0"/>
          <w:sz w:val="32"/>
          <w:szCs w:val="32"/>
        </w:rPr>
      </w:pPr>
      <w:r>
        <w:rPr>
          <w:rFonts w:ascii="微软雅黑" w:eastAsia="微软雅黑" w:hAnsi="微软雅黑" w:hint="eastAsia"/>
          <w:kern w:val="0"/>
          <w:sz w:val="32"/>
          <w:szCs w:val="32"/>
        </w:rPr>
        <w:t>学校类型：</w:t>
      </w:r>
      <w:r>
        <w:rPr>
          <w:rFonts w:ascii="Segoe UI Emoji" w:eastAsia="微软雅黑" w:hAnsi="Segoe UI Emoji"/>
          <w:kern w:val="0"/>
          <w:sz w:val="44"/>
          <w:szCs w:val="44"/>
        </w:rPr>
        <w:sym w:font="Webdings" w:char="F031"/>
      </w:r>
      <w:r>
        <w:rPr>
          <w:rFonts w:ascii="微软雅黑" w:eastAsia="微软雅黑" w:hAnsi="微软雅黑" w:hint="eastAsia"/>
          <w:kern w:val="0"/>
          <w:sz w:val="32"/>
          <w:szCs w:val="32"/>
        </w:rPr>
        <w:t xml:space="preserve">综合性学校　　</w:t>
      </w:r>
      <w:r>
        <w:rPr>
          <w:rFonts w:ascii="Segoe UI Emoji" w:eastAsia="微软雅黑" w:hAnsi="Segoe UI Emoji" w:cs="Segoe UI Emoji"/>
          <w:color w:val="000000" w:themeColor="text1"/>
          <w:kern w:val="0"/>
          <w:sz w:val="44"/>
          <w:szCs w:val="44"/>
        </w:rPr>
        <w:sym w:font="Wingdings" w:char="F0FE"/>
      </w:r>
      <w:r>
        <w:rPr>
          <w:rFonts w:ascii="微软雅黑" w:eastAsia="微软雅黑" w:hAnsi="微软雅黑" w:hint="eastAsia"/>
          <w:kern w:val="0"/>
          <w:sz w:val="32"/>
          <w:szCs w:val="32"/>
        </w:rPr>
        <w:t>专门化学校</w:t>
      </w:r>
    </w:p>
    <w:p w14:paraId="4DB8E5D7" w14:textId="77777777" w:rsidR="00A43A6E" w:rsidRDefault="00A43A6E">
      <w:pPr>
        <w:pStyle w:val="0"/>
        <w:spacing w:before="156" w:after="156"/>
        <w:ind w:firstLine="420"/>
      </w:pPr>
    </w:p>
    <w:p w14:paraId="4956403F" w14:textId="77777777" w:rsidR="00A43A6E" w:rsidRDefault="00A43A6E">
      <w:pPr>
        <w:pStyle w:val="0"/>
        <w:spacing w:before="156" w:after="156"/>
        <w:ind w:firstLine="420"/>
      </w:pPr>
    </w:p>
    <w:p w14:paraId="0CEB943F" w14:textId="77777777" w:rsidR="00A43A6E" w:rsidRDefault="00656AAC">
      <w:pPr>
        <w:autoSpaceDE w:val="0"/>
        <w:autoSpaceDN w:val="0"/>
        <w:adjustRightInd w:val="0"/>
        <w:spacing w:line="360" w:lineRule="auto"/>
        <w:ind w:firstLineChars="131" w:firstLine="419"/>
        <w:jc w:val="center"/>
        <w:rPr>
          <w:rFonts w:ascii="微软雅黑" w:eastAsia="微软雅黑" w:hAnsi="微软雅黑"/>
          <w:kern w:val="0"/>
          <w:sz w:val="32"/>
          <w:szCs w:val="32"/>
        </w:rPr>
      </w:pPr>
      <w:r>
        <w:rPr>
          <w:rFonts w:ascii="微软雅黑" w:eastAsia="微软雅黑" w:hAnsi="微软雅黑"/>
          <w:kern w:val="0"/>
          <w:sz w:val="32"/>
          <w:szCs w:val="32"/>
        </w:rPr>
        <w:t>浙江省教育厅制</w:t>
      </w:r>
    </w:p>
    <w:p w14:paraId="44A2E2D1" w14:textId="77777777" w:rsidR="00A43A6E" w:rsidRDefault="00656AAC">
      <w:pPr>
        <w:adjustRightInd w:val="0"/>
        <w:spacing w:line="360" w:lineRule="auto"/>
        <w:ind w:firstLineChars="131" w:firstLine="419"/>
        <w:jc w:val="center"/>
        <w:rPr>
          <w:rFonts w:ascii="微软雅黑" w:eastAsia="微软雅黑" w:hAnsi="微软雅黑"/>
          <w:kern w:val="0"/>
          <w:sz w:val="32"/>
          <w:szCs w:val="32"/>
        </w:rPr>
      </w:pPr>
      <w:r>
        <w:rPr>
          <w:rFonts w:ascii="微软雅黑" w:eastAsia="微软雅黑" w:hAnsi="微软雅黑"/>
          <w:kern w:val="0"/>
          <w:sz w:val="32"/>
          <w:szCs w:val="32"/>
        </w:rPr>
        <w:t>20</w:t>
      </w:r>
      <w:r>
        <w:rPr>
          <w:rFonts w:ascii="微软雅黑" w:eastAsia="微软雅黑" w:hAnsi="微软雅黑" w:hint="eastAsia"/>
          <w:kern w:val="0"/>
          <w:sz w:val="32"/>
          <w:szCs w:val="32"/>
        </w:rPr>
        <w:t>20</w:t>
      </w:r>
      <w:r>
        <w:rPr>
          <w:rFonts w:ascii="微软雅黑" w:eastAsia="微软雅黑" w:hAnsi="微软雅黑"/>
          <w:kern w:val="0"/>
          <w:sz w:val="32"/>
          <w:szCs w:val="32"/>
        </w:rPr>
        <w:t>年</w:t>
      </w:r>
      <w:r>
        <w:rPr>
          <w:rFonts w:ascii="微软雅黑" w:eastAsia="微软雅黑" w:hAnsi="微软雅黑" w:hint="eastAsia"/>
          <w:kern w:val="0"/>
          <w:sz w:val="32"/>
          <w:szCs w:val="32"/>
        </w:rPr>
        <w:t>12</w:t>
      </w:r>
      <w:r>
        <w:rPr>
          <w:rFonts w:ascii="微软雅黑" w:eastAsia="微软雅黑" w:hAnsi="微软雅黑"/>
          <w:kern w:val="0"/>
          <w:sz w:val="32"/>
          <w:szCs w:val="32"/>
        </w:rPr>
        <w:t>月</w:t>
      </w:r>
    </w:p>
    <w:p w14:paraId="37E45307" w14:textId="77777777" w:rsidR="00A43A6E" w:rsidRDefault="00A43A6E">
      <w:pPr>
        <w:autoSpaceDE w:val="0"/>
        <w:autoSpaceDN w:val="0"/>
        <w:adjustRightInd w:val="0"/>
        <w:spacing w:line="300" w:lineRule="exact"/>
        <w:ind w:firstLineChars="200" w:firstLine="880"/>
        <w:jc w:val="center"/>
        <w:rPr>
          <w:rFonts w:ascii="Times New Roman" w:eastAsia="仿宋_GB2312" w:hAnsi="Times New Roman"/>
          <w:kern w:val="0"/>
          <w:sz w:val="44"/>
          <w:szCs w:val="44"/>
        </w:rPr>
        <w:sectPr w:rsidR="00A43A6E">
          <w:headerReference w:type="default" r:id="rId9"/>
          <w:footerReference w:type="default" r:id="rId10"/>
          <w:pgSz w:w="11906" w:h="16838"/>
          <w:pgMar w:top="1418" w:right="1588" w:bottom="1418" w:left="1871" w:header="851" w:footer="992" w:gutter="0"/>
          <w:cols w:space="425"/>
          <w:docGrid w:type="lines" w:linePitch="312"/>
        </w:sectPr>
      </w:pPr>
    </w:p>
    <w:sdt>
      <w:sdtPr>
        <w:rPr>
          <w:rFonts w:asciiTheme="minorHAnsi" w:eastAsia="黑体" w:hAnsiTheme="minorHAnsi" w:cstheme="minorBidi"/>
          <w:b w:val="0"/>
          <w:kern w:val="2"/>
          <w:sz w:val="32"/>
          <w:szCs w:val="32"/>
          <w:lang w:val="en-US"/>
        </w:rPr>
        <w:id w:val="955918307"/>
        <w:docPartObj>
          <w:docPartGallery w:val="Table of Contents"/>
          <w:docPartUnique/>
        </w:docPartObj>
      </w:sdtPr>
      <w:sdtEndPr>
        <w:rPr>
          <w:rFonts w:eastAsiaTheme="minorEastAsia"/>
          <w:bCs/>
          <w:sz w:val="21"/>
          <w:szCs w:val="22"/>
        </w:rPr>
      </w:sdtEndPr>
      <w:sdtContent>
        <w:p w14:paraId="4D520AFC" w14:textId="77777777" w:rsidR="00A43A6E" w:rsidRDefault="00656AAC">
          <w:pPr>
            <w:pStyle w:val="TOC1"/>
            <w:rPr>
              <w:rFonts w:eastAsia="黑体"/>
              <w:sz w:val="32"/>
              <w:szCs w:val="32"/>
            </w:rPr>
          </w:pPr>
          <w:r>
            <w:rPr>
              <w:rFonts w:eastAsia="黑体"/>
              <w:sz w:val="32"/>
              <w:szCs w:val="32"/>
            </w:rPr>
            <w:t>目</w:t>
          </w:r>
          <w:r>
            <w:rPr>
              <w:rFonts w:eastAsia="黑体" w:hint="eastAsia"/>
              <w:sz w:val="32"/>
              <w:szCs w:val="32"/>
            </w:rPr>
            <w:t xml:space="preserve">  </w:t>
          </w:r>
          <w:r>
            <w:rPr>
              <w:rFonts w:eastAsia="黑体"/>
              <w:sz w:val="32"/>
              <w:szCs w:val="32"/>
            </w:rPr>
            <w:t>录</w:t>
          </w:r>
        </w:p>
        <w:p w14:paraId="2EC1731D" w14:textId="77777777" w:rsidR="00A63FA5" w:rsidRDefault="00656AAC">
          <w:pPr>
            <w:pStyle w:val="10"/>
            <w:rPr>
              <w:rFonts w:asciiTheme="minorHAnsi" w:eastAsiaTheme="minorEastAsia" w:hAnsiTheme="minorHAnsi"/>
              <w:b w:val="0"/>
              <w:noProof/>
              <w:sz w:val="21"/>
              <w:szCs w:val="22"/>
            </w:rPr>
          </w:pPr>
          <w:r>
            <w:fldChar w:fldCharType="begin"/>
          </w:r>
          <w:r>
            <w:instrText xml:space="preserve"> TOC \o "1-3" \h \z \u </w:instrText>
          </w:r>
          <w:r>
            <w:fldChar w:fldCharType="separate"/>
          </w:r>
          <w:hyperlink w:anchor="_Toc60840921" w:history="1">
            <w:r w:rsidR="00A63FA5" w:rsidRPr="007C1F43">
              <w:rPr>
                <w:rStyle w:val="a9"/>
                <w:rFonts w:hint="eastAsia"/>
                <w:noProof/>
              </w:rPr>
              <w:t>第一部分　基本情况</w:t>
            </w:r>
            <w:r w:rsidR="00A63FA5" w:rsidRPr="007C1F43">
              <w:rPr>
                <w:rStyle w:val="a9"/>
                <w:noProof/>
              </w:rPr>
              <w:t xml:space="preserve"> </w:t>
            </w:r>
            <w:r w:rsidR="00A63FA5" w:rsidRPr="007C1F43">
              <w:rPr>
                <w:rStyle w:val="a9"/>
                <w:rFonts w:hint="eastAsia"/>
                <w:noProof/>
              </w:rPr>
              <w:t>——莘莘学子的向往，学生成长的摇篮</w:t>
            </w:r>
            <w:r w:rsidR="00A63FA5">
              <w:rPr>
                <w:noProof/>
                <w:webHidden/>
              </w:rPr>
              <w:tab/>
            </w:r>
            <w:r w:rsidR="00A63FA5">
              <w:rPr>
                <w:noProof/>
                <w:webHidden/>
              </w:rPr>
              <w:fldChar w:fldCharType="begin"/>
            </w:r>
            <w:r w:rsidR="00A63FA5">
              <w:rPr>
                <w:noProof/>
                <w:webHidden/>
              </w:rPr>
              <w:instrText xml:space="preserve"> PAGEREF _Toc60840921 \h </w:instrText>
            </w:r>
            <w:r w:rsidR="00A63FA5">
              <w:rPr>
                <w:noProof/>
                <w:webHidden/>
              </w:rPr>
            </w:r>
            <w:r w:rsidR="00A63FA5">
              <w:rPr>
                <w:noProof/>
                <w:webHidden/>
              </w:rPr>
              <w:fldChar w:fldCharType="separate"/>
            </w:r>
            <w:r w:rsidR="005D18A6">
              <w:rPr>
                <w:noProof/>
                <w:webHidden/>
              </w:rPr>
              <w:t>1</w:t>
            </w:r>
            <w:r w:rsidR="00A63FA5">
              <w:rPr>
                <w:noProof/>
                <w:webHidden/>
              </w:rPr>
              <w:fldChar w:fldCharType="end"/>
            </w:r>
          </w:hyperlink>
        </w:p>
        <w:p w14:paraId="4E69EB49" w14:textId="77777777" w:rsidR="00A63FA5" w:rsidRDefault="003F60DC">
          <w:pPr>
            <w:pStyle w:val="20"/>
            <w:rPr>
              <w:rFonts w:asciiTheme="minorHAnsi" w:eastAsiaTheme="minorEastAsia" w:hAnsiTheme="minorHAnsi"/>
              <w:noProof/>
              <w:sz w:val="21"/>
              <w:szCs w:val="22"/>
            </w:rPr>
          </w:pPr>
          <w:hyperlink w:anchor="_Toc60840922" w:history="1">
            <w:r w:rsidR="00A63FA5" w:rsidRPr="007C1F43">
              <w:rPr>
                <w:rStyle w:val="a9"/>
                <w:noProof/>
              </w:rPr>
              <w:t xml:space="preserve">1  </w:t>
            </w:r>
            <w:r w:rsidR="00A63FA5" w:rsidRPr="007C1F43">
              <w:rPr>
                <w:rStyle w:val="a9"/>
                <w:rFonts w:hint="eastAsia"/>
                <w:noProof/>
              </w:rPr>
              <w:t>学校情况：办学历史悠久，引领中职服装专业发展</w:t>
            </w:r>
            <w:r w:rsidR="00A63FA5">
              <w:rPr>
                <w:noProof/>
                <w:webHidden/>
              </w:rPr>
              <w:tab/>
            </w:r>
            <w:r w:rsidR="00A63FA5">
              <w:rPr>
                <w:noProof/>
                <w:webHidden/>
              </w:rPr>
              <w:fldChar w:fldCharType="begin"/>
            </w:r>
            <w:r w:rsidR="00A63FA5">
              <w:rPr>
                <w:noProof/>
                <w:webHidden/>
              </w:rPr>
              <w:instrText xml:space="preserve"> PAGEREF _Toc60840922 \h </w:instrText>
            </w:r>
            <w:r w:rsidR="00A63FA5">
              <w:rPr>
                <w:noProof/>
                <w:webHidden/>
              </w:rPr>
            </w:r>
            <w:r w:rsidR="00A63FA5">
              <w:rPr>
                <w:noProof/>
                <w:webHidden/>
              </w:rPr>
              <w:fldChar w:fldCharType="separate"/>
            </w:r>
            <w:r w:rsidR="005D18A6">
              <w:rPr>
                <w:noProof/>
                <w:webHidden/>
              </w:rPr>
              <w:t>1</w:t>
            </w:r>
            <w:r w:rsidR="00A63FA5">
              <w:rPr>
                <w:noProof/>
                <w:webHidden/>
              </w:rPr>
              <w:fldChar w:fldCharType="end"/>
            </w:r>
          </w:hyperlink>
        </w:p>
        <w:p w14:paraId="507441DC" w14:textId="77777777" w:rsidR="00A63FA5" w:rsidRDefault="003F60DC">
          <w:pPr>
            <w:pStyle w:val="30"/>
            <w:rPr>
              <w:rFonts w:asciiTheme="minorHAnsi" w:eastAsiaTheme="minorEastAsia" w:hAnsiTheme="minorHAnsi"/>
              <w:noProof/>
              <w:sz w:val="21"/>
              <w:szCs w:val="22"/>
            </w:rPr>
          </w:pPr>
          <w:hyperlink w:anchor="_Toc60840923" w:history="1">
            <w:r w:rsidR="00A63FA5" w:rsidRPr="007C1F43">
              <w:rPr>
                <w:rStyle w:val="a9"/>
                <w:noProof/>
              </w:rPr>
              <w:t>1.1</w:t>
            </w:r>
            <w:r w:rsidR="00A63FA5" w:rsidRPr="007C1F43">
              <w:rPr>
                <w:rStyle w:val="a9"/>
                <w:rFonts w:hint="eastAsia"/>
                <w:noProof/>
              </w:rPr>
              <w:t xml:space="preserve">　学校概况——走特色化“精品学校”建设之路</w:t>
            </w:r>
            <w:r w:rsidR="00A63FA5">
              <w:rPr>
                <w:noProof/>
                <w:webHidden/>
              </w:rPr>
              <w:tab/>
            </w:r>
            <w:r w:rsidR="00A63FA5">
              <w:rPr>
                <w:noProof/>
                <w:webHidden/>
              </w:rPr>
              <w:fldChar w:fldCharType="begin"/>
            </w:r>
            <w:r w:rsidR="00A63FA5">
              <w:rPr>
                <w:noProof/>
                <w:webHidden/>
              </w:rPr>
              <w:instrText xml:space="preserve"> PAGEREF _Toc60840923 \h </w:instrText>
            </w:r>
            <w:r w:rsidR="00A63FA5">
              <w:rPr>
                <w:noProof/>
                <w:webHidden/>
              </w:rPr>
            </w:r>
            <w:r w:rsidR="00A63FA5">
              <w:rPr>
                <w:noProof/>
                <w:webHidden/>
              </w:rPr>
              <w:fldChar w:fldCharType="separate"/>
            </w:r>
            <w:r w:rsidR="005D18A6">
              <w:rPr>
                <w:noProof/>
                <w:webHidden/>
              </w:rPr>
              <w:t>1</w:t>
            </w:r>
            <w:r w:rsidR="00A63FA5">
              <w:rPr>
                <w:noProof/>
                <w:webHidden/>
              </w:rPr>
              <w:fldChar w:fldCharType="end"/>
            </w:r>
          </w:hyperlink>
        </w:p>
        <w:p w14:paraId="170F75CF" w14:textId="77777777" w:rsidR="00A63FA5" w:rsidRDefault="003F60DC">
          <w:pPr>
            <w:pStyle w:val="30"/>
            <w:rPr>
              <w:rFonts w:asciiTheme="minorHAnsi" w:eastAsiaTheme="minorEastAsia" w:hAnsiTheme="minorHAnsi"/>
              <w:noProof/>
              <w:sz w:val="21"/>
              <w:szCs w:val="22"/>
            </w:rPr>
          </w:pPr>
          <w:hyperlink w:anchor="_Toc60840924" w:history="1">
            <w:r w:rsidR="00A63FA5" w:rsidRPr="007C1F43">
              <w:rPr>
                <w:rStyle w:val="a9"/>
                <w:noProof/>
              </w:rPr>
              <w:t>1.2</w:t>
            </w:r>
            <w:r w:rsidR="00A63FA5" w:rsidRPr="007C1F43">
              <w:rPr>
                <w:rStyle w:val="a9"/>
                <w:rFonts w:hint="eastAsia"/>
                <w:noProof/>
              </w:rPr>
              <w:t xml:space="preserve">　学生情况</w:t>
            </w:r>
            <w:r w:rsidR="00A63FA5">
              <w:rPr>
                <w:noProof/>
                <w:webHidden/>
              </w:rPr>
              <w:tab/>
            </w:r>
            <w:r w:rsidR="00A63FA5">
              <w:rPr>
                <w:noProof/>
                <w:webHidden/>
              </w:rPr>
              <w:fldChar w:fldCharType="begin"/>
            </w:r>
            <w:r w:rsidR="00A63FA5">
              <w:rPr>
                <w:noProof/>
                <w:webHidden/>
              </w:rPr>
              <w:instrText xml:space="preserve"> PAGEREF _Toc60840924 \h </w:instrText>
            </w:r>
            <w:r w:rsidR="00A63FA5">
              <w:rPr>
                <w:noProof/>
                <w:webHidden/>
              </w:rPr>
            </w:r>
            <w:r w:rsidR="00A63FA5">
              <w:rPr>
                <w:noProof/>
                <w:webHidden/>
              </w:rPr>
              <w:fldChar w:fldCharType="separate"/>
            </w:r>
            <w:r w:rsidR="005D18A6">
              <w:rPr>
                <w:noProof/>
                <w:webHidden/>
              </w:rPr>
              <w:t>2</w:t>
            </w:r>
            <w:r w:rsidR="00A63FA5">
              <w:rPr>
                <w:noProof/>
                <w:webHidden/>
              </w:rPr>
              <w:fldChar w:fldCharType="end"/>
            </w:r>
          </w:hyperlink>
        </w:p>
        <w:p w14:paraId="4727345B" w14:textId="77777777" w:rsidR="00A63FA5" w:rsidRDefault="003F60DC">
          <w:pPr>
            <w:pStyle w:val="30"/>
            <w:rPr>
              <w:rFonts w:asciiTheme="minorHAnsi" w:eastAsiaTheme="minorEastAsia" w:hAnsiTheme="minorHAnsi"/>
              <w:noProof/>
              <w:sz w:val="21"/>
              <w:szCs w:val="22"/>
            </w:rPr>
          </w:pPr>
          <w:hyperlink w:anchor="_Toc60840925" w:history="1">
            <w:r w:rsidR="00A63FA5" w:rsidRPr="007C1F43">
              <w:rPr>
                <w:rStyle w:val="a9"/>
                <w:noProof/>
              </w:rPr>
              <w:t>1.3</w:t>
            </w:r>
            <w:r w:rsidR="00A63FA5" w:rsidRPr="007C1F43">
              <w:rPr>
                <w:rStyle w:val="a9"/>
                <w:rFonts w:hint="eastAsia"/>
                <w:noProof/>
              </w:rPr>
              <w:t xml:space="preserve">　教师队伍——以优质师资促学校内涵发展</w:t>
            </w:r>
            <w:r w:rsidR="00A63FA5">
              <w:rPr>
                <w:noProof/>
                <w:webHidden/>
              </w:rPr>
              <w:tab/>
            </w:r>
            <w:r w:rsidR="00A63FA5">
              <w:rPr>
                <w:noProof/>
                <w:webHidden/>
              </w:rPr>
              <w:fldChar w:fldCharType="begin"/>
            </w:r>
            <w:r w:rsidR="00A63FA5">
              <w:rPr>
                <w:noProof/>
                <w:webHidden/>
              </w:rPr>
              <w:instrText xml:space="preserve"> PAGEREF _Toc60840925 \h </w:instrText>
            </w:r>
            <w:r w:rsidR="00A63FA5">
              <w:rPr>
                <w:noProof/>
                <w:webHidden/>
              </w:rPr>
            </w:r>
            <w:r w:rsidR="00A63FA5">
              <w:rPr>
                <w:noProof/>
                <w:webHidden/>
              </w:rPr>
              <w:fldChar w:fldCharType="separate"/>
            </w:r>
            <w:r w:rsidR="005D18A6">
              <w:rPr>
                <w:noProof/>
                <w:webHidden/>
              </w:rPr>
              <w:t>2</w:t>
            </w:r>
            <w:r w:rsidR="00A63FA5">
              <w:rPr>
                <w:noProof/>
                <w:webHidden/>
              </w:rPr>
              <w:fldChar w:fldCharType="end"/>
            </w:r>
          </w:hyperlink>
        </w:p>
        <w:p w14:paraId="46105CB4" w14:textId="77777777" w:rsidR="00A63FA5" w:rsidRDefault="003F60DC">
          <w:pPr>
            <w:pStyle w:val="30"/>
            <w:rPr>
              <w:rFonts w:asciiTheme="minorHAnsi" w:eastAsiaTheme="minorEastAsia" w:hAnsiTheme="minorHAnsi"/>
              <w:noProof/>
              <w:sz w:val="21"/>
              <w:szCs w:val="22"/>
            </w:rPr>
          </w:pPr>
          <w:hyperlink w:anchor="_Toc60840926" w:history="1">
            <w:r w:rsidR="00A63FA5" w:rsidRPr="007C1F43">
              <w:rPr>
                <w:rStyle w:val="a9"/>
                <w:noProof/>
              </w:rPr>
              <w:t>1.4</w:t>
            </w:r>
            <w:r w:rsidR="00A63FA5" w:rsidRPr="007C1F43">
              <w:rPr>
                <w:rStyle w:val="a9"/>
                <w:rFonts w:hint="eastAsia"/>
                <w:noProof/>
              </w:rPr>
              <w:t xml:space="preserve">　设施设备——规范管理，不断发挥使用效应</w:t>
            </w:r>
            <w:r w:rsidR="00A63FA5">
              <w:rPr>
                <w:noProof/>
                <w:webHidden/>
              </w:rPr>
              <w:tab/>
            </w:r>
            <w:r w:rsidR="00A63FA5">
              <w:rPr>
                <w:noProof/>
                <w:webHidden/>
              </w:rPr>
              <w:fldChar w:fldCharType="begin"/>
            </w:r>
            <w:r w:rsidR="00A63FA5">
              <w:rPr>
                <w:noProof/>
                <w:webHidden/>
              </w:rPr>
              <w:instrText xml:space="preserve"> PAGEREF _Toc60840926 \h </w:instrText>
            </w:r>
            <w:r w:rsidR="00A63FA5">
              <w:rPr>
                <w:noProof/>
                <w:webHidden/>
              </w:rPr>
            </w:r>
            <w:r w:rsidR="00A63FA5">
              <w:rPr>
                <w:noProof/>
                <w:webHidden/>
              </w:rPr>
              <w:fldChar w:fldCharType="separate"/>
            </w:r>
            <w:r w:rsidR="005D18A6">
              <w:rPr>
                <w:noProof/>
                <w:webHidden/>
              </w:rPr>
              <w:t>4</w:t>
            </w:r>
            <w:r w:rsidR="00A63FA5">
              <w:rPr>
                <w:noProof/>
                <w:webHidden/>
              </w:rPr>
              <w:fldChar w:fldCharType="end"/>
            </w:r>
          </w:hyperlink>
        </w:p>
        <w:p w14:paraId="7CC13077" w14:textId="77777777" w:rsidR="00A63FA5" w:rsidRDefault="003F60DC">
          <w:pPr>
            <w:pStyle w:val="10"/>
            <w:rPr>
              <w:rFonts w:asciiTheme="minorHAnsi" w:eastAsiaTheme="minorEastAsia" w:hAnsiTheme="minorHAnsi"/>
              <w:b w:val="0"/>
              <w:noProof/>
              <w:sz w:val="21"/>
              <w:szCs w:val="22"/>
            </w:rPr>
          </w:pPr>
          <w:hyperlink w:anchor="_Toc60840927" w:history="1">
            <w:r w:rsidR="00A63FA5" w:rsidRPr="007C1F43">
              <w:rPr>
                <w:rStyle w:val="a9"/>
                <w:rFonts w:hint="eastAsia"/>
                <w:noProof/>
              </w:rPr>
              <w:t>第二部分　学生发展</w:t>
            </w:r>
            <w:r w:rsidR="00A63FA5" w:rsidRPr="007C1F43">
              <w:rPr>
                <w:rStyle w:val="a9"/>
                <w:noProof/>
              </w:rPr>
              <w:t xml:space="preserve"> </w:t>
            </w:r>
            <w:r w:rsidR="00A63FA5" w:rsidRPr="007C1F43">
              <w:rPr>
                <w:rStyle w:val="a9"/>
                <w:rFonts w:hint="eastAsia"/>
                <w:noProof/>
              </w:rPr>
              <w:t>——培育工匠精神，成就学生精彩人生</w:t>
            </w:r>
            <w:r w:rsidR="00A63FA5">
              <w:rPr>
                <w:noProof/>
                <w:webHidden/>
              </w:rPr>
              <w:tab/>
            </w:r>
            <w:r w:rsidR="00A63FA5">
              <w:rPr>
                <w:noProof/>
                <w:webHidden/>
              </w:rPr>
              <w:fldChar w:fldCharType="begin"/>
            </w:r>
            <w:r w:rsidR="00A63FA5">
              <w:rPr>
                <w:noProof/>
                <w:webHidden/>
              </w:rPr>
              <w:instrText xml:space="preserve"> PAGEREF _Toc60840927 \h </w:instrText>
            </w:r>
            <w:r w:rsidR="00A63FA5">
              <w:rPr>
                <w:noProof/>
                <w:webHidden/>
              </w:rPr>
            </w:r>
            <w:r w:rsidR="00A63FA5">
              <w:rPr>
                <w:noProof/>
                <w:webHidden/>
              </w:rPr>
              <w:fldChar w:fldCharType="separate"/>
            </w:r>
            <w:r w:rsidR="005D18A6">
              <w:rPr>
                <w:noProof/>
                <w:webHidden/>
              </w:rPr>
              <w:t>6</w:t>
            </w:r>
            <w:r w:rsidR="00A63FA5">
              <w:rPr>
                <w:noProof/>
                <w:webHidden/>
              </w:rPr>
              <w:fldChar w:fldCharType="end"/>
            </w:r>
          </w:hyperlink>
        </w:p>
        <w:p w14:paraId="1A6D4596" w14:textId="77777777" w:rsidR="00A63FA5" w:rsidRDefault="003F60DC">
          <w:pPr>
            <w:pStyle w:val="20"/>
            <w:rPr>
              <w:rFonts w:asciiTheme="minorHAnsi" w:eastAsiaTheme="minorEastAsia" w:hAnsiTheme="minorHAnsi"/>
              <w:noProof/>
              <w:sz w:val="21"/>
              <w:szCs w:val="22"/>
            </w:rPr>
          </w:pPr>
          <w:hyperlink w:anchor="_Toc60840928" w:history="1">
            <w:r w:rsidR="00A63FA5" w:rsidRPr="007C1F43">
              <w:rPr>
                <w:rStyle w:val="a9"/>
                <w:noProof/>
              </w:rPr>
              <w:t>2.1</w:t>
            </w:r>
            <w:r w:rsidR="00A63FA5" w:rsidRPr="007C1F43">
              <w:rPr>
                <w:rStyle w:val="a9"/>
                <w:rFonts w:hint="eastAsia"/>
                <w:noProof/>
              </w:rPr>
              <w:t xml:space="preserve">　学生素质——培养“合格</w:t>
            </w:r>
            <w:r w:rsidR="00A63FA5" w:rsidRPr="007C1F43">
              <w:rPr>
                <w:rStyle w:val="a9"/>
                <w:noProof/>
              </w:rPr>
              <w:t>+</w:t>
            </w:r>
            <w:r w:rsidR="00A63FA5" w:rsidRPr="007C1F43">
              <w:rPr>
                <w:rStyle w:val="a9"/>
                <w:rFonts w:hint="eastAsia"/>
                <w:noProof/>
              </w:rPr>
              <w:t>特长”的中职人才</w:t>
            </w:r>
            <w:r w:rsidR="00A63FA5">
              <w:rPr>
                <w:noProof/>
                <w:webHidden/>
              </w:rPr>
              <w:tab/>
            </w:r>
            <w:r w:rsidR="00A63FA5">
              <w:rPr>
                <w:noProof/>
                <w:webHidden/>
              </w:rPr>
              <w:fldChar w:fldCharType="begin"/>
            </w:r>
            <w:r w:rsidR="00A63FA5">
              <w:rPr>
                <w:noProof/>
                <w:webHidden/>
              </w:rPr>
              <w:instrText xml:space="preserve"> PAGEREF _Toc60840928 \h </w:instrText>
            </w:r>
            <w:r w:rsidR="00A63FA5">
              <w:rPr>
                <w:noProof/>
                <w:webHidden/>
              </w:rPr>
            </w:r>
            <w:r w:rsidR="00A63FA5">
              <w:rPr>
                <w:noProof/>
                <w:webHidden/>
              </w:rPr>
              <w:fldChar w:fldCharType="separate"/>
            </w:r>
            <w:r w:rsidR="005D18A6">
              <w:rPr>
                <w:noProof/>
                <w:webHidden/>
              </w:rPr>
              <w:t>6</w:t>
            </w:r>
            <w:r w:rsidR="00A63FA5">
              <w:rPr>
                <w:noProof/>
                <w:webHidden/>
              </w:rPr>
              <w:fldChar w:fldCharType="end"/>
            </w:r>
          </w:hyperlink>
        </w:p>
        <w:p w14:paraId="6D1344CF" w14:textId="77777777" w:rsidR="00A63FA5" w:rsidRDefault="003F60DC">
          <w:pPr>
            <w:pStyle w:val="20"/>
            <w:rPr>
              <w:rFonts w:asciiTheme="minorHAnsi" w:eastAsiaTheme="minorEastAsia" w:hAnsiTheme="minorHAnsi"/>
              <w:noProof/>
              <w:sz w:val="21"/>
              <w:szCs w:val="22"/>
            </w:rPr>
          </w:pPr>
          <w:hyperlink w:anchor="_Toc60840929" w:history="1">
            <w:r w:rsidR="00A63FA5" w:rsidRPr="007C1F43">
              <w:rPr>
                <w:rStyle w:val="a9"/>
                <w:noProof/>
              </w:rPr>
              <w:t>2.2</w:t>
            </w:r>
            <w:r w:rsidR="00A63FA5" w:rsidRPr="007C1F43">
              <w:rPr>
                <w:rStyle w:val="a9"/>
                <w:rFonts w:hint="eastAsia"/>
                <w:noProof/>
              </w:rPr>
              <w:t xml:space="preserve">　在校体验——打造“最美</w:t>
            </w:r>
            <w:r w:rsidR="00A63FA5" w:rsidRPr="007C1F43">
              <w:rPr>
                <w:rStyle w:val="a9"/>
                <w:noProof/>
              </w:rPr>
              <w:t>+</w:t>
            </w:r>
            <w:r w:rsidR="00A63FA5" w:rsidRPr="007C1F43">
              <w:rPr>
                <w:rStyle w:val="a9"/>
                <w:rFonts w:hint="eastAsia"/>
                <w:noProof/>
              </w:rPr>
              <w:t>健康”的校园文化氛围</w:t>
            </w:r>
            <w:r w:rsidR="00A63FA5">
              <w:rPr>
                <w:noProof/>
                <w:webHidden/>
              </w:rPr>
              <w:tab/>
            </w:r>
            <w:r w:rsidR="00A63FA5">
              <w:rPr>
                <w:noProof/>
                <w:webHidden/>
              </w:rPr>
              <w:fldChar w:fldCharType="begin"/>
            </w:r>
            <w:r w:rsidR="00A63FA5">
              <w:rPr>
                <w:noProof/>
                <w:webHidden/>
              </w:rPr>
              <w:instrText xml:space="preserve"> PAGEREF _Toc60840929 \h </w:instrText>
            </w:r>
            <w:r w:rsidR="00A63FA5">
              <w:rPr>
                <w:noProof/>
                <w:webHidden/>
              </w:rPr>
            </w:r>
            <w:r w:rsidR="00A63FA5">
              <w:rPr>
                <w:noProof/>
                <w:webHidden/>
              </w:rPr>
              <w:fldChar w:fldCharType="separate"/>
            </w:r>
            <w:r w:rsidR="005D18A6">
              <w:rPr>
                <w:noProof/>
                <w:webHidden/>
              </w:rPr>
              <w:t>6</w:t>
            </w:r>
            <w:r w:rsidR="00A63FA5">
              <w:rPr>
                <w:noProof/>
                <w:webHidden/>
              </w:rPr>
              <w:fldChar w:fldCharType="end"/>
            </w:r>
          </w:hyperlink>
        </w:p>
        <w:p w14:paraId="1743B7AE" w14:textId="77777777" w:rsidR="00A63FA5" w:rsidRDefault="003F60DC">
          <w:pPr>
            <w:pStyle w:val="20"/>
            <w:rPr>
              <w:rFonts w:asciiTheme="minorHAnsi" w:eastAsiaTheme="minorEastAsia" w:hAnsiTheme="minorHAnsi"/>
              <w:noProof/>
              <w:sz w:val="21"/>
              <w:szCs w:val="22"/>
            </w:rPr>
          </w:pPr>
          <w:hyperlink w:anchor="_Toc60840930" w:history="1">
            <w:r w:rsidR="00A63FA5" w:rsidRPr="007C1F43">
              <w:rPr>
                <w:rStyle w:val="a9"/>
                <w:noProof/>
              </w:rPr>
              <w:t>2.3</w:t>
            </w:r>
            <w:r w:rsidR="00A63FA5" w:rsidRPr="007C1F43">
              <w:rPr>
                <w:rStyle w:val="a9"/>
                <w:rFonts w:hint="eastAsia"/>
                <w:noProof/>
              </w:rPr>
              <w:t xml:space="preserve">　资助情况——实施“规范审核</w:t>
            </w:r>
            <w:r w:rsidR="00A63FA5" w:rsidRPr="007C1F43">
              <w:rPr>
                <w:rStyle w:val="a9"/>
                <w:noProof/>
              </w:rPr>
              <w:t>+</w:t>
            </w:r>
            <w:r w:rsidR="00A63FA5" w:rsidRPr="007C1F43">
              <w:rPr>
                <w:rStyle w:val="a9"/>
                <w:rFonts w:hint="eastAsia"/>
                <w:noProof/>
              </w:rPr>
              <w:t>奖学助学”的资助体系</w:t>
            </w:r>
            <w:r w:rsidR="00A63FA5">
              <w:rPr>
                <w:noProof/>
                <w:webHidden/>
              </w:rPr>
              <w:tab/>
            </w:r>
            <w:r w:rsidR="00A63FA5">
              <w:rPr>
                <w:noProof/>
                <w:webHidden/>
              </w:rPr>
              <w:fldChar w:fldCharType="begin"/>
            </w:r>
            <w:r w:rsidR="00A63FA5">
              <w:rPr>
                <w:noProof/>
                <w:webHidden/>
              </w:rPr>
              <w:instrText xml:space="preserve"> PAGEREF _Toc60840930 \h </w:instrText>
            </w:r>
            <w:r w:rsidR="00A63FA5">
              <w:rPr>
                <w:noProof/>
                <w:webHidden/>
              </w:rPr>
            </w:r>
            <w:r w:rsidR="00A63FA5">
              <w:rPr>
                <w:noProof/>
                <w:webHidden/>
              </w:rPr>
              <w:fldChar w:fldCharType="separate"/>
            </w:r>
            <w:r w:rsidR="005D18A6">
              <w:rPr>
                <w:noProof/>
                <w:webHidden/>
              </w:rPr>
              <w:t>7</w:t>
            </w:r>
            <w:r w:rsidR="00A63FA5">
              <w:rPr>
                <w:noProof/>
                <w:webHidden/>
              </w:rPr>
              <w:fldChar w:fldCharType="end"/>
            </w:r>
          </w:hyperlink>
        </w:p>
        <w:p w14:paraId="1BEA5911" w14:textId="77777777" w:rsidR="00A63FA5" w:rsidRDefault="003F60DC">
          <w:pPr>
            <w:pStyle w:val="20"/>
            <w:rPr>
              <w:rFonts w:asciiTheme="minorHAnsi" w:eastAsiaTheme="minorEastAsia" w:hAnsiTheme="minorHAnsi"/>
              <w:noProof/>
              <w:sz w:val="21"/>
              <w:szCs w:val="22"/>
            </w:rPr>
          </w:pPr>
          <w:hyperlink w:anchor="_Toc60840931" w:history="1">
            <w:r w:rsidR="00A63FA5" w:rsidRPr="007C1F43">
              <w:rPr>
                <w:rStyle w:val="a9"/>
                <w:noProof/>
              </w:rPr>
              <w:t>2.4</w:t>
            </w:r>
            <w:r w:rsidR="00A63FA5" w:rsidRPr="007C1F43">
              <w:rPr>
                <w:rStyle w:val="a9"/>
                <w:rFonts w:hint="eastAsia"/>
                <w:noProof/>
              </w:rPr>
              <w:t xml:space="preserve">　就业质量——加强就业指导，提高对口就业率</w:t>
            </w:r>
            <w:r w:rsidR="00A63FA5">
              <w:rPr>
                <w:noProof/>
                <w:webHidden/>
              </w:rPr>
              <w:tab/>
            </w:r>
            <w:r w:rsidR="00A63FA5">
              <w:rPr>
                <w:noProof/>
                <w:webHidden/>
              </w:rPr>
              <w:fldChar w:fldCharType="begin"/>
            </w:r>
            <w:r w:rsidR="00A63FA5">
              <w:rPr>
                <w:noProof/>
                <w:webHidden/>
              </w:rPr>
              <w:instrText xml:space="preserve"> PAGEREF _Toc60840931 \h </w:instrText>
            </w:r>
            <w:r w:rsidR="00A63FA5">
              <w:rPr>
                <w:noProof/>
                <w:webHidden/>
              </w:rPr>
            </w:r>
            <w:r w:rsidR="00A63FA5">
              <w:rPr>
                <w:noProof/>
                <w:webHidden/>
              </w:rPr>
              <w:fldChar w:fldCharType="separate"/>
            </w:r>
            <w:r w:rsidR="005D18A6">
              <w:rPr>
                <w:noProof/>
                <w:webHidden/>
              </w:rPr>
              <w:t>7</w:t>
            </w:r>
            <w:r w:rsidR="00A63FA5">
              <w:rPr>
                <w:noProof/>
                <w:webHidden/>
              </w:rPr>
              <w:fldChar w:fldCharType="end"/>
            </w:r>
          </w:hyperlink>
        </w:p>
        <w:p w14:paraId="0867A643" w14:textId="77777777" w:rsidR="00A63FA5" w:rsidRDefault="003F60DC">
          <w:pPr>
            <w:pStyle w:val="20"/>
            <w:rPr>
              <w:rFonts w:asciiTheme="minorHAnsi" w:eastAsiaTheme="minorEastAsia" w:hAnsiTheme="minorHAnsi"/>
              <w:noProof/>
              <w:sz w:val="21"/>
              <w:szCs w:val="22"/>
            </w:rPr>
          </w:pPr>
          <w:hyperlink w:anchor="_Toc60840932" w:history="1">
            <w:r w:rsidR="00A63FA5" w:rsidRPr="007C1F43">
              <w:rPr>
                <w:rStyle w:val="a9"/>
                <w:noProof/>
              </w:rPr>
              <w:t>2.5</w:t>
            </w:r>
            <w:r w:rsidR="00A63FA5" w:rsidRPr="007C1F43">
              <w:rPr>
                <w:rStyle w:val="a9"/>
                <w:rFonts w:hint="eastAsia"/>
                <w:noProof/>
              </w:rPr>
              <w:t xml:space="preserve">　职业发展——坚持开展学生职业生涯发展规划指导</w:t>
            </w:r>
            <w:r w:rsidR="00A63FA5">
              <w:rPr>
                <w:noProof/>
                <w:webHidden/>
              </w:rPr>
              <w:tab/>
            </w:r>
            <w:r w:rsidR="00A63FA5">
              <w:rPr>
                <w:noProof/>
                <w:webHidden/>
              </w:rPr>
              <w:fldChar w:fldCharType="begin"/>
            </w:r>
            <w:r w:rsidR="00A63FA5">
              <w:rPr>
                <w:noProof/>
                <w:webHidden/>
              </w:rPr>
              <w:instrText xml:space="preserve"> PAGEREF _Toc60840932 \h </w:instrText>
            </w:r>
            <w:r w:rsidR="00A63FA5">
              <w:rPr>
                <w:noProof/>
                <w:webHidden/>
              </w:rPr>
            </w:r>
            <w:r w:rsidR="00A63FA5">
              <w:rPr>
                <w:noProof/>
                <w:webHidden/>
              </w:rPr>
              <w:fldChar w:fldCharType="separate"/>
            </w:r>
            <w:r w:rsidR="005D18A6">
              <w:rPr>
                <w:noProof/>
                <w:webHidden/>
              </w:rPr>
              <w:t>7</w:t>
            </w:r>
            <w:r w:rsidR="00A63FA5">
              <w:rPr>
                <w:noProof/>
                <w:webHidden/>
              </w:rPr>
              <w:fldChar w:fldCharType="end"/>
            </w:r>
          </w:hyperlink>
        </w:p>
        <w:p w14:paraId="0B621DF4" w14:textId="77777777" w:rsidR="00A63FA5" w:rsidRDefault="003F60DC">
          <w:pPr>
            <w:pStyle w:val="10"/>
            <w:rPr>
              <w:rFonts w:asciiTheme="minorHAnsi" w:eastAsiaTheme="minorEastAsia" w:hAnsiTheme="minorHAnsi"/>
              <w:b w:val="0"/>
              <w:noProof/>
              <w:sz w:val="21"/>
              <w:szCs w:val="22"/>
            </w:rPr>
          </w:pPr>
          <w:hyperlink w:anchor="_Toc60840933" w:history="1">
            <w:r w:rsidR="00A63FA5" w:rsidRPr="007C1F43">
              <w:rPr>
                <w:rStyle w:val="a9"/>
                <w:rFonts w:hint="eastAsia"/>
                <w:noProof/>
              </w:rPr>
              <w:t>第三部分　质量保障措施</w:t>
            </w:r>
            <w:r w:rsidR="00A63FA5" w:rsidRPr="007C1F43">
              <w:rPr>
                <w:rStyle w:val="a9"/>
                <w:noProof/>
              </w:rPr>
              <w:t xml:space="preserve"> </w:t>
            </w:r>
            <w:r w:rsidR="00A63FA5" w:rsidRPr="007C1F43">
              <w:rPr>
                <w:rStyle w:val="a9"/>
                <w:rFonts w:hint="eastAsia"/>
                <w:noProof/>
              </w:rPr>
              <w:t>——积极引领专业发展，凸显品牌专业优势</w:t>
            </w:r>
            <w:r w:rsidR="00A63FA5">
              <w:rPr>
                <w:noProof/>
                <w:webHidden/>
              </w:rPr>
              <w:tab/>
            </w:r>
            <w:r w:rsidR="00A63FA5">
              <w:rPr>
                <w:noProof/>
                <w:webHidden/>
              </w:rPr>
              <w:fldChar w:fldCharType="begin"/>
            </w:r>
            <w:r w:rsidR="00A63FA5">
              <w:rPr>
                <w:noProof/>
                <w:webHidden/>
              </w:rPr>
              <w:instrText xml:space="preserve"> PAGEREF _Toc60840933 \h </w:instrText>
            </w:r>
            <w:r w:rsidR="00A63FA5">
              <w:rPr>
                <w:noProof/>
                <w:webHidden/>
              </w:rPr>
            </w:r>
            <w:r w:rsidR="00A63FA5">
              <w:rPr>
                <w:noProof/>
                <w:webHidden/>
              </w:rPr>
              <w:fldChar w:fldCharType="separate"/>
            </w:r>
            <w:r w:rsidR="005D18A6">
              <w:rPr>
                <w:noProof/>
                <w:webHidden/>
              </w:rPr>
              <w:t>9</w:t>
            </w:r>
            <w:r w:rsidR="00A63FA5">
              <w:rPr>
                <w:noProof/>
                <w:webHidden/>
              </w:rPr>
              <w:fldChar w:fldCharType="end"/>
            </w:r>
          </w:hyperlink>
        </w:p>
        <w:p w14:paraId="4E23C34D" w14:textId="77777777" w:rsidR="00A63FA5" w:rsidRDefault="003F60DC">
          <w:pPr>
            <w:pStyle w:val="20"/>
            <w:rPr>
              <w:rFonts w:asciiTheme="minorHAnsi" w:eastAsiaTheme="minorEastAsia" w:hAnsiTheme="minorHAnsi"/>
              <w:noProof/>
              <w:sz w:val="21"/>
              <w:szCs w:val="22"/>
            </w:rPr>
          </w:pPr>
          <w:hyperlink w:anchor="_Toc60840934" w:history="1">
            <w:r w:rsidR="00A63FA5" w:rsidRPr="007C1F43">
              <w:rPr>
                <w:rStyle w:val="a9"/>
                <w:noProof/>
              </w:rPr>
              <w:t>3.1</w:t>
            </w:r>
            <w:r w:rsidR="00A63FA5" w:rsidRPr="007C1F43">
              <w:rPr>
                <w:rStyle w:val="a9"/>
                <w:rFonts w:hint="eastAsia"/>
                <w:noProof/>
              </w:rPr>
              <w:t xml:space="preserve">　专业动态调整——巩固专业建设，加强内涵发展</w:t>
            </w:r>
            <w:r w:rsidR="00A63FA5">
              <w:rPr>
                <w:noProof/>
                <w:webHidden/>
              </w:rPr>
              <w:tab/>
            </w:r>
            <w:r w:rsidR="00A63FA5">
              <w:rPr>
                <w:noProof/>
                <w:webHidden/>
              </w:rPr>
              <w:fldChar w:fldCharType="begin"/>
            </w:r>
            <w:r w:rsidR="00A63FA5">
              <w:rPr>
                <w:noProof/>
                <w:webHidden/>
              </w:rPr>
              <w:instrText xml:space="preserve"> PAGEREF _Toc60840934 \h </w:instrText>
            </w:r>
            <w:r w:rsidR="00A63FA5">
              <w:rPr>
                <w:noProof/>
                <w:webHidden/>
              </w:rPr>
            </w:r>
            <w:r w:rsidR="00A63FA5">
              <w:rPr>
                <w:noProof/>
                <w:webHidden/>
              </w:rPr>
              <w:fldChar w:fldCharType="separate"/>
            </w:r>
            <w:r w:rsidR="005D18A6">
              <w:rPr>
                <w:noProof/>
                <w:webHidden/>
              </w:rPr>
              <w:t>9</w:t>
            </w:r>
            <w:r w:rsidR="00A63FA5">
              <w:rPr>
                <w:noProof/>
                <w:webHidden/>
              </w:rPr>
              <w:fldChar w:fldCharType="end"/>
            </w:r>
          </w:hyperlink>
        </w:p>
        <w:p w14:paraId="4D083A83" w14:textId="77777777" w:rsidR="00A63FA5" w:rsidRDefault="003F60DC">
          <w:pPr>
            <w:pStyle w:val="20"/>
            <w:rPr>
              <w:rFonts w:asciiTheme="minorHAnsi" w:eastAsiaTheme="minorEastAsia" w:hAnsiTheme="minorHAnsi"/>
              <w:noProof/>
              <w:sz w:val="21"/>
              <w:szCs w:val="22"/>
            </w:rPr>
          </w:pPr>
          <w:hyperlink w:anchor="_Toc60840935" w:history="1">
            <w:r w:rsidR="00A63FA5" w:rsidRPr="007C1F43">
              <w:rPr>
                <w:rStyle w:val="a9"/>
                <w:noProof/>
              </w:rPr>
              <w:t>3.2</w:t>
            </w:r>
            <w:r w:rsidR="00A63FA5" w:rsidRPr="007C1F43">
              <w:rPr>
                <w:rStyle w:val="a9"/>
                <w:rFonts w:hint="eastAsia"/>
                <w:noProof/>
              </w:rPr>
              <w:t xml:space="preserve">　教育教学改革——全面推进中职课改，深化教学质量管理</w:t>
            </w:r>
            <w:r w:rsidR="00A63FA5">
              <w:rPr>
                <w:noProof/>
                <w:webHidden/>
              </w:rPr>
              <w:tab/>
            </w:r>
            <w:r w:rsidR="00A63FA5">
              <w:rPr>
                <w:noProof/>
                <w:webHidden/>
              </w:rPr>
              <w:fldChar w:fldCharType="begin"/>
            </w:r>
            <w:r w:rsidR="00A63FA5">
              <w:rPr>
                <w:noProof/>
                <w:webHidden/>
              </w:rPr>
              <w:instrText xml:space="preserve"> PAGEREF _Toc60840935 \h </w:instrText>
            </w:r>
            <w:r w:rsidR="00A63FA5">
              <w:rPr>
                <w:noProof/>
                <w:webHidden/>
              </w:rPr>
            </w:r>
            <w:r w:rsidR="00A63FA5">
              <w:rPr>
                <w:noProof/>
                <w:webHidden/>
              </w:rPr>
              <w:fldChar w:fldCharType="separate"/>
            </w:r>
            <w:r w:rsidR="005D18A6">
              <w:rPr>
                <w:noProof/>
                <w:webHidden/>
              </w:rPr>
              <w:t>9</w:t>
            </w:r>
            <w:r w:rsidR="00A63FA5">
              <w:rPr>
                <w:noProof/>
                <w:webHidden/>
              </w:rPr>
              <w:fldChar w:fldCharType="end"/>
            </w:r>
          </w:hyperlink>
        </w:p>
        <w:p w14:paraId="4FB98FC0" w14:textId="77777777" w:rsidR="00A63FA5" w:rsidRDefault="003F60DC">
          <w:pPr>
            <w:pStyle w:val="30"/>
            <w:rPr>
              <w:rFonts w:asciiTheme="minorHAnsi" w:eastAsiaTheme="minorEastAsia" w:hAnsiTheme="minorHAnsi"/>
              <w:noProof/>
              <w:sz w:val="21"/>
              <w:szCs w:val="22"/>
            </w:rPr>
          </w:pPr>
          <w:hyperlink w:anchor="_Toc60840936" w:history="1">
            <w:r w:rsidR="00A63FA5" w:rsidRPr="007C1F43">
              <w:rPr>
                <w:rStyle w:val="a9"/>
                <w:noProof/>
              </w:rPr>
              <w:t>3.2.1</w:t>
            </w:r>
            <w:r w:rsidR="00A63FA5" w:rsidRPr="007C1F43">
              <w:rPr>
                <w:rStyle w:val="a9"/>
                <w:rFonts w:hint="eastAsia"/>
                <w:noProof/>
              </w:rPr>
              <w:t xml:space="preserve">　中职课改——持续推进，砥砺前行</w:t>
            </w:r>
            <w:r w:rsidR="00A63FA5">
              <w:rPr>
                <w:noProof/>
                <w:webHidden/>
              </w:rPr>
              <w:tab/>
            </w:r>
            <w:r w:rsidR="00A63FA5">
              <w:rPr>
                <w:noProof/>
                <w:webHidden/>
              </w:rPr>
              <w:fldChar w:fldCharType="begin"/>
            </w:r>
            <w:r w:rsidR="00A63FA5">
              <w:rPr>
                <w:noProof/>
                <w:webHidden/>
              </w:rPr>
              <w:instrText xml:space="preserve"> PAGEREF _Toc60840936 \h </w:instrText>
            </w:r>
            <w:r w:rsidR="00A63FA5">
              <w:rPr>
                <w:noProof/>
                <w:webHidden/>
              </w:rPr>
            </w:r>
            <w:r w:rsidR="00A63FA5">
              <w:rPr>
                <w:noProof/>
                <w:webHidden/>
              </w:rPr>
              <w:fldChar w:fldCharType="separate"/>
            </w:r>
            <w:r w:rsidR="005D18A6">
              <w:rPr>
                <w:noProof/>
                <w:webHidden/>
              </w:rPr>
              <w:t>9</w:t>
            </w:r>
            <w:r w:rsidR="00A63FA5">
              <w:rPr>
                <w:noProof/>
                <w:webHidden/>
              </w:rPr>
              <w:fldChar w:fldCharType="end"/>
            </w:r>
          </w:hyperlink>
        </w:p>
        <w:p w14:paraId="1CCCA2A0" w14:textId="77777777" w:rsidR="00A63FA5" w:rsidRDefault="003F60DC">
          <w:pPr>
            <w:pStyle w:val="30"/>
            <w:rPr>
              <w:rFonts w:asciiTheme="minorHAnsi" w:eastAsiaTheme="minorEastAsia" w:hAnsiTheme="minorHAnsi"/>
              <w:noProof/>
              <w:sz w:val="21"/>
              <w:szCs w:val="22"/>
            </w:rPr>
          </w:pPr>
          <w:hyperlink w:anchor="_Toc60840937" w:history="1">
            <w:r w:rsidR="00A63FA5" w:rsidRPr="007C1F43">
              <w:rPr>
                <w:rStyle w:val="a9"/>
                <w:noProof/>
              </w:rPr>
              <w:t>3.2.2</w:t>
            </w:r>
            <w:r w:rsidR="00A63FA5" w:rsidRPr="007C1F43">
              <w:rPr>
                <w:rStyle w:val="a9"/>
                <w:rFonts w:hint="eastAsia"/>
                <w:noProof/>
              </w:rPr>
              <w:t xml:space="preserve">　学校公共基础课——开足开好公共基础课，奠定专业学习基础</w:t>
            </w:r>
            <w:r w:rsidR="00A63FA5">
              <w:rPr>
                <w:noProof/>
                <w:webHidden/>
              </w:rPr>
              <w:tab/>
            </w:r>
            <w:r w:rsidR="00A63FA5">
              <w:rPr>
                <w:noProof/>
                <w:webHidden/>
              </w:rPr>
              <w:fldChar w:fldCharType="begin"/>
            </w:r>
            <w:r w:rsidR="00A63FA5">
              <w:rPr>
                <w:noProof/>
                <w:webHidden/>
              </w:rPr>
              <w:instrText xml:space="preserve"> PAGEREF _Toc60840937 \h </w:instrText>
            </w:r>
            <w:r w:rsidR="00A63FA5">
              <w:rPr>
                <w:noProof/>
                <w:webHidden/>
              </w:rPr>
            </w:r>
            <w:r w:rsidR="00A63FA5">
              <w:rPr>
                <w:noProof/>
                <w:webHidden/>
              </w:rPr>
              <w:fldChar w:fldCharType="separate"/>
            </w:r>
            <w:r w:rsidR="005D18A6">
              <w:rPr>
                <w:noProof/>
                <w:webHidden/>
              </w:rPr>
              <w:t>10</w:t>
            </w:r>
            <w:r w:rsidR="00A63FA5">
              <w:rPr>
                <w:noProof/>
                <w:webHidden/>
              </w:rPr>
              <w:fldChar w:fldCharType="end"/>
            </w:r>
          </w:hyperlink>
        </w:p>
        <w:p w14:paraId="7187A0D9" w14:textId="77777777" w:rsidR="00A63FA5" w:rsidRDefault="003F60DC">
          <w:pPr>
            <w:pStyle w:val="30"/>
            <w:rPr>
              <w:rFonts w:asciiTheme="minorHAnsi" w:eastAsiaTheme="minorEastAsia" w:hAnsiTheme="minorHAnsi"/>
              <w:noProof/>
              <w:sz w:val="21"/>
              <w:szCs w:val="22"/>
            </w:rPr>
          </w:pPr>
          <w:hyperlink w:anchor="_Toc60840938" w:history="1">
            <w:r w:rsidR="00A63FA5" w:rsidRPr="007C1F43">
              <w:rPr>
                <w:rStyle w:val="a9"/>
                <w:noProof/>
              </w:rPr>
              <w:t>3.2.3</w:t>
            </w:r>
            <w:r w:rsidR="00A63FA5" w:rsidRPr="007C1F43">
              <w:rPr>
                <w:rStyle w:val="a9"/>
                <w:rFonts w:hint="eastAsia"/>
                <w:noProof/>
              </w:rPr>
              <w:t xml:space="preserve">　专业设置——优化专业设置，打造品牌专业</w:t>
            </w:r>
            <w:r w:rsidR="00A63FA5">
              <w:rPr>
                <w:noProof/>
                <w:webHidden/>
              </w:rPr>
              <w:tab/>
            </w:r>
            <w:r w:rsidR="00A63FA5">
              <w:rPr>
                <w:noProof/>
                <w:webHidden/>
              </w:rPr>
              <w:fldChar w:fldCharType="begin"/>
            </w:r>
            <w:r w:rsidR="00A63FA5">
              <w:rPr>
                <w:noProof/>
                <w:webHidden/>
              </w:rPr>
              <w:instrText xml:space="preserve"> PAGEREF _Toc60840938 \h </w:instrText>
            </w:r>
            <w:r w:rsidR="00A63FA5">
              <w:rPr>
                <w:noProof/>
                <w:webHidden/>
              </w:rPr>
            </w:r>
            <w:r w:rsidR="00A63FA5">
              <w:rPr>
                <w:noProof/>
                <w:webHidden/>
              </w:rPr>
              <w:fldChar w:fldCharType="separate"/>
            </w:r>
            <w:r w:rsidR="005D18A6">
              <w:rPr>
                <w:noProof/>
                <w:webHidden/>
              </w:rPr>
              <w:t>10</w:t>
            </w:r>
            <w:r w:rsidR="00A63FA5">
              <w:rPr>
                <w:noProof/>
                <w:webHidden/>
              </w:rPr>
              <w:fldChar w:fldCharType="end"/>
            </w:r>
          </w:hyperlink>
        </w:p>
        <w:p w14:paraId="7B32A508" w14:textId="77777777" w:rsidR="00A63FA5" w:rsidRDefault="003F60DC">
          <w:pPr>
            <w:pStyle w:val="30"/>
            <w:rPr>
              <w:rFonts w:asciiTheme="minorHAnsi" w:eastAsiaTheme="minorEastAsia" w:hAnsiTheme="minorHAnsi"/>
              <w:noProof/>
              <w:sz w:val="21"/>
              <w:szCs w:val="22"/>
            </w:rPr>
          </w:pPr>
          <w:hyperlink w:anchor="_Toc60840939" w:history="1">
            <w:r w:rsidR="00A63FA5" w:rsidRPr="007C1F43">
              <w:rPr>
                <w:rStyle w:val="a9"/>
                <w:noProof/>
              </w:rPr>
              <w:t>3.2.4</w:t>
            </w:r>
            <w:r w:rsidR="00A63FA5" w:rsidRPr="007C1F43">
              <w:rPr>
                <w:rStyle w:val="a9"/>
                <w:rFonts w:hint="eastAsia"/>
                <w:noProof/>
              </w:rPr>
              <w:t xml:space="preserve">　师资队伍——学科带头人引领示范，星级名优技能精湛</w:t>
            </w:r>
            <w:r w:rsidR="00A63FA5">
              <w:rPr>
                <w:noProof/>
                <w:webHidden/>
              </w:rPr>
              <w:tab/>
            </w:r>
            <w:r w:rsidR="00A63FA5">
              <w:rPr>
                <w:noProof/>
                <w:webHidden/>
              </w:rPr>
              <w:fldChar w:fldCharType="begin"/>
            </w:r>
            <w:r w:rsidR="00A63FA5">
              <w:rPr>
                <w:noProof/>
                <w:webHidden/>
              </w:rPr>
              <w:instrText xml:space="preserve"> PAGEREF _Toc60840939 \h </w:instrText>
            </w:r>
            <w:r w:rsidR="00A63FA5">
              <w:rPr>
                <w:noProof/>
                <w:webHidden/>
              </w:rPr>
            </w:r>
            <w:r w:rsidR="00A63FA5">
              <w:rPr>
                <w:noProof/>
                <w:webHidden/>
              </w:rPr>
              <w:fldChar w:fldCharType="separate"/>
            </w:r>
            <w:r w:rsidR="005D18A6">
              <w:rPr>
                <w:noProof/>
                <w:webHidden/>
              </w:rPr>
              <w:t>10</w:t>
            </w:r>
            <w:r w:rsidR="00A63FA5">
              <w:rPr>
                <w:noProof/>
                <w:webHidden/>
              </w:rPr>
              <w:fldChar w:fldCharType="end"/>
            </w:r>
          </w:hyperlink>
        </w:p>
        <w:p w14:paraId="60F21C04" w14:textId="77777777" w:rsidR="00A63FA5" w:rsidRDefault="003F60DC">
          <w:pPr>
            <w:pStyle w:val="30"/>
            <w:rPr>
              <w:rFonts w:asciiTheme="minorHAnsi" w:eastAsiaTheme="minorEastAsia" w:hAnsiTheme="minorHAnsi"/>
              <w:noProof/>
              <w:sz w:val="21"/>
              <w:szCs w:val="22"/>
            </w:rPr>
          </w:pPr>
          <w:hyperlink w:anchor="_Toc60840940" w:history="1">
            <w:r w:rsidR="00A63FA5" w:rsidRPr="007C1F43">
              <w:rPr>
                <w:rStyle w:val="a9"/>
                <w:noProof/>
              </w:rPr>
              <w:t>3.2.5</w:t>
            </w:r>
            <w:r w:rsidR="00A63FA5" w:rsidRPr="007C1F43">
              <w:rPr>
                <w:rStyle w:val="a9"/>
                <w:rFonts w:hint="eastAsia"/>
                <w:noProof/>
              </w:rPr>
              <w:t xml:space="preserve">　课程建设（选择性课改）——优化课程结构，完善选择性课程体系</w:t>
            </w:r>
            <w:r w:rsidR="00A63FA5">
              <w:rPr>
                <w:noProof/>
                <w:webHidden/>
              </w:rPr>
              <w:tab/>
            </w:r>
            <w:r w:rsidR="00A63FA5">
              <w:rPr>
                <w:noProof/>
                <w:webHidden/>
              </w:rPr>
              <w:fldChar w:fldCharType="begin"/>
            </w:r>
            <w:r w:rsidR="00A63FA5">
              <w:rPr>
                <w:noProof/>
                <w:webHidden/>
              </w:rPr>
              <w:instrText xml:space="preserve"> PAGEREF _Toc60840940 \h </w:instrText>
            </w:r>
            <w:r w:rsidR="00A63FA5">
              <w:rPr>
                <w:noProof/>
                <w:webHidden/>
              </w:rPr>
            </w:r>
            <w:r w:rsidR="00A63FA5">
              <w:rPr>
                <w:noProof/>
                <w:webHidden/>
              </w:rPr>
              <w:fldChar w:fldCharType="separate"/>
            </w:r>
            <w:r w:rsidR="005D18A6">
              <w:rPr>
                <w:noProof/>
                <w:webHidden/>
              </w:rPr>
              <w:t>11</w:t>
            </w:r>
            <w:r w:rsidR="00A63FA5">
              <w:rPr>
                <w:noProof/>
                <w:webHidden/>
              </w:rPr>
              <w:fldChar w:fldCharType="end"/>
            </w:r>
          </w:hyperlink>
        </w:p>
        <w:p w14:paraId="4329A5E3" w14:textId="77777777" w:rsidR="00A63FA5" w:rsidRDefault="003F60DC">
          <w:pPr>
            <w:pStyle w:val="30"/>
            <w:rPr>
              <w:rFonts w:asciiTheme="minorHAnsi" w:eastAsiaTheme="minorEastAsia" w:hAnsiTheme="minorHAnsi"/>
              <w:noProof/>
              <w:sz w:val="21"/>
              <w:szCs w:val="22"/>
            </w:rPr>
          </w:pPr>
          <w:hyperlink w:anchor="_Toc60840941" w:history="1">
            <w:r w:rsidR="00A63FA5" w:rsidRPr="007C1F43">
              <w:rPr>
                <w:rStyle w:val="a9"/>
                <w:noProof/>
              </w:rPr>
              <w:t>3.2.6</w:t>
            </w:r>
            <w:r w:rsidR="00A63FA5" w:rsidRPr="007C1F43">
              <w:rPr>
                <w:rStyle w:val="a9"/>
                <w:rFonts w:hint="eastAsia"/>
                <w:noProof/>
              </w:rPr>
              <w:t xml:space="preserve">　人才培养模式（现代学徒制）——捆绑式发展，深化校企合作</w:t>
            </w:r>
            <w:r w:rsidR="00A63FA5">
              <w:rPr>
                <w:noProof/>
                <w:webHidden/>
              </w:rPr>
              <w:tab/>
            </w:r>
            <w:r w:rsidR="00A63FA5">
              <w:rPr>
                <w:noProof/>
                <w:webHidden/>
              </w:rPr>
              <w:fldChar w:fldCharType="begin"/>
            </w:r>
            <w:r w:rsidR="00A63FA5">
              <w:rPr>
                <w:noProof/>
                <w:webHidden/>
              </w:rPr>
              <w:instrText xml:space="preserve"> PAGEREF _Toc60840941 \h </w:instrText>
            </w:r>
            <w:r w:rsidR="00A63FA5">
              <w:rPr>
                <w:noProof/>
                <w:webHidden/>
              </w:rPr>
            </w:r>
            <w:r w:rsidR="00A63FA5">
              <w:rPr>
                <w:noProof/>
                <w:webHidden/>
              </w:rPr>
              <w:fldChar w:fldCharType="separate"/>
            </w:r>
            <w:r w:rsidR="005D18A6">
              <w:rPr>
                <w:noProof/>
                <w:webHidden/>
              </w:rPr>
              <w:t>11</w:t>
            </w:r>
            <w:r w:rsidR="00A63FA5">
              <w:rPr>
                <w:noProof/>
                <w:webHidden/>
              </w:rPr>
              <w:fldChar w:fldCharType="end"/>
            </w:r>
          </w:hyperlink>
        </w:p>
        <w:p w14:paraId="2FCDC68A" w14:textId="77777777" w:rsidR="00A63FA5" w:rsidRDefault="003F60DC">
          <w:pPr>
            <w:pStyle w:val="30"/>
            <w:rPr>
              <w:rFonts w:asciiTheme="minorHAnsi" w:eastAsiaTheme="minorEastAsia" w:hAnsiTheme="minorHAnsi"/>
              <w:noProof/>
              <w:sz w:val="21"/>
              <w:szCs w:val="22"/>
            </w:rPr>
          </w:pPr>
          <w:hyperlink w:anchor="_Toc60840942" w:history="1">
            <w:r w:rsidR="00A63FA5" w:rsidRPr="007C1F43">
              <w:rPr>
                <w:rStyle w:val="a9"/>
                <w:noProof/>
              </w:rPr>
              <w:t>3.2.7</w:t>
            </w:r>
            <w:r w:rsidR="00A63FA5" w:rsidRPr="007C1F43">
              <w:rPr>
                <w:rStyle w:val="a9"/>
                <w:rFonts w:hint="eastAsia"/>
                <w:noProof/>
              </w:rPr>
              <w:t xml:space="preserve">　信息化教学——搭建一体化教学平台，优化创新教学形式</w:t>
            </w:r>
            <w:r w:rsidR="00A63FA5">
              <w:rPr>
                <w:noProof/>
                <w:webHidden/>
              </w:rPr>
              <w:tab/>
            </w:r>
            <w:r w:rsidR="00A63FA5">
              <w:rPr>
                <w:noProof/>
                <w:webHidden/>
              </w:rPr>
              <w:fldChar w:fldCharType="begin"/>
            </w:r>
            <w:r w:rsidR="00A63FA5">
              <w:rPr>
                <w:noProof/>
                <w:webHidden/>
              </w:rPr>
              <w:instrText xml:space="preserve"> PAGEREF _Toc60840942 \h </w:instrText>
            </w:r>
            <w:r w:rsidR="00A63FA5">
              <w:rPr>
                <w:noProof/>
                <w:webHidden/>
              </w:rPr>
            </w:r>
            <w:r w:rsidR="00A63FA5">
              <w:rPr>
                <w:noProof/>
                <w:webHidden/>
              </w:rPr>
              <w:fldChar w:fldCharType="separate"/>
            </w:r>
            <w:r w:rsidR="005D18A6">
              <w:rPr>
                <w:noProof/>
                <w:webHidden/>
              </w:rPr>
              <w:t>11</w:t>
            </w:r>
            <w:r w:rsidR="00A63FA5">
              <w:rPr>
                <w:noProof/>
                <w:webHidden/>
              </w:rPr>
              <w:fldChar w:fldCharType="end"/>
            </w:r>
          </w:hyperlink>
        </w:p>
        <w:p w14:paraId="04466425" w14:textId="77777777" w:rsidR="00A63FA5" w:rsidRDefault="003F60DC">
          <w:pPr>
            <w:pStyle w:val="30"/>
            <w:rPr>
              <w:rFonts w:asciiTheme="minorHAnsi" w:eastAsiaTheme="minorEastAsia" w:hAnsiTheme="minorHAnsi"/>
              <w:noProof/>
              <w:sz w:val="21"/>
              <w:szCs w:val="22"/>
            </w:rPr>
          </w:pPr>
          <w:hyperlink w:anchor="_Toc60840943" w:history="1">
            <w:r w:rsidR="00A63FA5" w:rsidRPr="007C1F43">
              <w:rPr>
                <w:rStyle w:val="a9"/>
                <w:noProof/>
              </w:rPr>
              <w:t>3.2.8</w:t>
            </w:r>
            <w:r w:rsidR="00A63FA5" w:rsidRPr="007C1F43">
              <w:rPr>
                <w:rStyle w:val="a9"/>
                <w:rFonts w:hint="eastAsia"/>
                <w:noProof/>
              </w:rPr>
              <w:t xml:space="preserve">　实训基地——选择优质企业，互信合作双赢</w:t>
            </w:r>
            <w:r w:rsidR="00A63FA5">
              <w:rPr>
                <w:noProof/>
                <w:webHidden/>
              </w:rPr>
              <w:tab/>
            </w:r>
            <w:r w:rsidR="00A63FA5">
              <w:rPr>
                <w:noProof/>
                <w:webHidden/>
              </w:rPr>
              <w:fldChar w:fldCharType="begin"/>
            </w:r>
            <w:r w:rsidR="00A63FA5">
              <w:rPr>
                <w:noProof/>
                <w:webHidden/>
              </w:rPr>
              <w:instrText xml:space="preserve"> PAGEREF _Toc60840943 \h </w:instrText>
            </w:r>
            <w:r w:rsidR="00A63FA5">
              <w:rPr>
                <w:noProof/>
                <w:webHidden/>
              </w:rPr>
            </w:r>
            <w:r w:rsidR="00A63FA5">
              <w:rPr>
                <w:noProof/>
                <w:webHidden/>
              </w:rPr>
              <w:fldChar w:fldCharType="separate"/>
            </w:r>
            <w:r w:rsidR="005D18A6">
              <w:rPr>
                <w:noProof/>
                <w:webHidden/>
              </w:rPr>
              <w:t>12</w:t>
            </w:r>
            <w:r w:rsidR="00A63FA5">
              <w:rPr>
                <w:noProof/>
                <w:webHidden/>
              </w:rPr>
              <w:fldChar w:fldCharType="end"/>
            </w:r>
          </w:hyperlink>
        </w:p>
        <w:p w14:paraId="1B7C81E9" w14:textId="77777777" w:rsidR="00A63FA5" w:rsidRDefault="003F60DC">
          <w:pPr>
            <w:pStyle w:val="30"/>
            <w:rPr>
              <w:rFonts w:asciiTheme="minorHAnsi" w:eastAsiaTheme="minorEastAsia" w:hAnsiTheme="minorHAnsi"/>
              <w:noProof/>
              <w:sz w:val="21"/>
              <w:szCs w:val="22"/>
            </w:rPr>
          </w:pPr>
          <w:hyperlink w:anchor="_Toc60840944" w:history="1">
            <w:r w:rsidR="00A63FA5" w:rsidRPr="007C1F43">
              <w:rPr>
                <w:rStyle w:val="a9"/>
                <w:noProof/>
              </w:rPr>
              <w:t>3.2.9</w:t>
            </w:r>
            <w:r w:rsidR="00A63FA5" w:rsidRPr="007C1F43">
              <w:rPr>
                <w:rStyle w:val="a9"/>
                <w:rFonts w:hint="eastAsia"/>
                <w:noProof/>
              </w:rPr>
              <w:t xml:space="preserve">　教学资源建设——共建“中心</w:t>
            </w:r>
            <w:r w:rsidR="00A63FA5" w:rsidRPr="007C1F43">
              <w:rPr>
                <w:rStyle w:val="a9"/>
                <w:noProof/>
              </w:rPr>
              <w:t>+</w:t>
            </w:r>
            <w:r w:rsidR="00A63FA5" w:rsidRPr="007C1F43">
              <w:rPr>
                <w:rStyle w:val="a9"/>
                <w:rFonts w:hint="eastAsia"/>
                <w:noProof/>
              </w:rPr>
              <w:t>平台”模式，实现资源共享</w:t>
            </w:r>
            <w:r w:rsidR="00A63FA5">
              <w:rPr>
                <w:noProof/>
                <w:webHidden/>
              </w:rPr>
              <w:tab/>
            </w:r>
            <w:r w:rsidR="00A63FA5">
              <w:rPr>
                <w:noProof/>
                <w:webHidden/>
              </w:rPr>
              <w:fldChar w:fldCharType="begin"/>
            </w:r>
            <w:r w:rsidR="00A63FA5">
              <w:rPr>
                <w:noProof/>
                <w:webHidden/>
              </w:rPr>
              <w:instrText xml:space="preserve"> PAGEREF _Toc60840944 \h </w:instrText>
            </w:r>
            <w:r w:rsidR="00A63FA5">
              <w:rPr>
                <w:noProof/>
                <w:webHidden/>
              </w:rPr>
            </w:r>
            <w:r w:rsidR="00A63FA5">
              <w:rPr>
                <w:noProof/>
                <w:webHidden/>
              </w:rPr>
              <w:fldChar w:fldCharType="separate"/>
            </w:r>
            <w:r w:rsidR="005D18A6">
              <w:rPr>
                <w:noProof/>
                <w:webHidden/>
              </w:rPr>
              <w:t>12</w:t>
            </w:r>
            <w:r w:rsidR="00A63FA5">
              <w:rPr>
                <w:noProof/>
                <w:webHidden/>
              </w:rPr>
              <w:fldChar w:fldCharType="end"/>
            </w:r>
          </w:hyperlink>
        </w:p>
        <w:p w14:paraId="12909067" w14:textId="77777777" w:rsidR="00A63FA5" w:rsidRDefault="003F60DC">
          <w:pPr>
            <w:pStyle w:val="30"/>
            <w:rPr>
              <w:rFonts w:asciiTheme="minorHAnsi" w:eastAsiaTheme="minorEastAsia" w:hAnsiTheme="minorHAnsi"/>
              <w:noProof/>
              <w:sz w:val="21"/>
              <w:szCs w:val="22"/>
            </w:rPr>
          </w:pPr>
          <w:hyperlink w:anchor="_Toc60840945" w:history="1">
            <w:r w:rsidR="00A63FA5" w:rsidRPr="007C1F43">
              <w:rPr>
                <w:rStyle w:val="a9"/>
                <w:noProof/>
              </w:rPr>
              <w:t>3.2.10</w:t>
            </w:r>
            <w:r w:rsidR="00A63FA5" w:rsidRPr="007C1F43">
              <w:rPr>
                <w:rStyle w:val="a9"/>
                <w:rFonts w:hint="eastAsia"/>
                <w:noProof/>
              </w:rPr>
              <w:t xml:space="preserve">　教材选用——推进课程改革，开展教材开发</w:t>
            </w:r>
            <w:r w:rsidR="00A63FA5">
              <w:rPr>
                <w:noProof/>
                <w:webHidden/>
              </w:rPr>
              <w:tab/>
            </w:r>
            <w:r w:rsidR="00A63FA5">
              <w:rPr>
                <w:noProof/>
                <w:webHidden/>
              </w:rPr>
              <w:fldChar w:fldCharType="begin"/>
            </w:r>
            <w:r w:rsidR="00A63FA5">
              <w:rPr>
                <w:noProof/>
                <w:webHidden/>
              </w:rPr>
              <w:instrText xml:space="preserve"> PAGEREF _Toc60840945 \h </w:instrText>
            </w:r>
            <w:r w:rsidR="00A63FA5">
              <w:rPr>
                <w:noProof/>
                <w:webHidden/>
              </w:rPr>
            </w:r>
            <w:r w:rsidR="00A63FA5">
              <w:rPr>
                <w:noProof/>
                <w:webHidden/>
              </w:rPr>
              <w:fldChar w:fldCharType="separate"/>
            </w:r>
            <w:r w:rsidR="005D18A6">
              <w:rPr>
                <w:noProof/>
                <w:webHidden/>
              </w:rPr>
              <w:t>13</w:t>
            </w:r>
            <w:r w:rsidR="00A63FA5">
              <w:rPr>
                <w:noProof/>
                <w:webHidden/>
              </w:rPr>
              <w:fldChar w:fldCharType="end"/>
            </w:r>
          </w:hyperlink>
        </w:p>
        <w:p w14:paraId="4F008134" w14:textId="77777777" w:rsidR="00A63FA5" w:rsidRDefault="003F60DC">
          <w:pPr>
            <w:pStyle w:val="20"/>
            <w:rPr>
              <w:rFonts w:asciiTheme="minorHAnsi" w:eastAsiaTheme="minorEastAsia" w:hAnsiTheme="minorHAnsi"/>
              <w:noProof/>
              <w:sz w:val="21"/>
              <w:szCs w:val="22"/>
            </w:rPr>
          </w:pPr>
          <w:hyperlink w:anchor="_Toc60840946" w:history="1">
            <w:r w:rsidR="00A63FA5" w:rsidRPr="007C1F43">
              <w:rPr>
                <w:rStyle w:val="a9"/>
                <w:noProof/>
              </w:rPr>
              <w:t>3.3</w:t>
            </w:r>
            <w:r w:rsidR="00A63FA5" w:rsidRPr="007C1F43">
              <w:rPr>
                <w:rStyle w:val="a9"/>
                <w:rFonts w:hint="eastAsia"/>
                <w:noProof/>
              </w:rPr>
              <w:t xml:space="preserve">　教师培养培训——优化教师培训，建立培养梯队</w:t>
            </w:r>
            <w:r w:rsidR="00A63FA5">
              <w:rPr>
                <w:noProof/>
                <w:webHidden/>
              </w:rPr>
              <w:tab/>
            </w:r>
            <w:r w:rsidR="00A63FA5">
              <w:rPr>
                <w:noProof/>
                <w:webHidden/>
              </w:rPr>
              <w:fldChar w:fldCharType="begin"/>
            </w:r>
            <w:r w:rsidR="00A63FA5">
              <w:rPr>
                <w:noProof/>
                <w:webHidden/>
              </w:rPr>
              <w:instrText xml:space="preserve"> PAGEREF _Toc60840946 \h </w:instrText>
            </w:r>
            <w:r w:rsidR="00A63FA5">
              <w:rPr>
                <w:noProof/>
                <w:webHidden/>
              </w:rPr>
            </w:r>
            <w:r w:rsidR="00A63FA5">
              <w:rPr>
                <w:noProof/>
                <w:webHidden/>
              </w:rPr>
              <w:fldChar w:fldCharType="separate"/>
            </w:r>
            <w:r w:rsidR="005D18A6">
              <w:rPr>
                <w:noProof/>
                <w:webHidden/>
              </w:rPr>
              <w:t>14</w:t>
            </w:r>
            <w:r w:rsidR="00A63FA5">
              <w:rPr>
                <w:noProof/>
                <w:webHidden/>
              </w:rPr>
              <w:fldChar w:fldCharType="end"/>
            </w:r>
          </w:hyperlink>
        </w:p>
        <w:p w14:paraId="61699429" w14:textId="77777777" w:rsidR="00A63FA5" w:rsidRDefault="003F60DC">
          <w:pPr>
            <w:pStyle w:val="20"/>
            <w:rPr>
              <w:rFonts w:asciiTheme="minorHAnsi" w:eastAsiaTheme="minorEastAsia" w:hAnsiTheme="minorHAnsi"/>
              <w:noProof/>
              <w:sz w:val="21"/>
              <w:szCs w:val="22"/>
            </w:rPr>
          </w:pPr>
          <w:hyperlink w:anchor="_Toc60840947" w:history="1">
            <w:r w:rsidR="00A63FA5" w:rsidRPr="007C1F43">
              <w:rPr>
                <w:rStyle w:val="a9"/>
                <w:noProof/>
              </w:rPr>
              <w:t>3.4</w:t>
            </w:r>
            <w:r w:rsidR="00A63FA5" w:rsidRPr="007C1F43">
              <w:rPr>
                <w:rStyle w:val="a9"/>
                <w:rFonts w:hint="eastAsia"/>
                <w:noProof/>
              </w:rPr>
              <w:t xml:space="preserve">　规范管理情况——坚持依法治校、科学规范管理</w:t>
            </w:r>
            <w:r w:rsidR="00A63FA5">
              <w:rPr>
                <w:noProof/>
                <w:webHidden/>
              </w:rPr>
              <w:tab/>
            </w:r>
            <w:r w:rsidR="00A63FA5">
              <w:rPr>
                <w:noProof/>
                <w:webHidden/>
              </w:rPr>
              <w:fldChar w:fldCharType="begin"/>
            </w:r>
            <w:r w:rsidR="00A63FA5">
              <w:rPr>
                <w:noProof/>
                <w:webHidden/>
              </w:rPr>
              <w:instrText xml:space="preserve"> PAGEREF _Toc60840947 \h </w:instrText>
            </w:r>
            <w:r w:rsidR="00A63FA5">
              <w:rPr>
                <w:noProof/>
                <w:webHidden/>
              </w:rPr>
            </w:r>
            <w:r w:rsidR="00A63FA5">
              <w:rPr>
                <w:noProof/>
                <w:webHidden/>
              </w:rPr>
              <w:fldChar w:fldCharType="separate"/>
            </w:r>
            <w:r w:rsidR="005D18A6">
              <w:rPr>
                <w:noProof/>
                <w:webHidden/>
              </w:rPr>
              <w:t>14</w:t>
            </w:r>
            <w:r w:rsidR="00A63FA5">
              <w:rPr>
                <w:noProof/>
                <w:webHidden/>
              </w:rPr>
              <w:fldChar w:fldCharType="end"/>
            </w:r>
          </w:hyperlink>
        </w:p>
        <w:p w14:paraId="2A65D4CB" w14:textId="77777777" w:rsidR="00A63FA5" w:rsidRDefault="003F60DC">
          <w:pPr>
            <w:pStyle w:val="30"/>
            <w:rPr>
              <w:rFonts w:asciiTheme="minorHAnsi" w:eastAsiaTheme="minorEastAsia" w:hAnsiTheme="minorHAnsi"/>
              <w:noProof/>
              <w:sz w:val="21"/>
              <w:szCs w:val="22"/>
            </w:rPr>
          </w:pPr>
          <w:hyperlink w:anchor="_Toc60840948" w:history="1">
            <w:r w:rsidR="00A63FA5" w:rsidRPr="007C1F43">
              <w:rPr>
                <w:rStyle w:val="a9"/>
                <w:noProof/>
              </w:rPr>
              <w:t>3.4.1</w:t>
            </w:r>
            <w:r w:rsidR="00A63FA5" w:rsidRPr="007C1F43">
              <w:rPr>
                <w:rStyle w:val="a9"/>
                <w:rFonts w:hint="eastAsia"/>
                <w:noProof/>
              </w:rPr>
              <w:t xml:space="preserve">　教学管理：实施</w:t>
            </w:r>
            <w:r w:rsidR="00A63FA5" w:rsidRPr="007C1F43">
              <w:rPr>
                <w:rStyle w:val="a9"/>
                <w:noProof/>
              </w:rPr>
              <w:t>7S</w:t>
            </w:r>
            <w:r w:rsidR="00A63FA5" w:rsidRPr="007C1F43">
              <w:rPr>
                <w:rStyle w:val="a9"/>
                <w:rFonts w:hint="eastAsia"/>
                <w:noProof/>
              </w:rPr>
              <w:t>管理制度，坚持教学程序</w:t>
            </w:r>
            <w:r w:rsidR="00A63FA5">
              <w:rPr>
                <w:noProof/>
                <w:webHidden/>
              </w:rPr>
              <w:tab/>
            </w:r>
            <w:r w:rsidR="00A63FA5">
              <w:rPr>
                <w:noProof/>
                <w:webHidden/>
              </w:rPr>
              <w:fldChar w:fldCharType="begin"/>
            </w:r>
            <w:r w:rsidR="00A63FA5">
              <w:rPr>
                <w:noProof/>
                <w:webHidden/>
              </w:rPr>
              <w:instrText xml:space="preserve"> PAGEREF _Toc60840948 \h </w:instrText>
            </w:r>
            <w:r w:rsidR="00A63FA5">
              <w:rPr>
                <w:noProof/>
                <w:webHidden/>
              </w:rPr>
            </w:r>
            <w:r w:rsidR="00A63FA5">
              <w:rPr>
                <w:noProof/>
                <w:webHidden/>
              </w:rPr>
              <w:fldChar w:fldCharType="separate"/>
            </w:r>
            <w:r w:rsidR="005D18A6">
              <w:rPr>
                <w:noProof/>
                <w:webHidden/>
              </w:rPr>
              <w:t>14</w:t>
            </w:r>
            <w:r w:rsidR="00A63FA5">
              <w:rPr>
                <w:noProof/>
                <w:webHidden/>
              </w:rPr>
              <w:fldChar w:fldCharType="end"/>
            </w:r>
          </w:hyperlink>
        </w:p>
        <w:p w14:paraId="1FA138CE" w14:textId="77777777" w:rsidR="00A63FA5" w:rsidRDefault="003F60DC">
          <w:pPr>
            <w:pStyle w:val="30"/>
            <w:rPr>
              <w:rFonts w:asciiTheme="minorHAnsi" w:eastAsiaTheme="minorEastAsia" w:hAnsiTheme="minorHAnsi"/>
              <w:noProof/>
              <w:sz w:val="21"/>
              <w:szCs w:val="22"/>
            </w:rPr>
          </w:pPr>
          <w:hyperlink w:anchor="_Toc60840949" w:history="1">
            <w:r w:rsidR="00A63FA5" w:rsidRPr="007C1F43">
              <w:rPr>
                <w:rStyle w:val="a9"/>
                <w:noProof/>
              </w:rPr>
              <w:t>3.4.2</w:t>
            </w:r>
            <w:r w:rsidR="00A63FA5" w:rsidRPr="007C1F43">
              <w:rPr>
                <w:rStyle w:val="a9"/>
                <w:rFonts w:hint="eastAsia"/>
                <w:noProof/>
              </w:rPr>
              <w:t xml:space="preserve">　学生管理：坚持“守则</w:t>
            </w:r>
            <w:r w:rsidR="00A63FA5" w:rsidRPr="007C1F43">
              <w:rPr>
                <w:rStyle w:val="a9"/>
                <w:noProof/>
              </w:rPr>
              <w:t>+</w:t>
            </w:r>
            <w:r w:rsidR="00A63FA5" w:rsidRPr="007C1F43">
              <w:rPr>
                <w:rStyle w:val="a9"/>
                <w:rFonts w:hint="eastAsia"/>
                <w:noProof/>
              </w:rPr>
              <w:t>规范”，强化校纪校规</w:t>
            </w:r>
            <w:r w:rsidR="00A63FA5">
              <w:rPr>
                <w:noProof/>
                <w:webHidden/>
              </w:rPr>
              <w:tab/>
            </w:r>
            <w:r w:rsidR="00A63FA5">
              <w:rPr>
                <w:noProof/>
                <w:webHidden/>
              </w:rPr>
              <w:fldChar w:fldCharType="begin"/>
            </w:r>
            <w:r w:rsidR="00A63FA5">
              <w:rPr>
                <w:noProof/>
                <w:webHidden/>
              </w:rPr>
              <w:instrText xml:space="preserve"> PAGEREF _Toc60840949 \h </w:instrText>
            </w:r>
            <w:r w:rsidR="00A63FA5">
              <w:rPr>
                <w:noProof/>
                <w:webHidden/>
              </w:rPr>
            </w:r>
            <w:r w:rsidR="00A63FA5">
              <w:rPr>
                <w:noProof/>
                <w:webHidden/>
              </w:rPr>
              <w:fldChar w:fldCharType="separate"/>
            </w:r>
            <w:r w:rsidR="005D18A6">
              <w:rPr>
                <w:noProof/>
                <w:webHidden/>
              </w:rPr>
              <w:t>15</w:t>
            </w:r>
            <w:r w:rsidR="00A63FA5">
              <w:rPr>
                <w:noProof/>
                <w:webHidden/>
              </w:rPr>
              <w:fldChar w:fldCharType="end"/>
            </w:r>
          </w:hyperlink>
        </w:p>
        <w:p w14:paraId="070CEE23" w14:textId="77777777" w:rsidR="00A63FA5" w:rsidRDefault="003F60DC">
          <w:pPr>
            <w:pStyle w:val="30"/>
            <w:rPr>
              <w:rFonts w:asciiTheme="minorHAnsi" w:eastAsiaTheme="minorEastAsia" w:hAnsiTheme="minorHAnsi"/>
              <w:noProof/>
              <w:sz w:val="21"/>
              <w:szCs w:val="22"/>
            </w:rPr>
          </w:pPr>
          <w:hyperlink w:anchor="_Toc60840950" w:history="1">
            <w:r w:rsidR="00A63FA5" w:rsidRPr="007C1F43">
              <w:rPr>
                <w:rStyle w:val="a9"/>
                <w:noProof/>
              </w:rPr>
              <w:t>3.4.3</w:t>
            </w:r>
            <w:r w:rsidR="00A63FA5" w:rsidRPr="007C1F43">
              <w:rPr>
                <w:rStyle w:val="a9"/>
                <w:rFonts w:hint="eastAsia"/>
                <w:noProof/>
              </w:rPr>
              <w:t xml:space="preserve">　财务管理：实施分级管理制度，确保规范使用经费到位</w:t>
            </w:r>
            <w:r w:rsidR="00A63FA5">
              <w:rPr>
                <w:noProof/>
                <w:webHidden/>
              </w:rPr>
              <w:tab/>
            </w:r>
            <w:r w:rsidR="00A63FA5">
              <w:rPr>
                <w:noProof/>
                <w:webHidden/>
              </w:rPr>
              <w:fldChar w:fldCharType="begin"/>
            </w:r>
            <w:r w:rsidR="00A63FA5">
              <w:rPr>
                <w:noProof/>
                <w:webHidden/>
              </w:rPr>
              <w:instrText xml:space="preserve"> PAGEREF _Toc60840950 \h </w:instrText>
            </w:r>
            <w:r w:rsidR="00A63FA5">
              <w:rPr>
                <w:noProof/>
                <w:webHidden/>
              </w:rPr>
            </w:r>
            <w:r w:rsidR="00A63FA5">
              <w:rPr>
                <w:noProof/>
                <w:webHidden/>
              </w:rPr>
              <w:fldChar w:fldCharType="separate"/>
            </w:r>
            <w:r w:rsidR="005D18A6">
              <w:rPr>
                <w:noProof/>
                <w:webHidden/>
              </w:rPr>
              <w:t>15</w:t>
            </w:r>
            <w:r w:rsidR="00A63FA5">
              <w:rPr>
                <w:noProof/>
                <w:webHidden/>
              </w:rPr>
              <w:fldChar w:fldCharType="end"/>
            </w:r>
          </w:hyperlink>
        </w:p>
        <w:p w14:paraId="16186A24" w14:textId="77777777" w:rsidR="00A63FA5" w:rsidRDefault="003F60DC">
          <w:pPr>
            <w:pStyle w:val="30"/>
            <w:rPr>
              <w:rFonts w:asciiTheme="minorHAnsi" w:eastAsiaTheme="minorEastAsia" w:hAnsiTheme="minorHAnsi"/>
              <w:noProof/>
              <w:sz w:val="21"/>
              <w:szCs w:val="22"/>
            </w:rPr>
          </w:pPr>
          <w:hyperlink w:anchor="_Toc60840951" w:history="1">
            <w:r w:rsidR="00A63FA5" w:rsidRPr="007C1F43">
              <w:rPr>
                <w:rStyle w:val="a9"/>
                <w:noProof/>
              </w:rPr>
              <w:t>3.4.4</w:t>
            </w:r>
            <w:r w:rsidR="00A63FA5" w:rsidRPr="007C1F43">
              <w:rPr>
                <w:rStyle w:val="a9"/>
                <w:rFonts w:hint="eastAsia"/>
                <w:noProof/>
              </w:rPr>
              <w:t xml:space="preserve">　后勤管理：严格制度，保障有力</w:t>
            </w:r>
            <w:r w:rsidR="00A63FA5">
              <w:rPr>
                <w:noProof/>
                <w:webHidden/>
              </w:rPr>
              <w:tab/>
            </w:r>
            <w:r w:rsidR="00A63FA5">
              <w:rPr>
                <w:noProof/>
                <w:webHidden/>
              </w:rPr>
              <w:fldChar w:fldCharType="begin"/>
            </w:r>
            <w:r w:rsidR="00A63FA5">
              <w:rPr>
                <w:noProof/>
                <w:webHidden/>
              </w:rPr>
              <w:instrText xml:space="preserve"> PAGEREF _Toc60840951 \h </w:instrText>
            </w:r>
            <w:r w:rsidR="00A63FA5">
              <w:rPr>
                <w:noProof/>
                <w:webHidden/>
              </w:rPr>
            </w:r>
            <w:r w:rsidR="00A63FA5">
              <w:rPr>
                <w:noProof/>
                <w:webHidden/>
              </w:rPr>
              <w:fldChar w:fldCharType="separate"/>
            </w:r>
            <w:r w:rsidR="005D18A6">
              <w:rPr>
                <w:noProof/>
                <w:webHidden/>
              </w:rPr>
              <w:t>16</w:t>
            </w:r>
            <w:r w:rsidR="00A63FA5">
              <w:rPr>
                <w:noProof/>
                <w:webHidden/>
              </w:rPr>
              <w:fldChar w:fldCharType="end"/>
            </w:r>
          </w:hyperlink>
        </w:p>
        <w:p w14:paraId="41ACAE1C" w14:textId="77777777" w:rsidR="00A63FA5" w:rsidRDefault="003F60DC">
          <w:pPr>
            <w:pStyle w:val="30"/>
            <w:rPr>
              <w:rFonts w:asciiTheme="minorHAnsi" w:eastAsiaTheme="minorEastAsia" w:hAnsiTheme="minorHAnsi"/>
              <w:noProof/>
              <w:sz w:val="21"/>
              <w:szCs w:val="22"/>
            </w:rPr>
          </w:pPr>
          <w:hyperlink w:anchor="_Toc60840952" w:history="1">
            <w:r w:rsidR="00A63FA5" w:rsidRPr="007C1F43">
              <w:rPr>
                <w:rStyle w:val="a9"/>
                <w:noProof/>
              </w:rPr>
              <w:t>3.4.5</w:t>
            </w:r>
            <w:r w:rsidR="00A63FA5" w:rsidRPr="007C1F43">
              <w:rPr>
                <w:rStyle w:val="a9"/>
                <w:rFonts w:hint="eastAsia"/>
                <w:noProof/>
              </w:rPr>
              <w:t xml:space="preserve">　安全管理：争创平安校园，护航师生健康</w:t>
            </w:r>
            <w:r w:rsidR="00A63FA5">
              <w:rPr>
                <w:noProof/>
                <w:webHidden/>
              </w:rPr>
              <w:tab/>
            </w:r>
            <w:r w:rsidR="00A63FA5">
              <w:rPr>
                <w:noProof/>
                <w:webHidden/>
              </w:rPr>
              <w:fldChar w:fldCharType="begin"/>
            </w:r>
            <w:r w:rsidR="00A63FA5">
              <w:rPr>
                <w:noProof/>
                <w:webHidden/>
              </w:rPr>
              <w:instrText xml:space="preserve"> PAGEREF _Toc60840952 \h </w:instrText>
            </w:r>
            <w:r w:rsidR="00A63FA5">
              <w:rPr>
                <w:noProof/>
                <w:webHidden/>
              </w:rPr>
            </w:r>
            <w:r w:rsidR="00A63FA5">
              <w:rPr>
                <w:noProof/>
                <w:webHidden/>
              </w:rPr>
              <w:fldChar w:fldCharType="separate"/>
            </w:r>
            <w:r w:rsidR="005D18A6">
              <w:rPr>
                <w:noProof/>
                <w:webHidden/>
              </w:rPr>
              <w:t>16</w:t>
            </w:r>
            <w:r w:rsidR="00A63FA5">
              <w:rPr>
                <w:noProof/>
                <w:webHidden/>
              </w:rPr>
              <w:fldChar w:fldCharType="end"/>
            </w:r>
          </w:hyperlink>
        </w:p>
        <w:p w14:paraId="18A04982" w14:textId="77777777" w:rsidR="00A63FA5" w:rsidRDefault="003F60DC">
          <w:pPr>
            <w:pStyle w:val="30"/>
            <w:rPr>
              <w:rFonts w:asciiTheme="minorHAnsi" w:eastAsiaTheme="minorEastAsia" w:hAnsiTheme="minorHAnsi"/>
              <w:noProof/>
              <w:sz w:val="21"/>
              <w:szCs w:val="22"/>
            </w:rPr>
          </w:pPr>
          <w:hyperlink w:anchor="_Toc60840953" w:history="1">
            <w:r w:rsidR="00A63FA5" w:rsidRPr="007C1F43">
              <w:rPr>
                <w:rStyle w:val="a9"/>
                <w:noProof/>
              </w:rPr>
              <w:t>3.4.6</w:t>
            </w:r>
            <w:r w:rsidR="00A63FA5" w:rsidRPr="007C1F43">
              <w:rPr>
                <w:rStyle w:val="a9"/>
                <w:rFonts w:hint="eastAsia"/>
                <w:noProof/>
              </w:rPr>
              <w:t xml:space="preserve">　管理队伍建设：优化层次结构，提升管理水平</w:t>
            </w:r>
            <w:r w:rsidR="00A63FA5">
              <w:rPr>
                <w:noProof/>
                <w:webHidden/>
              </w:rPr>
              <w:tab/>
            </w:r>
            <w:r w:rsidR="00A63FA5">
              <w:rPr>
                <w:noProof/>
                <w:webHidden/>
              </w:rPr>
              <w:fldChar w:fldCharType="begin"/>
            </w:r>
            <w:r w:rsidR="00A63FA5">
              <w:rPr>
                <w:noProof/>
                <w:webHidden/>
              </w:rPr>
              <w:instrText xml:space="preserve"> PAGEREF _Toc60840953 \h </w:instrText>
            </w:r>
            <w:r w:rsidR="00A63FA5">
              <w:rPr>
                <w:noProof/>
                <w:webHidden/>
              </w:rPr>
            </w:r>
            <w:r w:rsidR="00A63FA5">
              <w:rPr>
                <w:noProof/>
                <w:webHidden/>
              </w:rPr>
              <w:fldChar w:fldCharType="separate"/>
            </w:r>
            <w:r w:rsidR="005D18A6">
              <w:rPr>
                <w:noProof/>
                <w:webHidden/>
              </w:rPr>
              <w:t>17</w:t>
            </w:r>
            <w:r w:rsidR="00A63FA5">
              <w:rPr>
                <w:noProof/>
                <w:webHidden/>
              </w:rPr>
              <w:fldChar w:fldCharType="end"/>
            </w:r>
          </w:hyperlink>
        </w:p>
        <w:p w14:paraId="5830B1D4" w14:textId="77777777" w:rsidR="00A63FA5" w:rsidRDefault="003F60DC">
          <w:pPr>
            <w:pStyle w:val="30"/>
            <w:rPr>
              <w:rFonts w:asciiTheme="minorHAnsi" w:eastAsiaTheme="minorEastAsia" w:hAnsiTheme="minorHAnsi"/>
              <w:noProof/>
              <w:sz w:val="21"/>
              <w:szCs w:val="22"/>
            </w:rPr>
          </w:pPr>
          <w:hyperlink w:anchor="_Toc60840954" w:history="1">
            <w:r w:rsidR="00A63FA5" w:rsidRPr="007C1F43">
              <w:rPr>
                <w:rStyle w:val="a9"/>
                <w:noProof/>
              </w:rPr>
              <w:t>3.4.7</w:t>
            </w:r>
            <w:r w:rsidR="00A63FA5" w:rsidRPr="007C1F43">
              <w:rPr>
                <w:rStyle w:val="a9"/>
                <w:rFonts w:hint="eastAsia"/>
                <w:noProof/>
              </w:rPr>
              <w:t xml:space="preserve">　管理信息化水平：构建资源中心，建设智慧校园</w:t>
            </w:r>
            <w:r w:rsidR="00A63FA5">
              <w:rPr>
                <w:noProof/>
                <w:webHidden/>
              </w:rPr>
              <w:tab/>
            </w:r>
            <w:r w:rsidR="00A63FA5">
              <w:rPr>
                <w:noProof/>
                <w:webHidden/>
              </w:rPr>
              <w:fldChar w:fldCharType="begin"/>
            </w:r>
            <w:r w:rsidR="00A63FA5">
              <w:rPr>
                <w:noProof/>
                <w:webHidden/>
              </w:rPr>
              <w:instrText xml:space="preserve"> PAGEREF _Toc60840954 \h </w:instrText>
            </w:r>
            <w:r w:rsidR="00A63FA5">
              <w:rPr>
                <w:noProof/>
                <w:webHidden/>
              </w:rPr>
            </w:r>
            <w:r w:rsidR="00A63FA5">
              <w:rPr>
                <w:noProof/>
                <w:webHidden/>
              </w:rPr>
              <w:fldChar w:fldCharType="separate"/>
            </w:r>
            <w:r w:rsidR="005D18A6">
              <w:rPr>
                <w:noProof/>
                <w:webHidden/>
              </w:rPr>
              <w:t>17</w:t>
            </w:r>
            <w:r w:rsidR="00A63FA5">
              <w:rPr>
                <w:noProof/>
                <w:webHidden/>
              </w:rPr>
              <w:fldChar w:fldCharType="end"/>
            </w:r>
          </w:hyperlink>
        </w:p>
        <w:p w14:paraId="5F22F54B" w14:textId="77777777" w:rsidR="00A63FA5" w:rsidRDefault="003F60DC">
          <w:pPr>
            <w:pStyle w:val="30"/>
            <w:rPr>
              <w:rFonts w:asciiTheme="minorHAnsi" w:eastAsiaTheme="minorEastAsia" w:hAnsiTheme="minorHAnsi"/>
              <w:noProof/>
              <w:sz w:val="21"/>
              <w:szCs w:val="22"/>
            </w:rPr>
          </w:pPr>
          <w:hyperlink w:anchor="_Toc60840955" w:history="1">
            <w:r w:rsidR="00A63FA5" w:rsidRPr="007C1F43">
              <w:rPr>
                <w:rStyle w:val="a9"/>
                <w:noProof/>
              </w:rPr>
              <w:t>3.4.8</w:t>
            </w:r>
            <w:r w:rsidR="00A63FA5" w:rsidRPr="007C1F43">
              <w:rPr>
                <w:rStyle w:val="a9"/>
                <w:rFonts w:hint="eastAsia"/>
                <w:noProof/>
              </w:rPr>
              <w:t xml:space="preserve">　科研管理：发挥科研功能，促进教师成长</w:t>
            </w:r>
            <w:r w:rsidR="00A63FA5">
              <w:rPr>
                <w:noProof/>
                <w:webHidden/>
              </w:rPr>
              <w:tab/>
            </w:r>
            <w:r w:rsidR="00A63FA5">
              <w:rPr>
                <w:noProof/>
                <w:webHidden/>
              </w:rPr>
              <w:fldChar w:fldCharType="begin"/>
            </w:r>
            <w:r w:rsidR="00A63FA5">
              <w:rPr>
                <w:noProof/>
                <w:webHidden/>
              </w:rPr>
              <w:instrText xml:space="preserve"> PAGEREF _Toc60840955 \h </w:instrText>
            </w:r>
            <w:r w:rsidR="00A63FA5">
              <w:rPr>
                <w:noProof/>
                <w:webHidden/>
              </w:rPr>
            </w:r>
            <w:r w:rsidR="00A63FA5">
              <w:rPr>
                <w:noProof/>
                <w:webHidden/>
              </w:rPr>
              <w:fldChar w:fldCharType="separate"/>
            </w:r>
            <w:r w:rsidR="005D18A6">
              <w:rPr>
                <w:noProof/>
                <w:webHidden/>
              </w:rPr>
              <w:t>17</w:t>
            </w:r>
            <w:r w:rsidR="00A63FA5">
              <w:rPr>
                <w:noProof/>
                <w:webHidden/>
              </w:rPr>
              <w:fldChar w:fldCharType="end"/>
            </w:r>
          </w:hyperlink>
        </w:p>
        <w:p w14:paraId="5B2931EF" w14:textId="77777777" w:rsidR="00A63FA5" w:rsidRDefault="003F60DC">
          <w:pPr>
            <w:pStyle w:val="20"/>
            <w:rPr>
              <w:rFonts w:asciiTheme="minorHAnsi" w:eastAsiaTheme="minorEastAsia" w:hAnsiTheme="minorHAnsi"/>
              <w:noProof/>
              <w:sz w:val="21"/>
              <w:szCs w:val="22"/>
            </w:rPr>
          </w:pPr>
          <w:hyperlink w:anchor="_Toc60840956" w:history="1">
            <w:r w:rsidR="00A63FA5" w:rsidRPr="007C1F43">
              <w:rPr>
                <w:rStyle w:val="a9"/>
                <w:noProof/>
              </w:rPr>
              <w:t>3.5</w:t>
            </w:r>
            <w:r w:rsidR="00A63FA5" w:rsidRPr="007C1F43">
              <w:rPr>
                <w:rStyle w:val="a9"/>
                <w:rFonts w:hint="eastAsia"/>
                <w:noProof/>
              </w:rPr>
              <w:t xml:space="preserve">　德育工作情况——提升核心素养，打造成功学生</w:t>
            </w:r>
            <w:r w:rsidR="00A63FA5">
              <w:rPr>
                <w:noProof/>
                <w:webHidden/>
              </w:rPr>
              <w:tab/>
            </w:r>
            <w:r w:rsidR="00A63FA5">
              <w:rPr>
                <w:noProof/>
                <w:webHidden/>
              </w:rPr>
              <w:fldChar w:fldCharType="begin"/>
            </w:r>
            <w:r w:rsidR="00A63FA5">
              <w:rPr>
                <w:noProof/>
                <w:webHidden/>
              </w:rPr>
              <w:instrText xml:space="preserve"> PAGEREF _Toc60840956 \h </w:instrText>
            </w:r>
            <w:r w:rsidR="00A63FA5">
              <w:rPr>
                <w:noProof/>
                <w:webHidden/>
              </w:rPr>
            </w:r>
            <w:r w:rsidR="00A63FA5">
              <w:rPr>
                <w:noProof/>
                <w:webHidden/>
              </w:rPr>
              <w:fldChar w:fldCharType="separate"/>
            </w:r>
            <w:r w:rsidR="005D18A6">
              <w:rPr>
                <w:noProof/>
                <w:webHidden/>
              </w:rPr>
              <w:t>18</w:t>
            </w:r>
            <w:r w:rsidR="00A63FA5">
              <w:rPr>
                <w:noProof/>
                <w:webHidden/>
              </w:rPr>
              <w:fldChar w:fldCharType="end"/>
            </w:r>
          </w:hyperlink>
        </w:p>
        <w:p w14:paraId="566D890C" w14:textId="77777777" w:rsidR="00A63FA5" w:rsidRDefault="003F60DC">
          <w:pPr>
            <w:pStyle w:val="30"/>
            <w:rPr>
              <w:rFonts w:asciiTheme="minorHAnsi" w:eastAsiaTheme="minorEastAsia" w:hAnsiTheme="minorHAnsi"/>
              <w:noProof/>
              <w:sz w:val="21"/>
              <w:szCs w:val="22"/>
            </w:rPr>
          </w:pPr>
          <w:hyperlink w:anchor="_Toc60840957" w:history="1">
            <w:r w:rsidR="00A63FA5" w:rsidRPr="007C1F43">
              <w:rPr>
                <w:rStyle w:val="a9"/>
                <w:noProof/>
              </w:rPr>
              <w:t>3.5.1</w:t>
            </w:r>
            <w:r w:rsidR="00A63FA5" w:rsidRPr="007C1F43">
              <w:rPr>
                <w:rStyle w:val="a9"/>
                <w:rFonts w:hint="eastAsia"/>
                <w:noProof/>
              </w:rPr>
              <w:t xml:space="preserve">　整合利用校内外德育资源</w:t>
            </w:r>
            <w:r w:rsidR="00A63FA5">
              <w:rPr>
                <w:noProof/>
                <w:webHidden/>
              </w:rPr>
              <w:tab/>
            </w:r>
            <w:r w:rsidR="00A63FA5">
              <w:rPr>
                <w:noProof/>
                <w:webHidden/>
              </w:rPr>
              <w:fldChar w:fldCharType="begin"/>
            </w:r>
            <w:r w:rsidR="00A63FA5">
              <w:rPr>
                <w:noProof/>
                <w:webHidden/>
              </w:rPr>
              <w:instrText xml:space="preserve"> PAGEREF _Toc60840957 \h </w:instrText>
            </w:r>
            <w:r w:rsidR="00A63FA5">
              <w:rPr>
                <w:noProof/>
                <w:webHidden/>
              </w:rPr>
            </w:r>
            <w:r w:rsidR="00A63FA5">
              <w:rPr>
                <w:noProof/>
                <w:webHidden/>
              </w:rPr>
              <w:fldChar w:fldCharType="separate"/>
            </w:r>
            <w:r w:rsidR="005D18A6">
              <w:rPr>
                <w:noProof/>
                <w:webHidden/>
              </w:rPr>
              <w:t>18</w:t>
            </w:r>
            <w:r w:rsidR="00A63FA5">
              <w:rPr>
                <w:noProof/>
                <w:webHidden/>
              </w:rPr>
              <w:fldChar w:fldCharType="end"/>
            </w:r>
          </w:hyperlink>
        </w:p>
        <w:p w14:paraId="432F686D" w14:textId="77777777" w:rsidR="00A63FA5" w:rsidRDefault="003F60DC">
          <w:pPr>
            <w:pStyle w:val="30"/>
            <w:rPr>
              <w:rFonts w:asciiTheme="minorHAnsi" w:eastAsiaTheme="minorEastAsia" w:hAnsiTheme="minorHAnsi"/>
              <w:noProof/>
              <w:sz w:val="21"/>
              <w:szCs w:val="22"/>
            </w:rPr>
          </w:pPr>
          <w:hyperlink w:anchor="_Toc60840958" w:history="1">
            <w:r w:rsidR="00A63FA5" w:rsidRPr="007C1F43">
              <w:rPr>
                <w:rStyle w:val="a9"/>
                <w:noProof/>
              </w:rPr>
              <w:t>3.5.2</w:t>
            </w:r>
            <w:r w:rsidR="00A63FA5" w:rsidRPr="007C1F43">
              <w:rPr>
                <w:rStyle w:val="a9"/>
                <w:rFonts w:hint="eastAsia"/>
                <w:noProof/>
              </w:rPr>
              <w:t xml:space="preserve">　扎实开展日常德育活动</w:t>
            </w:r>
            <w:r w:rsidR="00A63FA5">
              <w:rPr>
                <w:noProof/>
                <w:webHidden/>
              </w:rPr>
              <w:tab/>
            </w:r>
            <w:r w:rsidR="00A63FA5">
              <w:rPr>
                <w:noProof/>
                <w:webHidden/>
              </w:rPr>
              <w:fldChar w:fldCharType="begin"/>
            </w:r>
            <w:r w:rsidR="00A63FA5">
              <w:rPr>
                <w:noProof/>
                <w:webHidden/>
              </w:rPr>
              <w:instrText xml:space="preserve"> PAGEREF _Toc60840958 \h </w:instrText>
            </w:r>
            <w:r w:rsidR="00A63FA5">
              <w:rPr>
                <w:noProof/>
                <w:webHidden/>
              </w:rPr>
            </w:r>
            <w:r w:rsidR="00A63FA5">
              <w:rPr>
                <w:noProof/>
                <w:webHidden/>
              </w:rPr>
              <w:fldChar w:fldCharType="separate"/>
            </w:r>
            <w:r w:rsidR="005D18A6">
              <w:rPr>
                <w:noProof/>
                <w:webHidden/>
              </w:rPr>
              <w:t>18</w:t>
            </w:r>
            <w:r w:rsidR="00A63FA5">
              <w:rPr>
                <w:noProof/>
                <w:webHidden/>
              </w:rPr>
              <w:fldChar w:fldCharType="end"/>
            </w:r>
          </w:hyperlink>
        </w:p>
        <w:p w14:paraId="0CC5F9FD" w14:textId="77777777" w:rsidR="00A63FA5" w:rsidRDefault="003F60DC">
          <w:pPr>
            <w:pStyle w:val="30"/>
            <w:rPr>
              <w:rFonts w:asciiTheme="minorHAnsi" w:eastAsiaTheme="minorEastAsia" w:hAnsiTheme="minorHAnsi"/>
              <w:noProof/>
              <w:sz w:val="21"/>
              <w:szCs w:val="22"/>
            </w:rPr>
          </w:pPr>
          <w:hyperlink w:anchor="_Toc60840959" w:history="1">
            <w:r w:rsidR="00A63FA5" w:rsidRPr="007C1F43">
              <w:rPr>
                <w:rStyle w:val="a9"/>
                <w:noProof/>
              </w:rPr>
              <w:t>3.5.3</w:t>
            </w:r>
            <w:r w:rsidR="00A63FA5" w:rsidRPr="007C1F43">
              <w:rPr>
                <w:rStyle w:val="a9"/>
                <w:rFonts w:hint="eastAsia"/>
                <w:noProof/>
              </w:rPr>
              <w:t xml:space="preserve">　开展特色鲜明的主题教育活动</w:t>
            </w:r>
            <w:r w:rsidR="00A63FA5">
              <w:rPr>
                <w:noProof/>
                <w:webHidden/>
              </w:rPr>
              <w:tab/>
            </w:r>
            <w:r w:rsidR="00A63FA5">
              <w:rPr>
                <w:noProof/>
                <w:webHidden/>
              </w:rPr>
              <w:fldChar w:fldCharType="begin"/>
            </w:r>
            <w:r w:rsidR="00A63FA5">
              <w:rPr>
                <w:noProof/>
                <w:webHidden/>
              </w:rPr>
              <w:instrText xml:space="preserve"> PAGEREF _Toc60840959 \h </w:instrText>
            </w:r>
            <w:r w:rsidR="00A63FA5">
              <w:rPr>
                <w:noProof/>
                <w:webHidden/>
              </w:rPr>
            </w:r>
            <w:r w:rsidR="00A63FA5">
              <w:rPr>
                <w:noProof/>
                <w:webHidden/>
              </w:rPr>
              <w:fldChar w:fldCharType="separate"/>
            </w:r>
            <w:r w:rsidR="005D18A6">
              <w:rPr>
                <w:noProof/>
                <w:webHidden/>
              </w:rPr>
              <w:t>19</w:t>
            </w:r>
            <w:r w:rsidR="00A63FA5">
              <w:rPr>
                <w:noProof/>
                <w:webHidden/>
              </w:rPr>
              <w:fldChar w:fldCharType="end"/>
            </w:r>
          </w:hyperlink>
        </w:p>
        <w:p w14:paraId="221410F7" w14:textId="77777777" w:rsidR="00A63FA5" w:rsidRDefault="003F60DC">
          <w:pPr>
            <w:pStyle w:val="30"/>
            <w:rPr>
              <w:rFonts w:asciiTheme="minorHAnsi" w:eastAsiaTheme="minorEastAsia" w:hAnsiTheme="minorHAnsi"/>
              <w:noProof/>
              <w:sz w:val="21"/>
              <w:szCs w:val="22"/>
            </w:rPr>
          </w:pPr>
          <w:hyperlink w:anchor="_Toc60840960" w:history="1">
            <w:r w:rsidR="00A63FA5" w:rsidRPr="007C1F43">
              <w:rPr>
                <w:rStyle w:val="a9"/>
                <w:noProof/>
              </w:rPr>
              <w:t>3.5.4</w:t>
            </w:r>
            <w:r w:rsidR="00A63FA5" w:rsidRPr="007C1F43">
              <w:rPr>
                <w:rStyle w:val="a9"/>
                <w:rFonts w:hint="eastAsia"/>
                <w:noProof/>
              </w:rPr>
              <w:t xml:space="preserve">　实施“成长导师制”活动</w:t>
            </w:r>
            <w:r w:rsidR="00A63FA5">
              <w:rPr>
                <w:noProof/>
                <w:webHidden/>
              </w:rPr>
              <w:tab/>
            </w:r>
            <w:r w:rsidR="00A63FA5">
              <w:rPr>
                <w:noProof/>
                <w:webHidden/>
              </w:rPr>
              <w:fldChar w:fldCharType="begin"/>
            </w:r>
            <w:r w:rsidR="00A63FA5">
              <w:rPr>
                <w:noProof/>
                <w:webHidden/>
              </w:rPr>
              <w:instrText xml:space="preserve"> PAGEREF _Toc60840960 \h </w:instrText>
            </w:r>
            <w:r w:rsidR="00A63FA5">
              <w:rPr>
                <w:noProof/>
                <w:webHidden/>
              </w:rPr>
            </w:r>
            <w:r w:rsidR="00A63FA5">
              <w:rPr>
                <w:noProof/>
                <w:webHidden/>
              </w:rPr>
              <w:fldChar w:fldCharType="separate"/>
            </w:r>
            <w:r w:rsidR="005D18A6">
              <w:rPr>
                <w:noProof/>
                <w:webHidden/>
              </w:rPr>
              <w:t>19</w:t>
            </w:r>
            <w:r w:rsidR="00A63FA5">
              <w:rPr>
                <w:noProof/>
                <w:webHidden/>
              </w:rPr>
              <w:fldChar w:fldCharType="end"/>
            </w:r>
          </w:hyperlink>
        </w:p>
        <w:p w14:paraId="76DB9417" w14:textId="77777777" w:rsidR="00A63FA5" w:rsidRDefault="003F60DC">
          <w:pPr>
            <w:pStyle w:val="30"/>
            <w:rPr>
              <w:rFonts w:asciiTheme="minorHAnsi" w:eastAsiaTheme="minorEastAsia" w:hAnsiTheme="minorHAnsi"/>
              <w:noProof/>
              <w:sz w:val="21"/>
              <w:szCs w:val="22"/>
            </w:rPr>
          </w:pPr>
          <w:hyperlink w:anchor="_Toc60840961" w:history="1">
            <w:r w:rsidR="00A63FA5" w:rsidRPr="007C1F43">
              <w:rPr>
                <w:rStyle w:val="a9"/>
                <w:noProof/>
              </w:rPr>
              <w:t>3.5.5</w:t>
            </w:r>
            <w:r w:rsidR="00A63FA5" w:rsidRPr="007C1F43">
              <w:rPr>
                <w:rStyle w:val="a9"/>
                <w:rFonts w:hint="eastAsia"/>
                <w:noProof/>
              </w:rPr>
              <w:t xml:space="preserve">　坚持开展心理健康教育活动</w:t>
            </w:r>
            <w:r w:rsidR="00A63FA5">
              <w:rPr>
                <w:noProof/>
                <w:webHidden/>
              </w:rPr>
              <w:tab/>
            </w:r>
            <w:r w:rsidR="00A63FA5">
              <w:rPr>
                <w:noProof/>
                <w:webHidden/>
              </w:rPr>
              <w:fldChar w:fldCharType="begin"/>
            </w:r>
            <w:r w:rsidR="00A63FA5">
              <w:rPr>
                <w:noProof/>
                <w:webHidden/>
              </w:rPr>
              <w:instrText xml:space="preserve"> PAGEREF _Toc60840961 \h </w:instrText>
            </w:r>
            <w:r w:rsidR="00A63FA5">
              <w:rPr>
                <w:noProof/>
                <w:webHidden/>
              </w:rPr>
            </w:r>
            <w:r w:rsidR="00A63FA5">
              <w:rPr>
                <w:noProof/>
                <w:webHidden/>
              </w:rPr>
              <w:fldChar w:fldCharType="separate"/>
            </w:r>
            <w:r w:rsidR="005D18A6">
              <w:rPr>
                <w:noProof/>
                <w:webHidden/>
              </w:rPr>
              <w:t>19</w:t>
            </w:r>
            <w:r w:rsidR="00A63FA5">
              <w:rPr>
                <w:noProof/>
                <w:webHidden/>
              </w:rPr>
              <w:fldChar w:fldCharType="end"/>
            </w:r>
          </w:hyperlink>
        </w:p>
        <w:p w14:paraId="60CD37AE" w14:textId="77777777" w:rsidR="00A63FA5" w:rsidRDefault="003F60DC">
          <w:pPr>
            <w:pStyle w:val="20"/>
            <w:rPr>
              <w:rFonts w:asciiTheme="minorHAnsi" w:eastAsiaTheme="minorEastAsia" w:hAnsiTheme="minorHAnsi"/>
              <w:noProof/>
              <w:sz w:val="21"/>
              <w:szCs w:val="22"/>
            </w:rPr>
          </w:pPr>
          <w:hyperlink w:anchor="_Toc60840962" w:history="1">
            <w:r w:rsidR="00A63FA5" w:rsidRPr="007C1F43">
              <w:rPr>
                <w:rStyle w:val="a9"/>
                <w:noProof/>
              </w:rPr>
              <w:t>3.6</w:t>
            </w:r>
            <w:r w:rsidR="00A63FA5" w:rsidRPr="007C1F43">
              <w:rPr>
                <w:rStyle w:val="a9"/>
                <w:rFonts w:hint="eastAsia"/>
                <w:noProof/>
              </w:rPr>
              <w:t>党建情况——积极开展基层党建工作，发挥教师党员先锋作用</w:t>
            </w:r>
            <w:r w:rsidR="00A63FA5">
              <w:rPr>
                <w:noProof/>
                <w:webHidden/>
              </w:rPr>
              <w:tab/>
            </w:r>
            <w:r w:rsidR="00A63FA5">
              <w:rPr>
                <w:noProof/>
                <w:webHidden/>
              </w:rPr>
              <w:fldChar w:fldCharType="begin"/>
            </w:r>
            <w:r w:rsidR="00A63FA5">
              <w:rPr>
                <w:noProof/>
                <w:webHidden/>
              </w:rPr>
              <w:instrText xml:space="preserve"> PAGEREF _Toc60840962 \h </w:instrText>
            </w:r>
            <w:r w:rsidR="00A63FA5">
              <w:rPr>
                <w:noProof/>
                <w:webHidden/>
              </w:rPr>
            </w:r>
            <w:r w:rsidR="00A63FA5">
              <w:rPr>
                <w:noProof/>
                <w:webHidden/>
              </w:rPr>
              <w:fldChar w:fldCharType="separate"/>
            </w:r>
            <w:r w:rsidR="005D18A6">
              <w:rPr>
                <w:noProof/>
                <w:webHidden/>
              </w:rPr>
              <w:t>20</w:t>
            </w:r>
            <w:r w:rsidR="00A63FA5">
              <w:rPr>
                <w:noProof/>
                <w:webHidden/>
              </w:rPr>
              <w:fldChar w:fldCharType="end"/>
            </w:r>
          </w:hyperlink>
        </w:p>
        <w:p w14:paraId="3BDDFBD5" w14:textId="77777777" w:rsidR="00A63FA5" w:rsidRDefault="003F60DC">
          <w:pPr>
            <w:pStyle w:val="30"/>
            <w:rPr>
              <w:rFonts w:asciiTheme="minorHAnsi" w:eastAsiaTheme="minorEastAsia" w:hAnsiTheme="minorHAnsi"/>
              <w:noProof/>
              <w:sz w:val="21"/>
              <w:szCs w:val="22"/>
            </w:rPr>
          </w:pPr>
          <w:hyperlink w:anchor="_Toc60840963" w:history="1">
            <w:r w:rsidR="00A63FA5" w:rsidRPr="007C1F43">
              <w:rPr>
                <w:rStyle w:val="a9"/>
                <w:noProof/>
              </w:rPr>
              <w:t>3.6.1</w:t>
            </w:r>
            <w:r w:rsidR="00A63FA5" w:rsidRPr="007C1F43">
              <w:rPr>
                <w:rStyle w:val="a9"/>
                <w:rFonts w:hint="eastAsia"/>
                <w:noProof/>
              </w:rPr>
              <w:t xml:space="preserve">　提出“党建</w:t>
            </w:r>
            <w:r w:rsidR="00A63FA5" w:rsidRPr="007C1F43">
              <w:rPr>
                <w:rStyle w:val="a9"/>
                <w:noProof/>
              </w:rPr>
              <w:t xml:space="preserve">+ </w:t>
            </w:r>
            <w:r w:rsidR="00A63FA5" w:rsidRPr="007C1F43">
              <w:rPr>
                <w:rStyle w:val="a9"/>
                <w:rFonts w:hint="eastAsia"/>
                <w:noProof/>
              </w:rPr>
              <w:t>”要求</w:t>
            </w:r>
            <w:r w:rsidR="00A63FA5">
              <w:rPr>
                <w:noProof/>
                <w:webHidden/>
              </w:rPr>
              <w:tab/>
            </w:r>
            <w:r w:rsidR="00A63FA5">
              <w:rPr>
                <w:noProof/>
                <w:webHidden/>
              </w:rPr>
              <w:fldChar w:fldCharType="begin"/>
            </w:r>
            <w:r w:rsidR="00A63FA5">
              <w:rPr>
                <w:noProof/>
                <w:webHidden/>
              </w:rPr>
              <w:instrText xml:space="preserve"> PAGEREF _Toc60840963 \h </w:instrText>
            </w:r>
            <w:r w:rsidR="00A63FA5">
              <w:rPr>
                <w:noProof/>
                <w:webHidden/>
              </w:rPr>
            </w:r>
            <w:r w:rsidR="00A63FA5">
              <w:rPr>
                <w:noProof/>
                <w:webHidden/>
              </w:rPr>
              <w:fldChar w:fldCharType="separate"/>
            </w:r>
            <w:r w:rsidR="005D18A6">
              <w:rPr>
                <w:noProof/>
                <w:webHidden/>
              </w:rPr>
              <w:t>20</w:t>
            </w:r>
            <w:r w:rsidR="00A63FA5">
              <w:rPr>
                <w:noProof/>
                <w:webHidden/>
              </w:rPr>
              <w:fldChar w:fldCharType="end"/>
            </w:r>
          </w:hyperlink>
        </w:p>
        <w:p w14:paraId="4E12EA40" w14:textId="77777777" w:rsidR="00A63FA5" w:rsidRDefault="003F60DC">
          <w:pPr>
            <w:pStyle w:val="30"/>
            <w:rPr>
              <w:rFonts w:asciiTheme="minorHAnsi" w:eastAsiaTheme="minorEastAsia" w:hAnsiTheme="minorHAnsi"/>
              <w:noProof/>
              <w:sz w:val="21"/>
              <w:szCs w:val="22"/>
            </w:rPr>
          </w:pPr>
          <w:hyperlink w:anchor="_Toc60840964" w:history="1">
            <w:r w:rsidR="00A63FA5" w:rsidRPr="007C1F43">
              <w:rPr>
                <w:rStyle w:val="a9"/>
                <w:noProof/>
              </w:rPr>
              <w:t>3.6.2</w:t>
            </w:r>
            <w:r w:rsidR="00A63FA5" w:rsidRPr="007C1F43">
              <w:rPr>
                <w:rStyle w:val="a9"/>
                <w:rFonts w:hint="eastAsia"/>
                <w:noProof/>
              </w:rPr>
              <w:t xml:space="preserve">　强化思想作风建设</w:t>
            </w:r>
            <w:r w:rsidR="00A63FA5">
              <w:rPr>
                <w:noProof/>
                <w:webHidden/>
              </w:rPr>
              <w:tab/>
            </w:r>
            <w:r w:rsidR="00A63FA5">
              <w:rPr>
                <w:noProof/>
                <w:webHidden/>
              </w:rPr>
              <w:fldChar w:fldCharType="begin"/>
            </w:r>
            <w:r w:rsidR="00A63FA5">
              <w:rPr>
                <w:noProof/>
                <w:webHidden/>
              </w:rPr>
              <w:instrText xml:space="preserve"> PAGEREF _Toc60840964 \h </w:instrText>
            </w:r>
            <w:r w:rsidR="00A63FA5">
              <w:rPr>
                <w:noProof/>
                <w:webHidden/>
              </w:rPr>
            </w:r>
            <w:r w:rsidR="00A63FA5">
              <w:rPr>
                <w:noProof/>
                <w:webHidden/>
              </w:rPr>
              <w:fldChar w:fldCharType="separate"/>
            </w:r>
            <w:r w:rsidR="005D18A6">
              <w:rPr>
                <w:noProof/>
                <w:webHidden/>
              </w:rPr>
              <w:t>20</w:t>
            </w:r>
            <w:r w:rsidR="00A63FA5">
              <w:rPr>
                <w:noProof/>
                <w:webHidden/>
              </w:rPr>
              <w:fldChar w:fldCharType="end"/>
            </w:r>
          </w:hyperlink>
        </w:p>
        <w:p w14:paraId="46B18B37" w14:textId="77777777" w:rsidR="00A63FA5" w:rsidRDefault="003F60DC">
          <w:pPr>
            <w:pStyle w:val="10"/>
            <w:rPr>
              <w:rFonts w:asciiTheme="minorHAnsi" w:eastAsiaTheme="minorEastAsia" w:hAnsiTheme="minorHAnsi"/>
              <w:b w:val="0"/>
              <w:noProof/>
              <w:sz w:val="21"/>
              <w:szCs w:val="22"/>
            </w:rPr>
          </w:pPr>
          <w:hyperlink w:anchor="_Toc60840965" w:history="1">
            <w:r w:rsidR="00A63FA5" w:rsidRPr="007C1F43">
              <w:rPr>
                <w:rStyle w:val="a9"/>
                <w:rFonts w:hint="eastAsia"/>
                <w:noProof/>
              </w:rPr>
              <w:t>第四部分　校企合作</w:t>
            </w:r>
            <w:r w:rsidR="00A63FA5" w:rsidRPr="007C1F43">
              <w:rPr>
                <w:rStyle w:val="a9"/>
                <w:noProof/>
              </w:rPr>
              <w:t xml:space="preserve"> </w:t>
            </w:r>
            <w:r w:rsidR="00A63FA5" w:rsidRPr="007C1F43">
              <w:rPr>
                <w:rStyle w:val="a9"/>
                <w:rFonts w:hint="eastAsia"/>
                <w:noProof/>
              </w:rPr>
              <w:t>——深化校企合作，培养合格人才</w:t>
            </w:r>
            <w:r w:rsidR="00A63FA5">
              <w:rPr>
                <w:noProof/>
                <w:webHidden/>
              </w:rPr>
              <w:tab/>
            </w:r>
            <w:r w:rsidR="00A63FA5">
              <w:rPr>
                <w:noProof/>
                <w:webHidden/>
              </w:rPr>
              <w:fldChar w:fldCharType="begin"/>
            </w:r>
            <w:r w:rsidR="00A63FA5">
              <w:rPr>
                <w:noProof/>
                <w:webHidden/>
              </w:rPr>
              <w:instrText xml:space="preserve"> PAGEREF _Toc60840965 \h </w:instrText>
            </w:r>
            <w:r w:rsidR="00A63FA5">
              <w:rPr>
                <w:noProof/>
                <w:webHidden/>
              </w:rPr>
            </w:r>
            <w:r w:rsidR="00A63FA5">
              <w:rPr>
                <w:noProof/>
                <w:webHidden/>
              </w:rPr>
              <w:fldChar w:fldCharType="separate"/>
            </w:r>
            <w:r w:rsidR="005D18A6">
              <w:rPr>
                <w:noProof/>
                <w:webHidden/>
              </w:rPr>
              <w:t>22</w:t>
            </w:r>
            <w:r w:rsidR="00A63FA5">
              <w:rPr>
                <w:noProof/>
                <w:webHidden/>
              </w:rPr>
              <w:fldChar w:fldCharType="end"/>
            </w:r>
          </w:hyperlink>
        </w:p>
        <w:p w14:paraId="2436A163" w14:textId="77777777" w:rsidR="00A63FA5" w:rsidRDefault="003F60DC">
          <w:pPr>
            <w:pStyle w:val="20"/>
            <w:rPr>
              <w:rFonts w:asciiTheme="minorHAnsi" w:eastAsiaTheme="minorEastAsia" w:hAnsiTheme="minorHAnsi"/>
              <w:noProof/>
              <w:sz w:val="21"/>
              <w:szCs w:val="22"/>
            </w:rPr>
          </w:pPr>
          <w:hyperlink w:anchor="_Toc60840966" w:history="1">
            <w:r w:rsidR="00A63FA5" w:rsidRPr="007C1F43">
              <w:rPr>
                <w:rStyle w:val="a9"/>
                <w:noProof/>
              </w:rPr>
              <w:t>4.1</w:t>
            </w:r>
            <w:r w:rsidR="00A63FA5" w:rsidRPr="007C1F43">
              <w:rPr>
                <w:rStyle w:val="a9"/>
                <w:rFonts w:hint="eastAsia"/>
                <w:noProof/>
              </w:rPr>
              <w:t xml:space="preserve">　校企合作开展情况和效果——开展多形式、多层次的校企合作</w:t>
            </w:r>
            <w:r w:rsidR="00A63FA5">
              <w:rPr>
                <w:noProof/>
                <w:webHidden/>
              </w:rPr>
              <w:tab/>
            </w:r>
            <w:r w:rsidR="00A63FA5">
              <w:rPr>
                <w:noProof/>
                <w:webHidden/>
              </w:rPr>
              <w:fldChar w:fldCharType="begin"/>
            </w:r>
            <w:r w:rsidR="00A63FA5">
              <w:rPr>
                <w:noProof/>
                <w:webHidden/>
              </w:rPr>
              <w:instrText xml:space="preserve"> PAGEREF _Toc60840966 \h </w:instrText>
            </w:r>
            <w:r w:rsidR="00A63FA5">
              <w:rPr>
                <w:noProof/>
                <w:webHidden/>
              </w:rPr>
            </w:r>
            <w:r w:rsidR="00A63FA5">
              <w:rPr>
                <w:noProof/>
                <w:webHidden/>
              </w:rPr>
              <w:fldChar w:fldCharType="separate"/>
            </w:r>
            <w:r w:rsidR="005D18A6">
              <w:rPr>
                <w:noProof/>
                <w:webHidden/>
              </w:rPr>
              <w:t>22</w:t>
            </w:r>
            <w:r w:rsidR="00A63FA5">
              <w:rPr>
                <w:noProof/>
                <w:webHidden/>
              </w:rPr>
              <w:fldChar w:fldCharType="end"/>
            </w:r>
          </w:hyperlink>
        </w:p>
        <w:p w14:paraId="5EDA15B9" w14:textId="77777777" w:rsidR="00A63FA5" w:rsidRDefault="003F60DC">
          <w:pPr>
            <w:pStyle w:val="20"/>
            <w:rPr>
              <w:rFonts w:asciiTheme="minorHAnsi" w:eastAsiaTheme="minorEastAsia" w:hAnsiTheme="minorHAnsi"/>
              <w:noProof/>
              <w:sz w:val="21"/>
              <w:szCs w:val="22"/>
            </w:rPr>
          </w:pPr>
          <w:hyperlink w:anchor="_Toc60840967" w:history="1">
            <w:r w:rsidR="00A63FA5" w:rsidRPr="007C1F43">
              <w:rPr>
                <w:rStyle w:val="a9"/>
                <w:rFonts w:ascii="宋体" w:hAnsi="宋体" w:cs="宋体"/>
                <w:noProof/>
              </w:rPr>
              <w:t>4.2</w:t>
            </w:r>
            <w:r w:rsidR="00A63FA5" w:rsidRPr="007C1F43">
              <w:rPr>
                <w:rStyle w:val="a9"/>
                <w:rFonts w:hint="eastAsia"/>
                <w:noProof/>
              </w:rPr>
              <w:t xml:space="preserve">　学生实习情况——严格管理，责任到人，提高专业实习对口率</w:t>
            </w:r>
            <w:r w:rsidR="00A63FA5">
              <w:rPr>
                <w:noProof/>
                <w:webHidden/>
              </w:rPr>
              <w:tab/>
            </w:r>
            <w:r w:rsidR="00A63FA5">
              <w:rPr>
                <w:noProof/>
                <w:webHidden/>
              </w:rPr>
              <w:fldChar w:fldCharType="begin"/>
            </w:r>
            <w:r w:rsidR="00A63FA5">
              <w:rPr>
                <w:noProof/>
                <w:webHidden/>
              </w:rPr>
              <w:instrText xml:space="preserve"> PAGEREF _Toc60840967 \h </w:instrText>
            </w:r>
            <w:r w:rsidR="00A63FA5">
              <w:rPr>
                <w:noProof/>
                <w:webHidden/>
              </w:rPr>
            </w:r>
            <w:r w:rsidR="00A63FA5">
              <w:rPr>
                <w:noProof/>
                <w:webHidden/>
              </w:rPr>
              <w:fldChar w:fldCharType="separate"/>
            </w:r>
            <w:r w:rsidR="005D18A6">
              <w:rPr>
                <w:noProof/>
                <w:webHidden/>
              </w:rPr>
              <w:t>22</w:t>
            </w:r>
            <w:r w:rsidR="00A63FA5">
              <w:rPr>
                <w:noProof/>
                <w:webHidden/>
              </w:rPr>
              <w:fldChar w:fldCharType="end"/>
            </w:r>
          </w:hyperlink>
        </w:p>
        <w:p w14:paraId="6F805456" w14:textId="77777777" w:rsidR="00A63FA5" w:rsidRDefault="003F60DC">
          <w:pPr>
            <w:pStyle w:val="20"/>
            <w:rPr>
              <w:rFonts w:asciiTheme="minorHAnsi" w:eastAsiaTheme="minorEastAsia" w:hAnsiTheme="minorHAnsi"/>
              <w:noProof/>
              <w:sz w:val="21"/>
              <w:szCs w:val="22"/>
            </w:rPr>
          </w:pPr>
          <w:hyperlink w:anchor="_Toc60840968" w:history="1">
            <w:r w:rsidR="00A63FA5" w:rsidRPr="007C1F43">
              <w:rPr>
                <w:rStyle w:val="a9"/>
                <w:noProof/>
              </w:rPr>
              <w:t>4.3</w:t>
            </w:r>
            <w:r w:rsidR="00A63FA5" w:rsidRPr="007C1F43">
              <w:rPr>
                <w:rStyle w:val="a9"/>
                <w:rFonts w:hint="eastAsia"/>
                <w:noProof/>
              </w:rPr>
              <w:t xml:space="preserve">　集团化办学情况——依托浙江省服装教育集团，实现“共建共享共赢”</w:t>
            </w:r>
            <w:r w:rsidR="00A63FA5">
              <w:rPr>
                <w:noProof/>
                <w:webHidden/>
              </w:rPr>
              <w:tab/>
            </w:r>
            <w:r w:rsidR="00A63FA5">
              <w:rPr>
                <w:noProof/>
                <w:webHidden/>
              </w:rPr>
              <w:fldChar w:fldCharType="begin"/>
            </w:r>
            <w:r w:rsidR="00A63FA5">
              <w:rPr>
                <w:noProof/>
                <w:webHidden/>
              </w:rPr>
              <w:instrText xml:space="preserve"> PAGEREF _Toc60840968 \h </w:instrText>
            </w:r>
            <w:r w:rsidR="00A63FA5">
              <w:rPr>
                <w:noProof/>
                <w:webHidden/>
              </w:rPr>
            </w:r>
            <w:r w:rsidR="00A63FA5">
              <w:rPr>
                <w:noProof/>
                <w:webHidden/>
              </w:rPr>
              <w:fldChar w:fldCharType="separate"/>
            </w:r>
            <w:r w:rsidR="005D18A6">
              <w:rPr>
                <w:noProof/>
                <w:webHidden/>
              </w:rPr>
              <w:t>23</w:t>
            </w:r>
            <w:r w:rsidR="00A63FA5">
              <w:rPr>
                <w:noProof/>
                <w:webHidden/>
              </w:rPr>
              <w:fldChar w:fldCharType="end"/>
            </w:r>
          </w:hyperlink>
        </w:p>
        <w:p w14:paraId="29306A4B" w14:textId="77777777" w:rsidR="00A63FA5" w:rsidRDefault="003F60DC">
          <w:pPr>
            <w:pStyle w:val="10"/>
            <w:rPr>
              <w:rFonts w:asciiTheme="minorHAnsi" w:eastAsiaTheme="minorEastAsia" w:hAnsiTheme="minorHAnsi"/>
              <w:b w:val="0"/>
              <w:noProof/>
              <w:sz w:val="21"/>
              <w:szCs w:val="22"/>
            </w:rPr>
          </w:pPr>
          <w:hyperlink w:anchor="_Toc60840969" w:history="1">
            <w:r w:rsidR="00A63FA5" w:rsidRPr="007C1F43">
              <w:rPr>
                <w:rStyle w:val="a9"/>
                <w:rFonts w:hint="eastAsia"/>
                <w:noProof/>
              </w:rPr>
              <w:t>第五部分　社会服务与贡献</w:t>
            </w:r>
            <w:r w:rsidR="00A63FA5" w:rsidRPr="007C1F43">
              <w:rPr>
                <w:rStyle w:val="a9"/>
                <w:noProof/>
              </w:rPr>
              <w:t xml:space="preserve"> </w:t>
            </w:r>
            <w:r w:rsidR="00A63FA5" w:rsidRPr="007C1F43">
              <w:rPr>
                <w:rStyle w:val="a9"/>
                <w:rFonts w:hint="eastAsia"/>
                <w:noProof/>
              </w:rPr>
              <w:t>——服务产业区域经济满足社会发展需求</w:t>
            </w:r>
            <w:r w:rsidR="00A63FA5">
              <w:rPr>
                <w:noProof/>
                <w:webHidden/>
              </w:rPr>
              <w:tab/>
            </w:r>
            <w:r w:rsidR="00A63FA5">
              <w:rPr>
                <w:noProof/>
                <w:webHidden/>
              </w:rPr>
              <w:fldChar w:fldCharType="begin"/>
            </w:r>
            <w:r w:rsidR="00A63FA5">
              <w:rPr>
                <w:noProof/>
                <w:webHidden/>
              </w:rPr>
              <w:instrText xml:space="preserve"> PAGEREF _Toc60840969 \h </w:instrText>
            </w:r>
            <w:r w:rsidR="00A63FA5">
              <w:rPr>
                <w:noProof/>
                <w:webHidden/>
              </w:rPr>
            </w:r>
            <w:r w:rsidR="00A63FA5">
              <w:rPr>
                <w:noProof/>
                <w:webHidden/>
              </w:rPr>
              <w:fldChar w:fldCharType="separate"/>
            </w:r>
            <w:r w:rsidR="005D18A6">
              <w:rPr>
                <w:noProof/>
                <w:webHidden/>
              </w:rPr>
              <w:t>24</w:t>
            </w:r>
            <w:r w:rsidR="00A63FA5">
              <w:rPr>
                <w:noProof/>
                <w:webHidden/>
              </w:rPr>
              <w:fldChar w:fldCharType="end"/>
            </w:r>
          </w:hyperlink>
        </w:p>
        <w:p w14:paraId="416A8D3F" w14:textId="77777777" w:rsidR="00A63FA5" w:rsidRDefault="003F60DC">
          <w:pPr>
            <w:pStyle w:val="20"/>
            <w:rPr>
              <w:rFonts w:asciiTheme="minorHAnsi" w:eastAsiaTheme="minorEastAsia" w:hAnsiTheme="minorHAnsi"/>
              <w:noProof/>
              <w:sz w:val="21"/>
              <w:szCs w:val="22"/>
            </w:rPr>
          </w:pPr>
          <w:hyperlink w:anchor="_Toc60840970" w:history="1">
            <w:r w:rsidR="00A63FA5" w:rsidRPr="007C1F43">
              <w:rPr>
                <w:rStyle w:val="a9"/>
                <w:noProof/>
              </w:rPr>
              <w:t>5.1</w:t>
            </w:r>
            <w:r w:rsidR="00A63FA5" w:rsidRPr="007C1F43">
              <w:rPr>
                <w:rStyle w:val="a9"/>
                <w:rFonts w:hint="eastAsia"/>
                <w:noProof/>
              </w:rPr>
              <w:t xml:space="preserve">　技术技能人才培养——用人单位满意度高，毕业生适合企业需求</w:t>
            </w:r>
            <w:r w:rsidR="00A63FA5">
              <w:rPr>
                <w:noProof/>
                <w:webHidden/>
              </w:rPr>
              <w:tab/>
            </w:r>
            <w:r w:rsidR="00A63FA5">
              <w:rPr>
                <w:noProof/>
                <w:webHidden/>
              </w:rPr>
              <w:fldChar w:fldCharType="begin"/>
            </w:r>
            <w:r w:rsidR="00A63FA5">
              <w:rPr>
                <w:noProof/>
                <w:webHidden/>
              </w:rPr>
              <w:instrText xml:space="preserve"> PAGEREF _Toc60840970 \h </w:instrText>
            </w:r>
            <w:r w:rsidR="00A63FA5">
              <w:rPr>
                <w:noProof/>
                <w:webHidden/>
              </w:rPr>
            </w:r>
            <w:r w:rsidR="00A63FA5">
              <w:rPr>
                <w:noProof/>
                <w:webHidden/>
              </w:rPr>
              <w:fldChar w:fldCharType="separate"/>
            </w:r>
            <w:r w:rsidR="005D18A6">
              <w:rPr>
                <w:noProof/>
                <w:webHidden/>
              </w:rPr>
              <w:t>24</w:t>
            </w:r>
            <w:r w:rsidR="00A63FA5">
              <w:rPr>
                <w:noProof/>
                <w:webHidden/>
              </w:rPr>
              <w:fldChar w:fldCharType="end"/>
            </w:r>
          </w:hyperlink>
        </w:p>
        <w:p w14:paraId="2FB98719" w14:textId="77777777" w:rsidR="00A63FA5" w:rsidRDefault="003F60DC">
          <w:pPr>
            <w:pStyle w:val="20"/>
            <w:rPr>
              <w:rFonts w:asciiTheme="minorHAnsi" w:eastAsiaTheme="minorEastAsia" w:hAnsiTheme="minorHAnsi"/>
              <w:noProof/>
              <w:sz w:val="21"/>
              <w:szCs w:val="22"/>
            </w:rPr>
          </w:pPr>
          <w:hyperlink w:anchor="_Toc60840971" w:history="1">
            <w:r w:rsidR="00A63FA5" w:rsidRPr="007C1F43">
              <w:rPr>
                <w:rStyle w:val="a9"/>
                <w:noProof/>
              </w:rPr>
              <w:t>5.2</w:t>
            </w:r>
            <w:r w:rsidR="00A63FA5" w:rsidRPr="007C1F43">
              <w:rPr>
                <w:rStyle w:val="a9"/>
                <w:rFonts w:hint="eastAsia"/>
                <w:noProof/>
              </w:rPr>
              <w:t xml:space="preserve">　社会服务——发挥专业优势，拓展培训项目</w:t>
            </w:r>
            <w:r w:rsidR="00A63FA5">
              <w:rPr>
                <w:noProof/>
                <w:webHidden/>
              </w:rPr>
              <w:tab/>
            </w:r>
            <w:r w:rsidR="00A63FA5">
              <w:rPr>
                <w:noProof/>
                <w:webHidden/>
              </w:rPr>
              <w:fldChar w:fldCharType="begin"/>
            </w:r>
            <w:r w:rsidR="00A63FA5">
              <w:rPr>
                <w:noProof/>
                <w:webHidden/>
              </w:rPr>
              <w:instrText xml:space="preserve"> PAGEREF _Toc60840971 \h </w:instrText>
            </w:r>
            <w:r w:rsidR="00A63FA5">
              <w:rPr>
                <w:noProof/>
                <w:webHidden/>
              </w:rPr>
            </w:r>
            <w:r w:rsidR="00A63FA5">
              <w:rPr>
                <w:noProof/>
                <w:webHidden/>
              </w:rPr>
              <w:fldChar w:fldCharType="separate"/>
            </w:r>
            <w:r w:rsidR="005D18A6">
              <w:rPr>
                <w:noProof/>
                <w:webHidden/>
              </w:rPr>
              <w:t>24</w:t>
            </w:r>
            <w:r w:rsidR="00A63FA5">
              <w:rPr>
                <w:noProof/>
                <w:webHidden/>
              </w:rPr>
              <w:fldChar w:fldCharType="end"/>
            </w:r>
          </w:hyperlink>
        </w:p>
        <w:p w14:paraId="7B80A26B" w14:textId="77777777" w:rsidR="00A63FA5" w:rsidRDefault="003F60DC">
          <w:pPr>
            <w:pStyle w:val="20"/>
            <w:rPr>
              <w:rFonts w:asciiTheme="minorHAnsi" w:eastAsiaTheme="minorEastAsia" w:hAnsiTheme="minorHAnsi"/>
              <w:noProof/>
              <w:sz w:val="21"/>
              <w:szCs w:val="22"/>
            </w:rPr>
          </w:pPr>
          <w:hyperlink w:anchor="_Toc60840972" w:history="1">
            <w:r w:rsidR="00A63FA5" w:rsidRPr="007C1F43">
              <w:rPr>
                <w:rStyle w:val="a9"/>
                <w:noProof/>
              </w:rPr>
              <w:t>5.3</w:t>
            </w:r>
            <w:r w:rsidR="00A63FA5" w:rsidRPr="007C1F43">
              <w:rPr>
                <w:rStyle w:val="a9"/>
                <w:rFonts w:hint="eastAsia"/>
                <w:noProof/>
              </w:rPr>
              <w:t xml:space="preserve">　对口支援——东西部协作帮扶，辐射教育资源</w:t>
            </w:r>
            <w:r w:rsidR="00A63FA5">
              <w:rPr>
                <w:noProof/>
                <w:webHidden/>
              </w:rPr>
              <w:tab/>
            </w:r>
            <w:r w:rsidR="00A63FA5">
              <w:rPr>
                <w:noProof/>
                <w:webHidden/>
              </w:rPr>
              <w:fldChar w:fldCharType="begin"/>
            </w:r>
            <w:r w:rsidR="00A63FA5">
              <w:rPr>
                <w:noProof/>
                <w:webHidden/>
              </w:rPr>
              <w:instrText xml:space="preserve"> PAGEREF _Toc60840972 \h </w:instrText>
            </w:r>
            <w:r w:rsidR="00A63FA5">
              <w:rPr>
                <w:noProof/>
                <w:webHidden/>
              </w:rPr>
            </w:r>
            <w:r w:rsidR="00A63FA5">
              <w:rPr>
                <w:noProof/>
                <w:webHidden/>
              </w:rPr>
              <w:fldChar w:fldCharType="separate"/>
            </w:r>
            <w:r w:rsidR="005D18A6">
              <w:rPr>
                <w:noProof/>
                <w:webHidden/>
              </w:rPr>
              <w:t>25</w:t>
            </w:r>
            <w:r w:rsidR="00A63FA5">
              <w:rPr>
                <w:noProof/>
                <w:webHidden/>
              </w:rPr>
              <w:fldChar w:fldCharType="end"/>
            </w:r>
          </w:hyperlink>
        </w:p>
        <w:p w14:paraId="10E3E8FF" w14:textId="77777777" w:rsidR="00A63FA5" w:rsidRDefault="003F60DC">
          <w:pPr>
            <w:pStyle w:val="10"/>
            <w:rPr>
              <w:rFonts w:asciiTheme="minorHAnsi" w:eastAsiaTheme="minorEastAsia" w:hAnsiTheme="minorHAnsi"/>
              <w:b w:val="0"/>
              <w:noProof/>
              <w:sz w:val="21"/>
              <w:szCs w:val="22"/>
            </w:rPr>
          </w:pPr>
          <w:hyperlink w:anchor="_Toc60840973" w:history="1">
            <w:r w:rsidR="00A63FA5" w:rsidRPr="007C1F43">
              <w:rPr>
                <w:rStyle w:val="a9"/>
                <w:rFonts w:hint="eastAsia"/>
                <w:noProof/>
              </w:rPr>
              <w:t>第六部分　举办者履责</w:t>
            </w:r>
            <w:r w:rsidR="00A63FA5" w:rsidRPr="007C1F43">
              <w:rPr>
                <w:rStyle w:val="a9"/>
                <w:noProof/>
              </w:rPr>
              <w:t xml:space="preserve"> </w:t>
            </w:r>
            <w:r w:rsidR="00A63FA5" w:rsidRPr="007C1F43">
              <w:rPr>
                <w:rStyle w:val="a9"/>
                <w:rFonts w:hint="eastAsia"/>
                <w:noProof/>
              </w:rPr>
              <w:t>——坚持依法治校，构建和谐美丽校园</w:t>
            </w:r>
            <w:r w:rsidR="00A63FA5">
              <w:rPr>
                <w:noProof/>
                <w:webHidden/>
              </w:rPr>
              <w:tab/>
            </w:r>
            <w:r w:rsidR="00A63FA5">
              <w:rPr>
                <w:noProof/>
                <w:webHidden/>
              </w:rPr>
              <w:fldChar w:fldCharType="begin"/>
            </w:r>
            <w:r w:rsidR="00A63FA5">
              <w:rPr>
                <w:noProof/>
                <w:webHidden/>
              </w:rPr>
              <w:instrText xml:space="preserve"> PAGEREF _Toc60840973 \h </w:instrText>
            </w:r>
            <w:r w:rsidR="00A63FA5">
              <w:rPr>
                <w:noProof/>
                <w:webHidden/>
              </w:rPr>
            </w:r>
            <w:r w:rsidR="00A63FA5">
              <w:rPr>
                <w:noProof/>
                <w:webHidden/>
              </w:rPr>
              <w:fldChar w:fldCharType="separate"/>
            </w:r>
            <w:r w:rsidR="005D18A6">
              <w:rPr>
                <w:noProof/>
                <w:webHidden/>
              </w:rPr>
              <w:t>27</w:t>
            </w:r>
            <w:r w:rsidR="00A63FA5">
              <w:rPr>
                <w:noProof/>
                <w:webHidden/>
              </w:rPr>
              <w:fldChar w:fldCharType="end"/>
            </w:r>
          </w:hyperlink>
        </w:p>
        <w:p w14:paraId="126E3783" w14:textId="77777777" w:rsidR="00A63FA5" w:rsidRDefault="003F60DC">
          <w:pPr>
            <w:pStyle w:val="20"/>
            <w:rPr>
              <w:rFonts w:asciiTheme="minorHAnsi" w:eastAsiaTheme="minorEastAsia" w:hAnsiTheme="minorHAnsi"/>
              <w:noProof/>
              <w:sz w:val="21"/>
              <w:szCs w:val="22"/>
            </w:rPr>
          </w:pPr>
          <w:hyperlink w:anchor="_Toc60840974" w:history="1">
            <w:r w:rsidR="00A63FA5" w:rsidRPr="007C1F43">
              <w:rPr>
                <w:rStyle w:val="a9"/>
                <w:noProof/>
              </w:rPr>
              <w:t>6.1</w:t>
            </w:r>
            <w:r w:rsidR="00A63FA5" w:rsidRPr="007C1F43">
              <w:rPr>
                <w:rStyle w:val="a9"/>
                <w:rFonts w:hint="eastAsia"/>
                <w:noProof/>
              </w:rPr>
              <w:t xml:space="preserve">　经费——规范到位，促进学校持续健康发展</w:t>
            </w:r>
            <w:r w:rsidR="00A63FA5">
              <w:rPr>
                <w:noProof/>
                <w:webHidden/>
              </w:rPr>
              <w:tab/>
            </w:r>
            <w:r w:rsidR="00A63FA5">
              <w:rPr>
                <w:noProof/>
                <w:webHidden/>
              </w:rPr>
              <w:fldChar w:fldCharType="begin"/>
            </w:r>
            <w:r w:rsidR="00A63FA5">
              <w:rPr>
                <w:noProof/>
                <w:webHidden/>
              </w:rPr>
              <w:instrText xml:space="preserve"> PAGEREF _Toc60840974 \h </w:instrText>
            </w:r>
            <w:r w:rsidR="00A63FA5">
              <w:rPr>
                <w:noProof/>
                <w:webHidden/>
              </w:rPr>
            </w:r>
            <w:r w:rsidR="00A63FA5">
              <w:rPr>
                <w:noProof/>
                <w:webHidden/>
              </w:rPr>
              <w:fldChar w:fldCharType="separate"/>
            </w:r>
            <w:r w:rsidR="005D18A6">
              <w:rPr>
                <w:noProof/>
                <w:webHidden/>
              </w:rPr>
              <w:t>27</w:t>
            </w:r>
            <w:r w:rsidR="00A63FA5">
              <w:rPr>
                <w:noProof/>
                <w:webHidden/>
              </w:rPr>
              <w:fldChar w:fldCharType="end"/>
            </w:r>
          </w:hyperlink>
        </w:p>
        <w:p w14:paraId="29544AE6" w14:textId="77777777" w:rsidR="00A63FA5" w:rsidRDefault="003F60DC">
          <w:pPr>
            <w:pStyle w:val="20"/>
            <w:rPr>
              <w:rFonts w:asciiTheme="minorHAnsi" w:eastAsiaTheme="minorEastAsia" w:hAnsiTheme="minorHAnsi"/>
              <w:noProof/>
              <w:sz w:val="21"/>
              <w:szCs w:val="22"/>
            </w:rPr>
          </w:pPr>
          <w:hyperlink w:anchor="_Toc60840975" w:history="1">
            <w:r w:rsidR="00A63FA5" w:rsidRPr="007C1F43">
              <w:rPr>
                <w:rStyle w:val="a9"/>
                <w:noProof/>
              </w:rPr>
              <w:t>6.2</w:t>
            </w:r>
            <w:r w:rsidR="00A63FA5" w:rsidRPr="007C1F43">
              <w:rPr>
                <w:rStyle w:val="a9"/>
                <w:rFonts w:hint="eastAsia"/>
                <w:noProof/>
              </w:rPr>
              <w:t xml:space="preserve">　政策措施——坚持章程管理，规范办学行为</w:t>
            </w:r>
            <w:r w:rsidR="00A63FA5">
              <w:rPr>
                <w:noProof/>
                <w:webHidden/>
              </w:rPr>
              <w:tab/>
            </w:r>
            <w:r w:rsidR="00A63FA5">
              <w:rPr>
                <w:noProof/>
                <w:webHidden/>
              </w:rPr>
              <w:fldChar w:fldCharType="begin"/>
            </w:r>
            <w:r w:rsidR="00A63FA5">
              <w:rPr>
                <w:noProof/>
                <w:webHidden/>
              </w:rPr>
              <w:instrText xml:space="preserve"> PAGEREF _Toc60840975 \h </w:instrText>
            </w:r>
            <w:r w:rsidR="00A63FA5">
              <w:rPr>
                <w:noProof/>
                <w:webHidden/>
              </w:rPr>
            </w:r>
            <w:r w:rsidR="00A63FA5">
              <w:rPr>
                <w:noProof/>
                <w:webHidden/>
              </w:rPr>
              <w:fldChar w:fldCharType="separate"/>
            </w:r>
            <w:r w:rsidR="005D18A6">
              <w:rPr>
                <w:noProof/>
                <w:webHidden/>
              </w:rPr>
              <w:t>27</w:t>
            </w:r>
            <w:r w:rsidR="00A63FA5">
              <w:rPr>
                <w:noProof/>
                <w:webHidden/>
              </w:rPr>
              <w:fldChar w:fldCharType="end"/>
            </w:r>
          </w:hyperlink>
        </w:p>
        <w:p w14:paraId="21CA16C6" w14:textId="77777777" w:rsidR="00A63FA5" w:rsidRDefault="003F60DC">
          <w:pPr>
            <w:pStyle w:val="10"/>
            <w:rPr>
              <w:rFonts w:asciiTheme="minorHAnsi" w:eastAsiaTheme="minorEastAsia" w:hAnsiTheme="minorHAnsi"/>
              <w:b w:val="0"/>
              <w:noProof/>
              <w:sz w:val="21"/>
              <w:szCs w:val="22"/>
            </w:rPr>
          </w:pPr>
          <w:hyperlink w:anchor="_Toc60840976" w:history="1">
            <w:r w:rsidR="00A63FA5" w:rsidRPr="007C1F43">
              <w:rPr>
                <w:rStyle w:val="a9"/>
                <w:rFonts w:hint="eastAsia"/>
                <w:noProof/>
              </w:rPr>
              <w:t>第七部分　特色创新——做精做强专业，彰显品牌特色</w:t>
            </w:r>
            <w:r w:rsidR="00A63FA5">
              <w:rPr>
                <w:noProof/>
                <w:webHidden/>
              </w:rPr>
              <w:tab/>
            </w:r>
            <w:r w:rsidR="00A63FA5">
              <w:rPr>
                <w:noProof/>
                <w:webHidden/>
              </w:rPr>
              <w:fldChar w:fldCharType="begin"/>
            </w:r>
            <w:r w:rsidR="00A63FA5">
              <w:rPr>
                <w:noProof/>
                <w:webHidden/>
              </w:rPr>
              <w:instrText xml:space="preserve"> PAGEREF _Toc60840976 \h </w:instrText>
            </w:r>
            <w:r w:rsidR="00A63FA5">
              <w:rPr>
                <w:noProof/>
                <w:webHidden/>
              </w:rPr>
            </w:r>
            <w:r w:rsidR="00A63FA5">
              <w:rPr>
                <w:noProof/>
                <w:webHidden/>
              </w:rPr>
              <w:fldChar w:fldCharType="separate"/>
            </w:r>
            <w:r w:rsidR="005D18A6">
              <w:rPr>
                <w:noProof/>
                <w:webHidden/>
              </w:rPr>
              <w:t>29</w:t>
            </w:r>
            <w:r w:rsidR="00A63FA5">
              <w:rPr>
                <w:noProof/>
                <w:webHidden/>
              </w:rPr>
              <w:fldChar w:fldCharType="end"/>
            </w:r>
          </w:hyperlink>
        </w:p>
        <w:p w14:paraId="60D86CC4" w14:textId="77777777" w:rsidR="00A63FA5" w:rsidRDefault="003F60DC">
          <w:pPr>
            <w:pStyle w:val="20"/>
            <w:rPr>
              <w:rFonts w:asciiTheme="minorHAnsi" w:eastAsiaTheme="minorEastAsia" w:hAnsiTheme="minorHAnsi"/>
              <w:noProof/>
              <w:sz w:val="21"/>
              <w:szCs w:val="22"/>
            </w:rPr>
          </w:pPr>
          <w:hyperlink w:anchor="_Toc60840977" w:history="1">
            <w:r w:rsidR="00A63FA5" w:rsidRPr="007C1F43">
              <w:rPr>
                <w:rStyle w:val="a9"/>
                <w:noProof/>
              </w:rPr>
              <w:t>7.1</w:t>
            </w:r>
            <w:r w:rsidR="00A63FA5" w:rsidRPr="007C1F43">
              <w:rPr>
                <w:rStyle w:val="a9"/>
                <w:rFonts w:hint="eastAsia"/>
                <w:noProof/>
              </w:rPr>
              <w:t xml:space="preserve">　特色项目一：中职服装专业大力推进“六共同”现代学徒制试点工作</w:t>
            </w:r>
            <w:r w:rsidR="00A63FA5">
              <w:rPr>
                <w:noProof/>
                <w:webHidden/>
              </w:rPr>
              <w:tab/>
            </w:r>
            <w:r w:rsidR="00A63FA5">
              <w:rPr>
                <w:noProof/>
                <w:webHidden/>
              </w:rPr>
              <w:fldChar w:fldCharType="begin"/>
            </w:r>
            <w:r w:rsidR="00A63FA5">
              <w:rPr>
                <w:noProof/>
                <w:webHidden/>
              </w:rPr>
              <w:instrText xml:space="preserve"> PAGEREF _Toc60840977 \h </w:instrText>
            </w:r>
            <w:r w:rsidR="00A63FA5">
              <w:rPr>
                <w:noProof/>
                <w:webHidden/>
              </w:rPr>
            </w:r>
            <w:r w:rsidR="00A63FA5">
              <w:rPr>
                <w:noProof/>
                <w:webHidden/>
              </w:rPr>
              <w:fldChar w:fldCharType="separate"/>
            </w:r>
            <w:r w:rsidR="005D18A6">
              <w:rPr>
                <w:noProof/>
                <w:webHidden/>
              </w:rPr>
              <w:t>29</w:t>
            </w:r>
            <w:r w:rsidR="00A63FA5">
              <w:rPr>
                <w:noProof/>
                <w:webHidden/>
              </w:rPr>
              <w:fldChar w:fldCharType="end"/>
            </w:r>
          </w:hyperlink>
        </w:p>
        <w:p w14:paraId="69D175F0" w14:textId="77777777" w:rsidR="00A63FA5" w:rsidRDefault="003F60DC">
          <w:pPr>
            <w:pStyle w:val="20"/>
            <w:rPr>
              <w:rFonts w:asciiTheme="minorHAnsi" w:eastAsiaTheme="minorEastAsia" w:hAnsiTheme="minorHAnsi"/>
              <w:noProof/>
              <w:sz w:val="21"/>
              <w:szCs w:val="22"/>
            </w:rPr>
          </w:pPr>
          <w:hyperlink w:anchor="_Toc60840978" w:history="1">
            <w:r w:rsidR="00A63FA5" w:rsidRPr="007C1F43">
              <w:rPr>
                <w:rStyle w:val="a9"/>
                <w:noProof/>
              </w:rPr>
              <w:t>7.2</w:t>
            </w:r>
            <w:r w:rsidR="00A63FA5" w:rsidRPr="007C1F43">
              <w:rPr>
                <w:rStyle w:val="a9"/>
                <w:rFonts w:hint="eastAsia"/>
                <w:noProof/>
              </w:rPr>
              <w:t xml:space="preserve">　特色项目二：“传承制人才”阶梯式培养模式，学生技能大赛创学校历史新高</w:t>
            </w:r>
            <w:r w:rsidR="00A63FA5">
              <w:rPr>
                <w:noProof/>
                <w:webHidden/>
              </w:rPr>
              <w:tab/>
            </w:r>
            <w:r w:rsidR="00A63FA5">
              <w:rPr>
                <w:noProof/>
                <w:webHidden/>
              </w:rPr>
              <w:fldChar w:fldCharType="begin"/>
            </w:r>
            <w:r w:rsidR="00A63FA5">
              <w:rPr>
                <w:noProof/>
                <w:webHidden/>
              </w:rPr>
              <w:instrText xml:space="preserve"> PAGEREF _Toc60840978 \h </w:instrText>
            </w:r>
            <w:r w:rsidR="00A63FA5">
              <w:rPr>
                <w:noProof/>
                <w:webHidden/>
              </w:rPr>
            </w:r>
            <w:r w:rsidR="00A63FA5">
              <w:rPr>
                <w:noProof/>
                <w:webHidden/>
              </w:rPr>
              <w:fldChar w:fldCharType="separate"/>
            </w:r>
            <w:r w:rsidR="005D18A6">
              <w:rPr>
                <w:noProof/>
                <w:webHidden/>
              </w:rPr>
              <w:t>30</w:t>
            </w:r>
            <w:r w:rsidR="00A63FA5">
              <w:rPr>
                <w:noProof/>
                <w:webHidden/>
              </w:rPr>
              <w:fldChar w:fldCharType="end"/>
            </w:r>
          </w:hyperlink>
        </w:p>
        <w:p w14:paraId="23A6771E" w14:textId="77777777" w:rsidR="00A63FA5" w:rsidRDefault="003F60DC">
          <w:pPr>
            <w:pStyle w:val="10"/>
            <w:rPr>
              <w:rFonts w:asciiTheme="minorHAnsi" w:eastAsiaTheme="minorEastAsia" w:hAnsiTheme="minorHAnsi"/>
              <w:b w:val="0"/>
              <w:noProof/>
              <w:sz w:val="21"/>
              <w:szCs w:val="22"/>
            </w:rPr>
          </w:pPr>
          <w:hyperlink w:anchor="_Toc60840979" w:history="1">
            <w:r w:rsidR="00A63FA5" w:rsidRPr="007C1F43">
              <w:rPr>
                <w:rStyle w:val="a9"/>
                <w:rFonts w:hint="eastAsia"/>
                <w:noProof/>
              </w:rPr>
              <w:t>第八部分　主要问题和改进措施</w:t>
            </w:r>
            <w:r w:rsidR="00A63FA5">
              <w:rPr>
                <w:noProof/>
                <w:webHidden/>
              </w:rPr>
              <w:tab/>
            </w:r>
            <w:r w:rsidR="00A63FA5">
              <w:rPr>
                <w:noProof/>
                <w:webHidden/>
              </w:rPr>
              <w:fldChar w:fldCharType="begin"/>
            </w:r>
            <w:r w:rsidR="00A63FA5">
              <w:rPr>
                <w:noProof/>
                <w:webHidden/>
              </w:rPr>
              <w:instrText xml:space="preserve"> PAGEREF _Toc60840979 \h </w:instrText>
            </w:r>
            <w:r w:rsidR="00A63FA5">
              <w:rPr>
                <w:noProof/>
                <w:webHidden/>
              </w:rPr>
            </w:r>
            <w:r w:rsidR="00A63FA5">
              <w:rPr>
                <w:noProof/>
                <w:webHidden/>
              </w:rPr>
              <w:fldChar w:fldCharType="separate"/>
            </w:r>
            <w:r w:rsidR="005D18A6">
              <w:rPr>
                <w:noProof/>
                <w:webHidden/>
              </w:rPr>
              <w:t>31</w:t>
            </w:r>
            <w:r w:rsidR="00A63FA5">
              <w:rPr>
                <w:noProof/>
                <w:webHidden/>
              </w:rPr>
              <w:fldChar w:fldCharType="end"/>
            </w:r>
          </w:hyperlink>
        </w:p>
        <w:p w14:paraId="44348833" w14:textId="77777777" w:rsidR="00A63FA5" w:rsidRDefault="003F60DC">
          <w:pPr>
            <w:pStyle w:val="20"/>
            <w:rPr>
              <w:rFonts w:asciiTheme="minorHAnsi" w:eastAsiaTheme="minorEastAsia" w:hAnsiTheme="minorHAnsi"/>
              <w:noProof/>
              <w:sz w:val="21"/>
              <w:szCs w:val="22"/>
            </w:rPr>
          </w:pPr>
          <w:hyperlink w:anchor="_Toc60840980" w:history="1">
            <w:r w:rsidR="00A63FA5" w:rsidRPr="007C1F43">
              <w:rPr>
                <w:rStyle w:val="a9"/>
                <w:noProof/>
              </w:rPr>
              <w:t>8.1</w:t>
            </w:r>
            <w:r w:rsidR="00A63FA5" w:rsidRPr="007C1F43">
              <w:rPr>
                <w:rStyle w:val="a9"/>
                <w:rFonts w:hint="eastAsia"/>
                <w:noProof/>
              </w:rPr>
              <w:t xml:space="preserve">　主要问题——突破瓶颈，加快专业发展与教师队伍建设</w:t>
            </w:r>
            <w:r w:rsidR="00A63FA5">
              <w:rPr>
                <w:noProof/>
                <w:webHidden/>
              </w:rPr>
              <w:tab/>
            </w:r>
            <w:r w:rsidR="00A63FA5">
              <w:rPr>
                <w:noProof/>
                <w:webHidden/>
              </w:rPr>
              <w:fldChar w:fldCharType="begin"/>
            </w:r>
            <w:r w:rsidR="00A63FA5">
              <w:rPr>
                <w:noProof/>
                <w:webHidden/>
              </w:rPr>
              <w:instrText xml:space="preserve"> PAGEREF _Toc60840980 \h </w:instrText>
            </w:r>
            <w:r w:rsidR="00A63FA5">
              <w:rPr>
                <w:noProof/>
                <w:webHidden/>
              </w:rPr>
            </w:r>
            <w:r w:rsidR="00A63FA5">
              <w:rPr>
                <w:noProof/>
                <w:webHidden/>
              </w:rPr>
              <w:fldChar w:fldCharType="separate"/>
            </w:r>
            <w:r w:rsidR="005D18A6">
              <w:rPr>
                <w:noProof/>
                <w:webHidden/>
              </w:rPr>
              <w:t>31</w:t>
            </w:r>
            <w:r w:rsidR="00A63FA5">
              <w:rPr>
                <w:noProof/>
                <w:webHidden/>
              </w:rPr>
              <w:fldChar w:fldCharType="end"/>
            </w:r>
          </w:hyperlink>
        </w:p>
        <w:p w14:paraId="2E59DF40" w14:textId="77777777" w:rsidR="00A63FA5" w:rsidRDefault="003F60DC">
          <w:pPr>
            <w:pStyle w:val="20"/>
            <w:rPr>
              <w:rFonts w:asciiTheme="minorHAnsi" w:eastAsiaTheme="minorEastAsia" w:hAnsiTheme="minorHAnsi"/>
              <w:noProof/>
              <w:sz w:val="21"/>
              <w:szCs w:val="22"/>
            </w:rPr>
          </w:pPr>
          <w:hyperlink w:anchor="_Toc60840981" w:history="1">
            <w:r w:rsidR="00A63FA5" w:rsidRPr="007C1F43">
              <w:rPr>
                <w:rStyle w:val="a9"/>
                <w:noProof/>
              </w:rPr>
              <w:t>8.2</w:t>
            </w:r>
            <w:r w:rsidR="00A63FA5" w:rsidRPr="007C1F43">
              <w:rPr>
                <w:rStyle w:val="a9"/>
                <w:rFonts w:hint="eastAsia"/>
                <w:noProof/>
              </w:rPr>
              <w:t xml:space="preserve">　改进措施——强化力度，实施有效评估</w:t>
            </w:r>
            <w:r w:rsidR="00A63FA5">
              <w:rPr>
                <w:noProof/>
                <w:webHidden/>
              </w:rPr>
              <w:tab/>
            </w:r>
            <w:r w:rsidR="00A63FA5">
              <w:rPr>
                <w:noProof/>
                <w:webHidden/>
              </w:rPr>
              <w:fldChar w:fldCharType="begin"/>
            </w:r>
            <w:r w:rsidR="00A63FA5">
              <w:rPr>
                <w:noProof/>
                <w:webHidden/>
              </w:rPr>
              <w:instrText xml:space="preserve"> PAGEREF _Toc60840981 \h </w:instrText>
            </w:r>
            <w:r w:rsidR="00A63FA5">
              <w:rPr>
                <w:noProof/>
                <w:webHidden/>
              </w:rPr>
            </w:r>
            <w:r w:rsidR="00A63FA5">
              <w:rPr>
                <w:noProof/>
                <w:webHidden/>
              </w:rPr>
              <w:fldChar w:fldCharType="separate"/>
            </w:r>
            <w:r w:rsidR="005D18A6">
              <w:rPr>
                <w:noProof/>
                <w:webHidden/>
              </w:rPr>
              <w:t>31</w:t>
            </w:r>
            <w:r w:rsidR="00A63FA5">
              <w:rPr>
                <w:noProof/>
                <w:webHidden/>
              </w:rPr>
              <w:fldChar w:fldCharType="end"/>
            </w:r>
          </w:hyperlink>
        </w:p>
        <w:p w14:paraId="082EB276" w14:textId="77777777" w:rsidR="00A43A6E" w:rsidRDefault="00656AAC">
          <w:pPr>
            <w:sectPr w:rsidR="00A43A6E">
              <w:footerReference w:type="default" r:id="rId11"/>
              <w:pgSz w:w="11906" w:h="16838"/>
              <w:pgMar w:top="1418" w:right="1588" w:bottom="1418" w:left="1871" w:header="851" w:footer="992" w:gutter="0"/>
              <w:pgNumType w:fmt="upperRoman" w:start="1"/>
              <w:cols w:space="425"/>
              <w:docGrid w:type="lines" w:linePitch="312"/>
            </w:sectPr>
          </w:pPr>
          <w:r>
            <w:rPr>
              <w:b/>
              <w:bCs/>
              <w:lang w:val="zh-CN"/>
            </w:rPr>
            <w:fldChar w:fldCharType="end"/>
          </w:r>
        </w:p>
      </w:sdtContent>
    </w:sdt>
    <w:p w14:paraId="02811A6F" w14:textId="77777777" w:rsidR="00A43A6E" w:rsidRDefault="00656AAC">
      <w:pPr>
        <w:pStyle w:val="1"/>
      </w:pPr>
      <w:bookmarkStart w:id="0" w:name="_Toc60840921"/>
      <w:r>
        <w:rPr>
          <w:rFonts w:hint="eastAsia"/>
        </w:rPr>
        <w:lastRenderedPageBreak/>
        <w:t>第一部分　基本情况</w:t>
      </w:r>
      <w:r>
        <w:rPr>
          <w:rFonts w:hint="eastAsia"/>
        </w:rPr>
        <w:br/>
        <w:t>——莘莘学子的向往，学生成长的摇篮</w:t>
      </w:r>
      <w:bookmarkEnd w:id="0"/>
    </w:p>
    <w:p w14:paraId="2DDFC554" w14:textId="77777777" w:rsidR="00A43A6E" w:rsidRDefault="00656AAC">
      <w:pPr>
        <w:pStyle w:val="2"/>
        <w:ind w:left="700" w:hanging="700"/>
        <w:rPr>
          <w:sz w:val="28"/>
          <w:szCs w:val="28"/>
        </w:rPr>
      </w:pPr>
      <w:bookmarkStart w:id="1" w:name="_Toc60840922"/>
      <w:r>
        <w:rPr>
          <w:rFonts w:hint="eastAsia"/>
          <w:sz w:val="28"/>
          <w:szCs w:val="28"/>
        </w:rPr>
        <w:t>1  学校情况：办学历史悠久，引领中</w:t>
      </w:r>
      <w:proofErr w:type="gramStart"/>
      <w:r>
        <w:rPr>
          <w:rFonts w:hint="eastAsia"/>
          <w:sz w:val="28"/>
          <w:szCs w:val="28"/>
        </w:rPr>
        <w:t>职服装</w:t>
      </w:r>
      <w:proofErr w:type="gramEnd"/>
      <w:r>
        <w:rPr>
          <w:rFonts w:hint="eastAsia"/>
          <w:sz w:val="28"/>
          <w:szCs w:val="28"/>
        </w:rPr>
        <w:t>专业发展</w:t>
      </w:r>
      <w:bookmarkEnd w:id="1"/>
    </w:p>
    <w:p w14:paraId="7CA1F969" w14:textId="77777777" w:rsidR="00A43A6E" w:rsidRDefault="00656AAC">
      <w:pPr>
        <w:pStyle w:val="3"/>
        <w:spacing w:before="156" w:after="156"/>
      </w:pPr>
      <w:bookmarkStart w:id="2" w:name="_Toc60840923"/>
      <w:r>
        <w:rPr>
          <w:rFonts w:hint="eastAsia"/>
        </w:rPr>
        <w:t>1.1　学校概况——走特色化“精品学校”建设之路</w:t>
      </w:r>
      <w:bookmarkEnd w:id="2"/>
    </w:p>
    <w:p w14:paraId="6CEA3671" w14:textId="77777777" w:rsidR="00A43A6E" w:rsidRDefault="00656AAC">
      <w:pPr>
        <w:pStyle w:val="0"/>
        <w:spacing w:before="156" w:after="156"/>
        <w:ind w:firstLine="420"/>
      </w:pPr>
      <w:r>
        <w:rPr>
          <w:rFonts w:hint="eastAsia"/>
        </w:rPr>
        <w:t>杭州市服装职业高级中学，国有公办学校，前身为创办于</w:t>
      </w:r>
      <w:r>
        <w:rPr>
          <w:rFonts w:hint="eastAsia"/>
        </w:rPr>
        <w:t>1962</w:t>
      </w:r>
      <w:r>
        <w:rPr>
          <w:rFonts w:hint="eastAsia"/>
        </w:rPr>
        <w:t>年</w:t>
      </w:r>
      <w:r>
        <w:rPr>
          <w:rFonts w:hint="eastAsia"/>
        </w:rPr>
        <w:t>8</w:t>
      </w:r>
      <w:r>
        <w:rPr>
          <w:rFonts w:hint="eastAsia"/>
        </w:rPr>
        <w:t>月的杭州市民办“海潮初级中学”。</w:t>
      </w:r>
      <w:r>
        <w:rPr>
          <w:rFonts w:hint="eastAsia"/>
        </w:rPr>
        <w:t>1964</w:t>
      </w:r>
      <w:r>
        <w:rPr>
          <w:rFonts w:hint="eastAsia"/>
        </w:rPr>
        <w:t>年，划归杭州市教育局领导。</w:t>
      </w:r>
      <w:r>
        <w:rPr>
          <w:rFonts w:hint="eastAsia"/>
        </w:rPr>
        <w:t>1970</w:t>
      </w:r>
      <w:r>
        <w:rPr>
          <w:rFonts w:hint="eastAsia"/>
        </w:rPr>
        <w:t>年</w:t>
      </w:r>
      <w:r>
        <w:rPr>
          <w:rFonts w:hint="eastAsia"/>
        </w:rPr>
        <w:t>12</w:t>
      </w:r>
      <w:r>
        <w:rPr>
          <w:rFonts w:hint="eastAsia"/>
        </w:rPr>
        <w:t>月</w:t>
      </w:r>
      <w:r>
        <w:rPr>
          <w:rFonts w:hint="eastAsia"/>
        </w:rPr>
        <w:t>22</w:t>
      </w:r>
      <w:r>
        <w:rPr>
          <w:rFonts w:hint="eastAsia"/>
        </w:rPr>
        <w:t>日改名为公立杭州市八一中学。</w:t>
      </w:r>
      <w:r>
        <w:rPr>
          <w:rFonts w:hint="eastAsia"/>
        </w:rPr>
        <w:t>1980</w:t>
      </w:r>
      <w:r>
        <w:rPr>
          <w:rFonts w:hint="eastAsia"/>
        </w:rPr>
        <w:t>年起学校开始设置服装类专业，是全市、全省乃至全国最早开办服装设计与工艺等服装类专业的学校之一。</w:t>
      </w:r>
      <w:r>
        <w:rPr>
          <w:rFonts w:hint="eastAsia"/>
        </w:rPr>
        <w:t>1983</w:t>
      </w:r>
      <w:r>
        <w:rPr>
          <w:rFonts w:hint="eastAsia"/>
        </w:rPr>
        <w:t>年</w:t>
      </w:r>
      <w:r>
        <w:rPr>
          <w:rFonts w:hint="eastAsia"/>
        </w:rPr>
        <w:t>10</w:t>
      </w:r>
      <w:r>
        <w:rPr>
          <w:rFonts w:hint="eastAsia"/>
        </w:rPr>
        <w:t>月，同时挂“杭州市服装职业中学”校牌，</w:t>
      </w:r>
      <w:r>
        <w:rPr>
          <w:rFonts w:hint="eastAsia"/>
        </w:rPr>
        <w:t>1993</w:t>
      </w:r>
      <w:r>
        <w:rPr>
          <w:rFonts w:hint="eastAsia"/>
        </w:rPr>
        <w:t>年</w:t>
      </w:r>
      <w:r>
        <w:rPr>
          <w:rFonts w:hint="eastAsia"/>
        </w:rPr>
        <w:t>12</w:t>
      </w:r>
      <w:r>
        <w:rPr>
          <w:rFonts w:hint="eastAsia"/>
        </w:rPr>
        <w:t>月由杭州市教委更名为杭州市服装职业高级中学，形成了集义务教育的初中与职业教育的高中为一体的完全中学。</w:t>
      </w:r>
      <w:r>
        <w:rPr>
          <w:rFonts w:hint="eastAsia"/>
        </w:rPr>
        <w:t>2000</w:t>
      </w:r>
      <w:r>
        <w:rPr>
          <w:rFonts w:hint="eastAsia"/>
        </w:rPr>
        <w:t>年学校划归杭州市上城区教育局管辖。</w:t>
      </w:r>
      <w:r>
        <w:rPr>
          <w:rFonts w:hint="eastAsia"/>
        </w:rPr>
        <w:t>2002</w:t>
      </w:r>
      <w:r>
        <w:rPr>
          <w:rFonts w:hint="eastAsia"/>
        </w:rPr>
        <w:t>年开始停招初中学生，</w:t>
      </w:r>
      <w:r>
        <w:rPr>
          <w:rFonts w:hint="eastAsia"/>
        </w:rPr>
        <w:t>2004</w:t>
      </w:r>
      <w:r>
        <w:rPr>
          <w:rFonts w:hint="eastAsia"/>
        </w:rPr>
        <w:t>年成为一所完全职业高中。</w:t>
      </w:r>
      <w:r>
        <w:rPr>
          <w:rFonts w:hint="eastAsia"/>
        </w:rPr>
        <w:t>2003</w:t>
      </w:r>
      <w:r>
        <w:rPr>
          <w:rFonts w:hint="eastAsia"/>
        </w:rPr>
        <w:t>年学校被浙江省教育厅认定为省三级重点职业高中，</w:t>
      </w:r>
      <w:r>
        <w:rPr>
          <w:rFonts w:hint="eastAsia"/>
        </w:rPr>
        <w:t>2014</w:t>
      </w:r>
      <w:r>
        <w:rPr>
          <w:rFonts w:hint="eastAsia"/>
        </w:rPr>
        <w:t>年学校被浙江省教育厅认定为省三级中等职业学校。</w:t>
      </w:r>
      <w:r>
        <w:rPr>
          <w:rFonts w:hint="eastAsia"/>
        </w:rPr>
        <w:t xml:space="preserve">  </w:t>
      </w:r>
    </w:p>
    <w:p w14:paraId="70376C48" w14:textId="77777777" w:rsidR="00A43A6E" w:rsidRDefault="00656AAC">
      <w:pPr>
        <w:pStyle w:val="0"/>
        <w:spacing w:before="156" w:after="156"/>
        <w:ind w:firstLine="420"/>
      </w:pPr>
      <w:r>
        <w:rPr>
          <w:rFonts w:hint="eastAsia"/>
        </w:rPr>
        <w:t>杭州市服装职业高级中学校园网域名为</w:t>
      </w:r>
      <w:r>
        <w:rPr>
          <w:rFonts w:hint="eastAsia"/>
        </w:rPr>
        <w:t>www.hzfzzg.cn</w:t>
      </w:r>
      <w:r>
        <w:rPr>
          <w:rFonts w:hint="eastAsia"/>
        </w:rPr>
        <w:t>。学校地处杭州市城东望江门外，毗邻杭州市行政中心钱江新城、钱塘江和城站火车站。学校校园占地面积</w:t>
      </w:r>
      <w:r>
        <w:rPr>
          <w:rFonts w:hint="eastAsia"/>
        </w:rPr>
        <w:t>20841</w:t>
      </w:r>
      <w:r>
        <w:rPr>
          <w:rFonts w:hint="eastAsia"/>
        </w:rPr>
        <w:t>平方米，建筑面积</w:t>
      </w:r>
      <w:r>
        <w:rPr>
          <w:rFonts w:hint="eastAsia"/>
        </w:rPr>
        <w:t>24007</w:t>
      </w:r>
      <w:r>
        <w:rPr>
          <w:rFonts w:hint="eastAsia"/>
        </w:rPr>
        <w:t>平方米；建有教学楼、教师办公楼、综合实训楼、体艺楼、图书馆、食堂、学生宿舍。学校运动场地有</w:t>
      </w:r>
      <w:r>
        <w:rPr>
          <w:rFonts w:hint="eastAsia"/>
        </w:rPr>
        <w:t>200</w:t>
      </w:r>
      <w:r>
        <w:rPr>
          <w:rFonts w:hint="eastAsia"/>
        </w:rPr>
        <w:t>米环形塑胶田径运动场、篮球场、排球场，约</w:t>
      </w:r>
      <w:r>
        <w:rPr>
          <w:rFonts w:hint="eastAsia"/>
        </w:rPr>
        <w:t>2800</w:t>
      </w:r>
      <w:r>
        <w:rPr>
          <w:rFonts w:hint="eastAsia"/>
        </w:rPr>
        <w:t>平方米。每个教室配有有线电视网、多媒体教学及网络设备。学校图书馆设有藏书库、学生阅览室、教师阅览室、电子阅览室，共有图书约</w:t>
      </w:r>
      <w:r>
        <w:rPr>
          <w:rFonts w:hint="eastAsia"/>
        </w:rPr>
        <w:t>4.73</w:t>
      </w:r>
      <w:r>
        <w:rPr>
          <w:rFonts w:hint="eastAsia"/>
        </w:rPr>
        <w:t>万册。学校积极推进教学信息化，网络信息点数</w:t>
      </w:r>
      <w:r>
        <w:rPr>
          <w:rFonts w:hint="eastAsia"/>
        </w:rPr>
        <w:t>587</w:t>
      </w:r>
      <w:r>
        <w:rPr>
          <w:rFonts w:hint="eastAsia"/>
        </w:rPr>
        <w:t>个，其中无线接入</w:t>
      </w:r>
      <w:r>
        <w:rPr>
          <w:rFonts w:hint="eastAsia"/>
        </w:rPr>
        <w:t>92</w:t>
      </w:r>
      <w:r>
        <w:rPr>
          <w:rFonts w:hint="eastAsia"/>
        </w:rPr>
        <w:t>个点。学校共有</w:t>
      </w:r>
      <w:r>
        <w:rPr>
          <w:rFonts w:hint="eastAsia"/>
        </w:rPr>
        <w:t>351</w:t>
      </w:r>
      <w:r>
        <w:rPr>
          <w:rFonts w:hint="eastAsia"/>
        </w:rPr>
        <w:t>台计算机，其中用于教学的计算机有</w:t>
      </w:r>
      <w:r>
        <w:rPr>
          <w:rFonts w:hint="eastAsia"/>
        </w:rPr>
        <w:t>264</w:t>
      </w:r>
      <w:r>
        <w:rPr>
          <w:rFonts w:hint="eastAsia"/>
        </w:rPr>
        <w:t>台。学校固定资产</w:t>
      </w:r>
      <w:r>
        <w:rPr>
          <w:rFonts w:hint="eastAsia"/>
        </w:rPr>
        <w:t>3032.40</w:t>
      </w:r>
      <w:r>
        <w:rPr>
          <w:rFonts w:hint="eastAsia"/>
        </w:rPr>
        <w:t>万元。</w:t>
      </w:r>
    </w:p>
    <w:p w14:paraId="19420144" w14:textId="77777777" w:rsidR="00A43A6E" w:rsidRDefault="00656AAC">
      <w:pPr>
        <w:pStyle w:val="0"/>
        <w:spacing w:before="156" w:after="156"/>
        <w:ind w:firstLine="420"/>
      </w:pPr>
      <w:r>
        <w:rPr>
          <w:rFonts w:hint="eastAsia"/>
        </w:rPr>
        <w:t>学校是一所以纺织服装类专业为主的艺术设计类专门化中等职业学校，是全市、全省乃至全国最早开办服装类专业的中等职业学校之一，所设专业覆盖服装行业所需的设计、制版、工艺、表演、营销等职业岗位。是杭州市中</w:t>
      </w:r>
      <w:proofErr w:type="gramStart"/>
      <w:r>
        <w:rPr>
          <w:rFonts w:hint="eastAsia"/>
        </w:rPr>
        <w:t>职服装</w:t>
      </w:r>
      <w:proofErr w:type="gramEnd"/>
      <w:r>
        <w:rPr>
          <w:rFonts w:hint="eastAsia"/>
        </w:rPr>
        <w:t>专业教研大组组长学校、浙江省中</w:t>
      </w:r>
      <w:proofErr w:type="gramStart"/>
      <w:r>
        <w:rPr>
          <w:rFonts w:hint="eastAsia"/>
        </w:rPr>
        <w:t>职服装</w:t>
      </w:r>
      <w:proofErr w:type="gramEnd"/>
      <w:r>
        <w:rPr>
          <w:rFonts w:hint="eastAsia"/>
        </w:rPr>
        <w:t>专业教研大组副理事长学校、浙江省服装教育集团副理事长学校、全国纺织服装教育学会副会长单位、教育部中职服装教学指导委员会主任单位，在省市乃至全国有着较高的知名度和影响力。</w:t>
      </w:r>
      <w:r>
        <w:rPr>
          <w:rFonts w:hint="eastAsia"/>
        </w:rPr>
        <w:t>2001</w:t>
      </w:r>
      <w:r>
        <w:rPr>
          <w:rFonts w:hint="eastAsia"/>
        </w:rPr>
        <w:t>年</w:t>
      </w:r>
      <w:r>
        <w:rPr>
          <w:rFonts w:hint="eastAsia"/>
        </w:rPr>
        <w:t>11</w:t>
      </w:r>
      <w:r>
        <w:rPr>
          <w:rFonts w:hint="eastAsia"/>
        </w:rPr>
        <w:t>月，学校《服装设计与工艺》专业被认定为浙江省中等职业教育省级示范</w:t>
      </w:r>
      <w:r>
        <w:rPr>
          <w:rFonts w:hint="eastAsia"/>
        </w:rPr>
        <w:lastRenderedPageBreak/>
        <w:t>专业（浙教职成〔</w:t>
      </w:r>
      <w:r>
        <w:rPr>
          <w:rFonts w:hint="eastAsia"/>
        </w:rPr>
        <w:t>2001</w:t>
      </w:r>
      <w:r>
        <w:rPr>
          <w:rFonts w:hint="eastAsia"/>
        </w:rPr>
        <w:t>〕</w:t>
      </w:r>
      <w:r>
        <w:rPr>
          <w:rFonts w:hint="eastAsia"/>
        </w:rPr>
        <w:t xml:space="preserve">345 </w:t>
      </w:r>
      <w:r>
        <w:rPr>
          <w:rFonts w:hint="eastAsia"/>
        </w:rPr>
        <w:t>号）；</w:t>
      </w:r>
      <w:r>
        <w:rPr>
          <w:rFonts w:hint="eastAsia"/>
        </w:rPr>
        <w:t>2006</w:t>
      </w:r>
      <w:r>
        <w:rPr>
          <w:rFonts w:hint="eastAsia"/>
        </w:rPr>
        <w:t>年</w:t>
      </w:r>
      <w:r>
        <w:rPr>
          <w:rFonts w:hint="eastAsia"/>
        </w:rPr>
        <w:t>12</w:t>
      </w:r>
      <w:r>
        <w:rPr>
          <w:rFonts w:hint="eastAsia"/>
        </w:rPr>
        <w:t>月，学校被认定为浙江省中等职业教育省级服装实训基地（浙教职成【</w:t>
      </w:r>
      <w:r>
        <w:rPr>
          <w:rFonts w:hint="eastAsia"/>
        </w:rPr>
        <w:t>2006</w:t>
      </w:r>
      <w:r>
        <w:rPr>
          <w:rFonts w:hint="eastAsia"/>
        </w:rPr>
        <w:t>】</w:t>
      </w:r>
      <w:r>
        <w:rPr>
          <w:rFonts w:hint="eastAsia"/>
        </w:rPr>
        <w:t>247</w:t>
      </w:r>
      <w:r>
        <w:rPr>
          <w:rFonts w:hint="eastAsia"/>
        </w:rPr>
        <w:t>号）；</w:t>
      </w:r>
      <w:r>
        <w:rPr>
          <w:rFonts w:hint="eastAsia"/>
        </w:rPr>
        <w:t>2016</w:t>
      </w:r>
      <w:r>
        <w:rPr>
          <w:rFonts w:hint="eastAsia"/>
        </w:rPr>
        <w:t>年</w:t>
      </w:r>
      <w:r>
        <w:rPr>
          <w:rFonts w:hint="eastAsia"/>
        </w:rPr>
        <w:t>1</w:t>
      </w:r>
      <w:r>
        <w:rPr>
          <w:rFonts w:hint="eastAsia"/>
        </w:rPr>
        <w:t>月，学校主干专业《服装设计与工艺》专业被评为浙江省中职教育省级骨干专业（</w:t>
      </w:r>
      <w:proofErr w:type="gramStart"/>
      <w:r>
        <w:rPr>
          <w:rFonts w:hint="eastAsia"/>
        </w:rPr>
        <w:t>浙教办</w:t>
      </w:r>
      <w:proofErr w:type="gramEnd"/>
      <w:r>
        <w:rPr>
          <w:rFonts w:hint="eastAsia"/>
        </w:rPr>
        <w:t>职成〔</w:t>
      </w:r>
      <w:r>
        <w:rPr>
          <w:rFonts w:hint="eastAsia"/>
        </w:rPr>
        <w:t>2016</w:t>
      </w:r>
      <w:r>
        <w:rPr>
          <w:rFonts w:hint="eastAsia"/>
        </w:rPr>
        <w:t>〕</w:t>
      </w:r>
      <w:r>
        <w:rPr>
          <w:rFonts w:hint="eastAsia"/>
        </w:rPr>
        <w:t xml:space="preserve">3 </w:t>
      </w:r>
      <w:r>
        <w:rPr>
          <w:rFonts w:hint="eastAsia"/>
        </w:rPr>
        <w:t>号）；</w:t>
      </w:r>
      <w:r>
        <w:rPr>
          <w:rFonts w:hint="eastAsia"/>
        </w:rPr>
        <w:t>2017</w:t>
      </w:r>
      <w:r>
        <w:rPr>
          <w:rFonts w:hint="eastAsia"/>
        </w:rPr>
        <w:t>年</w:t>
      </w:r>
      <w:r>
        <w:rPr>
          <w:rFonts w:hint="eastAsia"/>
        </w:rPr>
        <w:t>8</w:t>
      </w:r>
      <w:r>
        <w:rPr>
          <w:rFonts w:hint="eastAsia"/>
        </w:rPr>
        <w:t>月，《服装设计与工艺》专业被认定为杭州市中职教</w:t>
      </w:r>
      <w:proofErr w:type="gramStart"/>
      <w:r>
        <w:rPr>
          <w:rFonts w:hint="eastAsia"/>
        </w:rPr>
        <w:t>育品牌</w:t>
      </w:r>
      <w:proofErr w:type="gramEnd"/>
      <w:r>
        <w:rPr>
          <w:rFonts w:hint="eastAsia"/>
        </w:rPr>
        <w:t>专业（</w:t>
      </w:r>
      <w:proofErr w:type="gramStart"/>
      <w:r>
        <w:rPr>
          <w:rFonts w:hint="eastAsia"/>
        </w:rPr>
        <w:t>杭教办</w:t>
      </w:r>
      <w:proofErr w:type="gramEnd"/>
      <w:r>
        <w:rPr>
          <w:rFonts w:hint="eastAsia"/>
        </w:rPr>
        <w:t>职成〔</w:t>
      </w:r>
      <w:r>
        <w:rPr>
          <w:rFonts w:hint="eastAsia"/>
        </w:rPr>
        <w:t>2017</w:t>
      </w:r>
      <w:r>
        <w:rPr>
          <w:rFonts w:hint="eastAsia"/>
        </w:rPr>
        <w:t>〕</w:t>
      </w:r>
      <w:r>
        <w:rPr>
          <w:rFonts w:hint="eastAsia"/>
        </w:rPr>
        <w:t>170</w:t>
      </w:r>
      <w:r>
        <w:rPr>
          <w:rFonts w:hint="eastAsia"/>
        </w:rPr>
        <w:t>号）；</w:t>
      </w:r>
      <w:r>
        <w:rPr>
          <w:rFonts w:hint="eastAsia"/>
        </w:rPr>
        <w:t>2017</w:t>
      </w:r>
      <w:r>
        <w:rPr>
          <w:rFonts w:hint="eastAsia"/>
        </w:rPr>
        <w:t>年</w:t>
      </w:r>
      <w:r>
        <w:rPr>
          <w:rFonts w:hint="eastAsia"/>
        </w:rPr>
        <w:t>12</w:t>
      </w:r>
      <w:r>
        <w:rPr>
          <w:rFonts w:hint="eastAsia"/>
        </w:rPr>
        <w:t>月，浙江省教育厅进行了</w:t>
      </w:r>
      <w:r>
        <w:rPr>
          <w:rFonts w:hint="eastAsia"/>
        </w:rPr>
        <w:t>2017</w:t>
      </w:r>
      <w:r>
        <w:rPr>
          <w:rFonts w:hint="eastAsia"/>
        </w:rPr>
        <w:t>年浙江省“中职教育质量提升行动计划”有关项目评审结果公示，《服装设计与工艺》专业被认定为浙江省中职教</w:t>
      </w:r>
      <w:proofErr w:type="gramStart"/>
      <w:r>
        <w:rPr>
          <w:rFonts w:hint="eastAsia"/>
        </w:rPr>
        <w:t>育品牌</w:t>
      </w:r>
      <w:proofErr w:type="gramEnd"/>
      <w:r>
        <w:rPr>
          <w:rFonts w:hint="eastAsia"/>
        </w:rPr>
        <w:t>专业。在</w:t>
      </w:r>
      <w:r>
        <w:rPr>
          <w:rFonts w:hint="eastAsia"/>
        </w:rPr>
        <w:t>2018</w:t>
      </w:r>
      <w:r>
        <w:rPr>
          <w:rFonts w:hint="eastAsia"/>
        </w:rPr>
        <w:t>学年成功申报杭州市中职教</w:t>
      </w:r>
      <w:proofErr w:type="gramStart"/>
      <w:r>
        <w:rPr>
          <w:rFonts w:hint="eastAsia"/>
        </w:rPr>
        <w:t>育质量</w:t>
      </w:r>
      <w:proofErr w:type="gramEnd"/>
      <w:r>
        <w:rPr>
          <w:rFonts w:hint="eastAsia"/>
        </w:rPr>
        <w:t>提升工程两项立项建设项目——</w:t>
      </w:r>
      <w:proofErr w:type="gramStart"/>
      <w:r>
        <w:rPr>
          <w:rFonts w:hint="eastAsia"/>
        </w:rPr>
        <w:t>杭州市职普融通</w:t>
      </w:r>
      <w:proofErr w:type="gramEnd"/>
      <w:r>
        <w:rPr>
          <w:rFonts w:hint="eastAsia"/>
        </w:rPr>
        <w:t>试点项目、杭州市示范性教学实训车间立项，</w:t>
      </w:r>
      <w:r>
        <w:rPr>
          <w:rFonts w:hint="eastAsia"/>
        </w:rPr>
        <w:t>2019</w:t>
      </w:r>
      <w:r>
        <w:rPr>
          <w:rFonts w:hint="eastAsia"/>
        </w:rPr>
        <w:t>年</w:t>
      </w:r>
      <w:r>
        <w:rPr>
          <w:rFonts w:hint="eastAsia"/>
        </w:rPr>
        <w:t>7</w:t>
      </w:r>
      <w:r>
        <w:rPr>
          <w:rFonts w:hint="eastAsia"/>
        </w:rPr>
        <w:t>月成功申报“</w:t>
      </w:r>
      <w:proofErr w:type="gramStart"/>
      <w:r>
        <w:rPr>
          <w:rFonts w:hint="eastAsia"/>
        </w:rPr>
        <w:t>屠</w:t>
      </w:r>
      <w:proofErr w:type="gramEnd"/>
      <w:r>
        <w:rPr>
          <w:rFonts w:hint="eastAsia"/>
        </w:rPr>
        <w:t>昌平技能名师工作室”，深入推动主干专业的可持续性发展。杭州市服装职业高级中学作为一所专业从事服装专业教育的专门化学校，在专业方面有着厚实的基础，也取得了各界的认可。</w:t>
      </w:r>
    </w:p>
    <w:p w14:paraId="143751F7" w14:textId="77777777" w:rsidR="00A43A6E" w:rsidRDefault="00656AAC">
      <w:pPr>
        <w:pStyle w:val="3"/>
        <w:spacing w:before="156" w:after="156"/>
        <w:rPr>
          <w:rFonts w:cs="宋体"/>
          <w:color w:val="FF0000"/>
        </w:rPr>
      </w:pPr>
      <w:bookmarkStart w:id="3" w:name="_Toc60840924"/>
      <w:r>
        <w:rPr>
          <w:rFonts w:hint="eastAsia"/>
        </w:rPr>
        <w:t>1.2　学生情况</w:t>
      </w:r>
      <w:bookmarkEnd w:id="3"/>
    </w:p>
    <w:p w14:paraId="2950366A" w14:textId="77777777" w:rsidR="00A43A6E" w:rsidRDefault="00656AAC">
      <w:pPr>
        <w:pStyle w:val="0"/>
        <w:spacing w:before="156" w:after="156"/>
        <w:ind w:firstLine="420"/>
      </w:pPr>
      <w:r>
        <w:rPr>
          <w:rFonts w:hint="eastAsia"/>
        </w:rPr>
        <w:t>学校现有学生</w:t>
      </w:r>
      <w:r>
        <w:rPr>
          <w:rFonts w:hint="eastAsia"/>
        </w:rPr>
        <w:t>345</w:t>
      </w:r>
      <w:r>
        <w:rPr>
          <w:rFonts w:hint="eastAsia"/>
        </w:rPr>
        <w:t>人，教学班</w:t>
      </w:r>
      <w:r>
        <w:rPr>
          <w:rFonts w:hint="eastAsia"/>
        </w:rPr>
        <w:t>11</w:t>
      </w:r>
      <w:r>
        <w:rPr>
          <w:rFonts w:hint="eastAsia"/>
        </w:rPr>
        <w:t>个，</w:t>
      </w:r>
      <w:r>
        <w:t>由于学校所在地域义务教育就读压力</w:t>
      </w:r>
      <w:r>
        <w:rPr>
          <w:rFonts w:hint="eastAsia"/>
        </w:rPr>
        <w:t>，</w:t>
      </w:r>
      <w:r>
        <w:t>学校办学规模</w:t>
      </w:r>
      <w:r>
        <w:rPr>
          <w:rFonts w:hint="eastAsia"/>
        </w:rPr>
        <w:t>调整，在市区教育局的不懈努力之下，分三年逐步将服装专业纳入杭州市美术职高</w:t>
      </w:r>
      <w:r>
        <w:rPr>
          <w:rFonts w:hint="eastAsia"/>
        </w:rPr>
        <w:t>,</w:t>
      </w:r>
      <w:r>
        <w:rPr>
          <w:rFonts w:hint="eastAsia"/>
        </w:rPr>
        <w:t>故</w:t>
      </w:r>
      <w:r>
        <w:rPr>
          <w:rFonts w:hint="eastAsia"/>
        </w:rPr>
        <w:t>2019</w:t>
      </w:r>
      <w:r>
        <w:rPr>
          <w:rFonts w:hint="eastAsia"/>
        </w:rPr>
        <w:t>年学校未招生，毕业生</w:t>
      </w:r>
      <w:r>
        <w:rPr>
          <w:rFonts w:hint="eastAsia"/>
        </w:rPr>
        <w:t>189</w:t>
      </w:r>
      <w:r>
        <w:rPr>
          <w:rFonts w:hint="eastAsia"/>
        </w:rPr>
        <w:t>人，比</w:t>
      </w:r>
      <w:r>
        <w:rPr>
          <w:rFonts w:hint="eastAsia"/>
        </w:rPr>
        <w:t>2019</w:t>
      </w:r>
      <w:r>
        <w:rPr>
          <w:rFonts w:hint="eastAsia"/>
        </w:rPr>
        <w:t>年度增加</w:t>
      </w:r>
      <w:r>
        <w:rPr>
          <w:rFonts w:hint="eastAsia"/>
        </w:rPr>
        <w:t>10.53%</w:t>
      </w:r>
      <w:r>
        <w:rPr>
          <w:rFonts w:hint="eastAsia"/>
        </w:rPr>
        <w:t>，巩固率为</w:t>
      </w:r>
      <w:r>
        <w:rPr>
          <w:rFonts w:hint="eastAsia"/>
        </w:rPr>
        <w:t>93.56%</w:t>
      </w:r>
      <w:r>
        <w:rPr>
          <w:rFonts w:hint="eastAsia"/>
        </w:rPr>
        <w:t>。由于疫情原因，培训数为</w:t>
      </w:r>
      <w:r>
        <w:rPr>
          <w:rFonts w:hint="eastAsia"/>
        </w:rPr>
        <w:t>75</w:t>
      </w:r>
      <w:r>
        <w:rPr>
          <w:rFonts w:hint="eastAsia"/>
        </w:rPr>
        <w:t>人。</w:t>
      </w:r>
    </w:p>
    <w:tbl>
      <w:tblPr>
        <w:tblStyle w:val="12"/>
        <w:tblW w:w="5000" w:type="pct"/>
        <w:jc w:val="center"/>
        <w:tblLayout w:type="fixed"/>
        <w:tblLook w:val="04A0" w:firstRow="1" w:lastRow="0" w:firstColumn="1" w:lastColumn="0" w:noHBand="0" w:noVBand="1"/>
      </w:tblPr>
      <w:tblGrid>
        <w:gridCol w:w="1072"/>
        <w:gridCol w:w="958"/>
        <w:gridCol w:w="1627"/>
        <w:gridCol w:w="1195"/>
        <w:gridCol w:w="1195"/>
        <w:gridCol w:w="1195"/>
        <w:gridCol w:w="1195"/>
      </w:tblGrid>
      <w:tr w:rsidR="00A43A6E" w14:paraId="17DFCC86" w14:textId="77777777">
        <w:trPr>
          <w:jc w:val="center"/>
        </w:trPr>
        <w:tc>
          <w:tcPr>
            <w:tcW w:w="1100" w:type="dxa"/>
            <w:vAlign w:val="center"/>
          </w:tcPr>
          <w:p w14:paraId="05445781" w14:textId="77777777" w:rsidR="00A43A6E" w:rsidRDefault="00656AAC">
            <w:pPr>
              <w:spacing w:line="360" w:lineRule="auto"/>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年度</w:t>
            </w:r>
          </w:p>
        </w:tc>
        <w:tc>
          <w:tcPr>
            <w:tcW w:w="982" w:type="dxa"/>
            <w:vAlign w:val="center"/>
          </w:tcPr>
          <w:p w14:paraId="29DD9EEC" w14:textId="77777777" w:rsidR="00A43A6E" w:rsidRDefault="00656AAC">
            <w:pPr>
              <w:spacing w:line="360" w:lineRule="auto"/>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招生数</w:t>
            </w:r>
          </w:p>
        </w:tc>
        <w:tc>
          <w:tcPr>
            <w:tcW w:w="1673" w:type="dxa"/>
            <w:vAlign w:val="center"/>
          </w:tcPr>
          <w:p w14:paraId="362679E9" w14:textId="77777777" w:rsidR="00A43A6E" w:rsidRDefault="00656AAC">
            <w:pPr>
              <w:spacing w:line="360" w:lineRule="auto"/>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主干专业招生数</w:t>
            </w:r>
          </w:p>
        </w:tc>
        <w:tc>
          <w:tcPr>
            <w:tcW w:w="1227" w:type="dxa"/>
            <w:vAlign w:val="center"/>
          </w:tcPr>
          <w:p w14:paraId="7D1F9FA1" w14:textId="77777777" w:rsidR="00A43A6E" w:rsidRDefault="00656AAC">
            <w:pPr>
              <w:spacing w:line="360" w:lineRule="auto"/>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在校生</w:t>
            </w:r>
          </w:p>
        </w:tc>
        <w:tc>
          <w:tcPr>
            <w:tcW w:w="1227" w:type="dxa"/>
            <w:vAlign w:val="center"/>
          </w:tcPr>
          <w:p w14:paraId="413BE856" w14:textId="77777777" w:rsidR="00A43A6E" w:rsidRDefault="00656AAC">
            <w:pPr>
              <w:spacing w:line="360" w:lineRule="auto"/>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毕业生</w:t>
            </w:r>
          </w:p>
        </w:tc>
        <w:tc>
          <w:tcPr>
            <w:tcW w:w="1227" w:type="dxa"/>
            <w:vAlign w:val="center"/>
          </w:tcPr>
          <w:p w14:paraId="324D0708" w14:textId="77777777" w:rsidR="00A43A6E" w:rsidRDefault="00656AAC">
            <w:pPr>
              <w:spacing w:line="360" w:lineRule="auto"/>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巩固率</w:t>
            </w:r>
          </w:p>
        </w:tc>
        <w:tc>
          <w:tcPr>
            <w:tcW w:w="1227" w:type="dxa"/>
            <w:vAlign w:val="center"/>
          </w:tcPr>
          <w:p w14:paraId="501384F0" w14:textId="77777777" w:rsidR="00A43A6E" w:rsidRDefault="00656AAC">
            <w:pPr>
              <w:spacing w:line="360" w:lineRule="auto"/>
              <w:jc w:val="center"/>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培训数</w:t>
            </w:r>
          </w:p>
        </w:tc>
      </w:tr>
      <w:tr w:rsidR="00A43A6E" w14:paraId="6BC373E2" w14:textId="77777777">
        <w:trPr>
          <w:jc w:val="center"/>
        </w:trPr>
        <w:tc>
          <w:tcPr>
            <w:tcW w:w="1100" w:type="dxa"/>
            <w:vAlign w:val="center"/>
          </w:tcPr>
          <w:p w14:paraId="7FB5E247" w14:textId="77777777" w:rsidR="00A43A6E" w:rsidRDefault="00656AAC">
            <w:pPr>
              <w:pStyle w:val="01"/>
              <w:rPr>
                <w:color w:val="000000"/>
              </w:rPr>
            </w:pPr>
            <w:r>
              <w:rPr>
                <w:rFonts w:hint="eastAsia"/>
                <w:color w:val="000000"/>
              </w:rPr>
              <w:t>2019</w:t>
            </w:r>
            <w:r>
              <w:rPr>
                <w:rFonts w:hint="eastAsia"/>
                <w:color w:val="000000"/>
              </w:rPr>
              <w:t>年度</w:t>
            </w:r>
          </w:p>
        </w:tc>
        <w:tc>
          <w:tcPr>
            <w:tcW w:w="982" w:type="dxa"/>
            <w:vAlign w:val="center"/>
          </w:tcPr>
          <w:p w14:paraId="7FB6C76F" w14:textId="77777777" w:rsidR="00A43A6E" w:rsidRDefault="00656AAC">
            <w:pPr>
              <w:pStyle w:val="01"/>
              <w:rPr>
                <w:color w:val="000000"/>
              </w:rPr>
            </w:pPr>
            <w:r>
              <w:rPr>
                <w:rFonts w:hint="eastAsia"/>
                <w:color w:val="000000"/>
              </w:rPr>
              <w:t>168</w:t>
            </w:r>
          </w:p>
        </w:tc>
        <w:tc>
          <w:tcPr>
            <w:tcW w:w="1673" w:type="dxa"/>
            <w:vAlign w:val="center"/>
          </w:tcPr>
          <w:p w14:paraId="220DE117" w14:textId="77777777" w:rsidR="00A43A6E" w:rsidRDefault="00656AAC">
            <w:pPr>
              <w:pStyle w:val="01"/>
              <w:rPr>
                <w:color w:val="000000"/>
              </w:rPr>
            </w:pPr>
            <w:r>
              <w:rPr>
                <w:rFonts w:hint="eastAsia"/>
                <w:color w:val="000000"/>
              </w:rPr>
              <w:t>147</w:t>
            </w:r>
          </w:p>
        </w:tc>
        <w:tc>
          <w:tcPr>
            <w:tcW w:w="1227" w:type="dxa"/>
            <w:vAlign w:val="center"/>
          </w:tcPr>
          <w:p w14:paraId="0980FB43" w14:textId="77777777" w:rsidR="00A43A6E" w:rsidRDefault="00656AAC">
            <w:pPr>
              <w:pStyle w:val="01"/>
              <w:rPr>
                <w:color w:val="000000"/>
              </w:rPr>
            </w:pPr>
            <w:r>
              <w:rPr>
                <w:rFonts w:hint="eastAsia"/>
                <w:color w:val="000000"/>
              </w:rPr>
              <w:t>535</w:t>
            </w:r>
          </w:p>
        </w:tc>
        <w:tc>
          <w:tcPr>
            <w:tcW w:w="1227" w:type="dxa"/>
            <w:vAlign w:val="center"/>
          </w:tcPr>
          <w:p w14:paraId="3433ECE4" w14:textId="77777777" w:rsidR="00A43A6E" w:rsidRDefault="00656AAC">
            <w:pPr>
              <w:pStyle w:val="01"/>
              <w:rPr>
                <w:color w:val="000000"/>
              </w:rPr>
            </w:pPr>
            <w:r>
              <w:rPr>
                <w:rFonts w:hint="eastAsia"/>
                <w:color w:val="000000"/>
              </w:rPr>
              <w:t>171</w:t>
            </w:r>
          </w:p>
        </w:tc>
        <w:tc>
          <w:tcPr>
            <w:tcW w:w="1227" w:type="dxa"/>
            <w:vAlign w:val="center"/>
          </w:tcPr>
          <w:p w14:paraId="4713BF78" w14:textId="77777777" w:rsidR="00A43A6E" w:rsidRDefault="00656AAC">
            <w:pPr>
              <w:pStyle w:val="01"/>
              <w:rPr>
                <w:color w:val="000000"/>
              </w:rPr>
            </w:pPr>
            <w:r>
              <w:rPr>
                <w:rFonts w:hint="eastAsia"/>
                <w:color w:val="000000"/>
              </w:rPr>
              <w:t>87.24%</w:t>
            </w:r>
          </w:p>
        </w:tc>
        <w:tc>
          <w:tcPr>
            <w:tcW w:w="1227" w:type="dxa"/>
            <w:vAlign w:val="center"/>
          </w:tcPr>
          <w:p w14:paraId="5BA533DC" w14:textId="77777777" w:rsidR="00A43A6E" w:rsidRDefault="00656AAC">
            <w:pPr>
              <w:pStyle w:val="01"/>
              <w:rPr>
                <w:color w:val="000000"/>
              </w:rPr>
            </w:pPr>
            <w:r>
              <w:rPr>
                <w:rFonts w:hint="eastAsia"/>
                <w:color w:val="000000"/>
              </w:rPr>
              <w:t>652</w:t>
            </w:r>
          </w:p>
        </w:tc>
      </w:tr>
      <w:tr w:rsidR="00A43A6E" w14:paraId="72F21206" w14:textId="77777777">
        <w:trPr>
          <w:jc w:val="center"/>
        </w:trPr>
        <w:tc>
          <w:tcPr>
            <w:tcW w:w="1100" w:type="dxa"/>
            <w:vAlign w:val="center"/>
          </w:tcPr>
          <w:p w14:paraId="444193B2" w14:textId="77777777" w:rsidR="00A43A6E" w:rsidRDefault="00656AAC">
            <w:pPr>
              <w:pStyle w:val="01"/>
              <w:rPr>
                <w:color w:val="000000"/>
              </w:rPr>
            </w:pPr>
            <w:r>
              <w:rPr>
                <w:rFonts w:hint="eastAsia"/>
                <w:color w:val="000000"/>
              </w:rPr>
              <w:t>2020</w:t>
            </w:r>
            <w:r>
              <w:rPr>
                <w:rFonts w:hint="eastAsia"/>
                <w:color w:val="000000"/>
              </w:rPr>
              <w:t>年度</w:t>
            </w:r>
          </w:p>
        </w:tc>
        <w:tc>
          <w:tcPr>
            <w:tcW w:w="982" w:type="dxa"/>
            <w:vAlign w:val="center"/>
          </w:tcPr>
          <w:p w14:paraId="22CBF167" w14:textId="77777777" w:rsidR="00A43A6E" w:rsidRDefault="00656AAC">
            <w:pPr>
              <w:pStyle w:val="01"/>
              <w:rPr>
                <w:color w:val="000000"/>
              </w:rPr>
            </w:pPr>
            <w:r>
              <w:rPr>
                <w:rFonts w:hint="eastAsia"/>
                <w:color w:val="000000"/>
              </w:rPr>
              <w:t>0</w:t>
            </w:r>
          </w:p>
        </w:tc>
        <w:tc>
          <w:tcPr>
            <w:tcW w:w="1673" w:type="dxa"/>
            <w:vAlign w:val="center"/>
          </w:tcPr>
          <w:p w14:paraId="04F8B8D0" w14:textId="77777777" w:rsidR="00A43A6E" w:rsidRDefault="00656AAC">
            <w:pPr>
              <w:pStyle w:val="01"/>
              <w:rPr>
                <w:color w:val="000000"/>
              </w:rPr>
            </w:pPr>
            <w:r>
              <w:rPr>
                <w:rFonts w:hint="eastAsia"/>
                <w:color w:val="000000"/>
              </w:rPr>
              <w:t>0</w:t>
            </w:r>
          </w:p>
        </w:tc>
        <w:tc>
          <w:tcPr>
            <w:tcW w:w="1227" w:type="dxa"/>
            <w:vAlign w:val="center"/>
          </w:tcPr>
          <w:p w14:paraId="54D6C679" w14:textId="77777777" w:rsidR="00A43A6E" w:rsidRDefault="00656AAC">
            <w:pPr>
              <w:pStyle w:val="01"/>
              <w:rPr>
                <w:color w:val="000000"/>
              </w:rPr>
            </w:pPr>
            <w:r>
              <w:rPr>
                <w:rFonts w:hint="eastAsia"/>
                <w:color w:val="000000"/>
              </w:rPr>
              <w:t>345</w:t>
            </w:r>
          </w:p>
        </w:tc>
        <w:tc>
          <w:tcPr>
            <w:tcW w:w="1227" w:type="dxa"/>
            <w:vAlign w:val="center"/>
          </w:tcPr>
          <w:p w14:paraId="4E88F1AA" w14:textId="77777777" w:rsidR="00A43A6E" w:rsidRDefault="00656AAC">
            <w:pPr>
              <w:pStyle w:val="01"/>
              <w:rPr>
                <w:color w:val="000000"/>
              </w:rPr>
            </w:pPr>
            <w:r>
              <w:rPr>
                <w:rFonts w:hint="eastAsia"/>
                <w:color w:val="000000"/>
              </w:rPr>
              <w:t>189</w:t>
            </w:r>
          </w:p>
        </w:tc>
        <w:tc>
          <w:tcPr>
            <w:tcW w:w="1227" w:type="dxa"/>
            <w:vAlign w:val="center"/>
          </w:tcPr>
          <w:p w14:paraId="76ABDB33" w14:textId="77777777" w:rsidR="00A43A6E" w:rsidRDefault="00656AAC">
            <w:pPr>
              <w:pStyle w:val="01"/>
              <w:rPr>
                <w:color w:val="000000"/>
              </w:rPr>
            </w:pPr>
            <w:r>
              <w:rPr>
                <w:rFonts w:hint="eastAsia"/>
                <w:color w:val="000000"/>
              </w:rPr>
              <w:t>93.56%</w:t>
            </w:r>
          </w:p>
        </w:tc>
        <w:tc>
          <w:tcPr>
            <w:tcW w:w="1227" w:type="dxa"/>
            <w:vAlign w:val="center"/>
          </w:tcPr>
          <w:p w14:paraId="3A052891" w14:textId="77777777" w:rsidR="00A43A6E" w:rsidRDefault="00656AAC">
            <w:pPr>
              <w:pStyle w:val="01"/>
              <w:rPr>
                <w:color w:val="000000"/>
              </w:rPr>
            </w:pPr>
            <w:r>
              <w:rPr>
                <w:rFonts w:hint="eastAsia"/>
                <w:color w:val="000000"/>
              </w:rPr>
              <w:t>75</w:t>
            </w:r>
          </w:p>
        </w:tc>
      </w:tr>
    </w:tbl>
    <w:p w14:paraId="4BAA57BB" w14:textId="77777777" w:rsidR="00A43A6E" w:rsidRDefault="00656AAC">
      <w:pPr>
        <w:pStyle w:val="3"/>
        <w:spacing w:before="156" w:after="156"/>
      </w:pPr>
      <w:bookmarkStart w:id="4" w:name="_Toc60840925"/>
      <w:r>
        <w:rPr>
          <w:rFonts w:hint="eastAsia"/>
        </w:rPr>
        <w:t>1.3　教师队伍——以优质师资</w:t>
      </w:r>
      <w:proofErr w:type="gramStart"/>
      <w:r>
        <w:rPr>
          <w:rFonts w:hint="eastAsia"/>
        </w:rPr>
        <w:t>促学校</w:t>
      </w:r>
      <w:proofErr w:type="gramEnd"/>
      <w:r>
        <w:rPr>
          <w:rFonts w:hint="eastAsia"/>
        </w:rPr>
        <w:t>内涵发展</w:t>
      </w:r>
      <w:bookmarkEnd w:id="4"/>
    </w:p>
    <w:p w14:paraId="60F47BF8" w14:textId="77777777" w:rsidR="00A43A6E" w:rsidRDefault="00656AAC">
      <w:pPr>
        <w:pStyle w:val="0"/>
        <w:spacing w:before="156" w:after="156"/>
        <w:ind w:firstLine="420"/>
      </w:pPr>
      <w:r>
        <w:t>上城区教育局为学校按规定配齐配足教师，</w:t>
      </w:r>
      <w:r>
        <w:t>2019</w:t>
      </w:r>
      <w:r>
        <w:t>年度学生</w:t>
      </w:r>
      <w:r>
        <w:t>535</w:t>
      </w:r>
      <w:r>
        <w:t>人，教师</w:t>
      </w:r>
      <w:r>
        <w:t>70</w:t>
      </w:r>
      <w:r>
        <w:t>人</w:t>
      </w:r>
      <w:r>
        <w:rPr>
          <w:rFonts w:hint="eastAsia"/>
        </w:rPr>
        <w:t>，</w:t>
      </w:r>
      <w:r>
        <w:t>生师比为</w:t>
      </w:r>
      <w:r>
        <w:t>7.</w:t>
      </w:r>
      <w:r>
        <w:rPr>
          <w:rFonts w:hint="eastAsia"/>
        </w:rPr>
        <w:t>64</w:t>
      </w:r>
      <w:r>
        <w:rPr>
          <w:rFonts w:hint="eastAsia"/>
        </w:rPr>
        <w:t>，</w:t>
      </w:r>
      <w:r>
        <w:t>20</w:t>
      </w:r>
      <w:r>
        <w:rPr>
          <w:rFonts w:hint="eastAsia"/>
        </w:rPr>
        <w:t>20</w:t>
      </w:r>
      <w:r>
        <w:t>年度学生</w:t>
      </w:r>
      <w:r>
        <w:rPr>
          <w:rFonts w:hint="eastAsia"/>
        </w:rPr>
        <w:t>345</w:t>
      </w:r>
      <w:r>
        <w:t>人，教师</w:t>
      </w:r>
      <w:r>
        <w:rPr>
          <w:rFonts w:hint="eastAsia"/>
        </w:rPr>
        <w:t>52</w:t>
      </w:r>
      <w:r>
        <w:t>人，生师比为</w:t>
      </w:r>
      <w:r>
        <w:rPr>
          <w:rFonts w:hint="eastAsia"/>
        </w:rPr>
        <w:t>6</w:t>
      </w:r>
      <w:r>
        <w:t>.</w:t>
      </w:r>
      <w:r>
        <w:rPr>
          <w:rFonts w:hint="eastAsia"/>
        </w:rPr>
        <w:t>63</w:t>
      </w:r>
      <w:r>
        <w:rPr>
          <w:rFonts w:hint="eastAsia"/>
        </w:rPr>
        <w:t>；师生比基本保持稳定。</w:t>
      </w:r>
    </w:p>
    <w:tbl>
      <w:tblPr>
        <w:tblStyle w:val="a8"/>
        <w:tblW w:w="4999" w:type="pct"/>
        <w:jc w:val="center"/>
        <w:tblLayout w:type="fixed"/>
        <w:tblLook w:val="04A0" w:firstRow="1" w:lastRow="0" w:firstColumn="1" w:lastColumn="0" w:noHBand="0" w:noVBand="1"/>
      </w:tblPr>
      <w:tblGrid>
        <w:gridCol w:w="2065"/>
        <w:gridCol w:w="2066"/>
        <w:gridCol w:w="2066"/>
        <w:gridCol w:w="2238"/>
      </w:tblGrid>
      <w:tr w:rsidR="00A43A6E" w14:paraId="68D334CF" w14:textId="77777777">
        <w:trPr>
          <w:jc w:val="center"/>
        </w:trPr>
        <w:tc>
          <w:tcPr>
            <w:tcW w:w="2121" w:type="dxa"/>
            <w:vAlign w:val="center"/>
          </w:tcPr>
          <w:p w14:paraId="1E44CD89" w14:textId="77777777" w:rsidR="00A43A6E" w:rsidRDefault="00656AAC">
            <w:pPr>
              <w:pStyle w:val="01"/>
              <w:rPr>
                <w:b/>
                <w:bCs/>
              </w:rPr>
            </w:pPr>
            <w:r>
              <w:rPr>
                <w:b/>
                <w:bCs/>
              </w:rPr>
              <w:t>年度</w:t>
            </w:r>
          </w:p>
        </w:tc>
        <w:tc>
          <w:tcPr>
            <w:tcW w:w="2121" w:type="dxa"/>
            <w:vAlign w:val="center"/>
          </w:tcPr>
          <w:p w14:paraId="508DBE96" w14:textId="77777777" w:rsidR="00A43A6E" w:rsidRDefault="00656AAC">
            <w:pPr>
              <w:pStyle w:val="01"/>
              <w:rPr>
                <w:b/>
                <w:bCs/>
              </w:rPr>
            </w:pPr>
            <w:r>
              <w:rPr>
                <w:b/>
                <w:bCs/>
              </w:rPr>
              <w:t>学生人数</w:t>
            </w:r>
          </w:p>
        </w:tc>
        <w:tc>
          <w:tcPr>
            <w:tcW w:w="2121" w:type="dxa"/>
            <w:vAlign w:val="center"/>
          </w:tcPr>
          <w:p w14:paraId="68D554B6" w14:textId="77777777" w:rsidR="00A43A6E" w:rsidRDefault="00656AAC">
            <w:pPr>
              <w:pStyle w:val="01"/>
              <w:rPr>
                <w:b/>
                <w:bCs/>
              </w:rPr>
            </w:pPr>
            <w:r>
              <w:rPr>
                <w:b/>
                <w:bCs/>
              </w:rPr>
              <w:t>教师人数</w:t>
            </w:r>
          </w:p>
        </w:tc>
        <w:tc>
          <w:tcPr>
            <w:tcW w:w="2299" w:type="dxa"/>
            <w:vAlign w:val="center"/>
          </w:tcPr>
          <w:p w14:paraId="5B1FAA40" w14:textId="77777777" w:rsidR="00A43A6E" w:rsidRDefault="00656AAC">
            <w:pPr>
              <w:pStyle w:val="01"/>
              <w:rPr>
                <w:b/>
                <w:bCs/>
              </w:rPr>
            </w:pPr>
            <w:r>
              <w:rPr>
                <w:b/>
                <w:bCs/>
              </w:rPr>
              <w:t>生师比</w:t>
            </w:r>
          </w:p>
        </w:tc>
      </w:tr>
      <w:tr w:rsidR="00A43A6E" w14:paraId="14392826" w14:textId="77777777">
        <w:trPr>
          <w:jc w:val="center"/>
        </w:trPr>
        <w:tc>
          <w:tcPr>
            <w:tcW w:w="2121" w:type="dxa"/>
            <w:vAlign w:val="center"/>
          </w:tcPr>
          <w:p w14:paraId="099DE80E" w14:textId="77777777" w:rsidR="00A43A6E" w:rsidRDefault="00656AAC">
            <w:pPr>
              <w:pStyle w:val="01"/>
              <w:rPr>
                <w:color w:val="000000" w:themeColor="text1"/>
              </w:rPr>
            </w:pPr>
            <w:r>
              <w:rPr>
                <w:color w:val="000000" w:themeColor="text1"/>
              </w:rPr>
              <w:t>2019</w:t>
            </w:r>
            <w:r>
              <w:rPr>
                <w:color w:val="000000" w:themeColor="text1"/>
              </w:rPr>
              <w:t>年度</w:t>
            </w:r>
          </w:p>
        </w:tc>
        <w:tc>
          <w:tcPr>
            <w:tcW w:w="2121" w:type="dxa"/>
            <w:vAlign w:val="center"/>
          </w:tcPr>
          <w:p w14:paraId="09DC286C" w14:textId="77777777" w:rsidR="00A43A6E" w:rsidRDefault="00656AAC">
            <w:pPr>
              <w:pStyle w:val="01"/>
              <w:rPr>
                <w:color w:val="000000" w:themeColor="text1"/>
              </w:rPr>
            </w:pPr>
            <w:r>
              <w:rPr>
                <w:color w:val="000000" w:themeColor="text1"/>
              </w:rPr>
              <w:t>535</w:t>
            </w:r>
          </w:p>
        </w:tc>
        <w:tc>
          <w:tcPr>
            <w:tcW w:w="2121" w:type="dxa"/>
            <w:vAlign w:val="center"/>
          </w:tcPr>
          <w:p w14:paraId="5E0767B6" w14:textId="77777777" w:rsidR="00A43A6E" w:rsidRDefault="00656AAC">
            <w:pPr>
              <w:pStyle w:val="01"/>
              <w:rPr>
                <w:color w:val="000000" w:themeColor="text1"/>
              </w:rPr>
            </w:pPr>
            <w:r>
              <w:rPr>
                <w:color w:val="000000" w:themeColor="text1"/>
              </w:rPr>
              <w:t>70</w:t>
            </w:r>
          </w:p>
        </w:tc>
        <w:tc>
          <w:tcPr>
            <w:tcW w:w="2299" w:type="dxa"/>
            <w:vAlign w:val="center"/>
          </w:tcPr>
          <w:p w14:paraId="5D229EF6" w14:textId="77777777" w:rsidR="00A43A6E" w:rsidRDefault="00656AAC">
            <w:pPr>
              <w:pStyle w:val="01"/>
              <w:rPr>
                <w:color w:val="000000" w:themeColor="text1"/>
              </w:rPr>
            </w:pPr>
            <w:r>
              <w:rPr>
                <w:color w:val="000000" w:themeColor="text1"/>
              </w:rPr>
              <w:t>7.64</w:t>
            </w:r>
          </w:p>
        </w:tc>
      </w:tr>
      <w:tr w:rsidR="00A43A6E" w14:paraId="0F4D7D4E" w14:textId="77777777">
        <w:trPr>
          <w:jc w:val="center"/>
        </w:trPr>
        <w:tc>
          <w:tcPr>
            <w:tcW w:w="2121" w:type="dxa"/>
            <w:vAlign w:val="center"/>
          </w:tcPr>
          <w:p w14:paraId="6FC5F90B" w14:textId="77777777" w:rsidR="00A43A6E" w:rsidRDefault="00656AAC">
            <w:pPr>
              <w:pStyle w:val="01"/>
              <w:rPr>
                <w:color w:val="000000" w:themeColor="text1"/>
              </w:rPr>
            </w:pPr>
            <w:r>
              <w:rPr>
                <w:rFonts w:hint="eastAsia"/>
                <w:color w:val="000000" w:themeColor="text1"/>
              </w:rPr>
              <w:t>2020</w:t>
            </w:r>
            <w:r>
              <w:rPr>
                <w:rFonts w:hint="eastAsia"/>
                <w:color w:val="000000" w:themeColor="text1"/>
              </w:rPr>
              <w:t>年度</w:t>
            </w:r>
          </w:p>
        </w:tc>
        <w:tc>
          <w:tcPr>
            <w:tcW w:w="2121" w:type="dxa"/>
            <w:vAlign w:val="center"/>
          </w:tcPr>
          <w:p w14:paraId="18F00087" w14:textId="77777777" w:rsidR="00A43A6E" w:rsidRDefault="00656AAC">
            <w:pPr>
              <w:pStyle w:val="01"/>
              <w:rPr>
                <w:color w:val="000000" w:themeColor="text1"/>
              </w:rPr>
            </w:pPr>
            <w:r>
              <w:rPr>
                <w:rFonts w:hint="eastAsia"/>
                <w:color w:val="000000" w:themeColor="text1"/>
              </w:rPr>
              <w:t>345</w:t>
            </w:r>
          </w:p>
        </w:tc>
        <w:tc>
          <w:tcPr>
            <w:tcW w:w="2121" w:type="dxa"/>
            <w:vAlign w:val="center"/>
          </w:tcPr>
          <w:p w14:paraId="4A50F350" w14:textId="77777777" w:rsidR="00A43A6E" w:rsidRDefault="00656AAC">
            <w:pPr>
              <w:pStyle w:val="01"/>
              <w:rPr>
                <w:color w:val="000000" w:themeColor="text1"/>
              </w:rPr>
            </w:pPr>
            <w:r>
              <w:rPr>
                <w:rFonts w:hint="eastAsia"/>
                <w:color w:val="000000" w:themeColor="text1"/>
              </w:rPr>
              <w:t>52</w:t>
            </w:r>
          </w:p>
        </w:tc>
        <w:tc>
          <w:tcPr>
            <w:tcW w:w="2299" w:type="dxa"/>
            <w:vAlign w:val="center"/>
          </w:tcPr>
          <w:p w14:paraId="1E932DB7" w14:textId="77777777" w:rsidR="00A43A6E" w:rsidRDefault="00656AAC">
            <w:pPr>
              <w:pStyle w:val="01"/>
              <w:rPr>
                <w:color w:val="000000" w:themeColor="text1"/>
              </w:rPr>
            </w:pPr>
            <w:r>
              <w:rPr>
                <w:rFonts w:hint="eastAsia"/>
                <w:color w:val="000000" w:themeColor="text1"/>
              </w:rPr>
              <w:t>6.63</w:t>
            </w:r>
          </w:p>
        </w:tc>
      </w:tr>
    </w:tbl>
    <w:p w14:paraId="2ACCD92D" w14:textId="77777777" w:rsidR="00A43A6E" w:rsidRDefault="00A43A6E">
      <w:pPr>
        <w:pStyle w:val="03"/>
      </w:pPr>
    </w:p>
    <w:p w14:paraId="0FB463E6" w14:textId="77777777" w:rsidR="00A43A6E" w:rsidRDefault="00656AAC">
      <w:pPr>
        <w:pStyle w:val="03"/>
      </w:pPr>
      <w:r>
        <w:rPr>
          <w:rFonts w:hint="eastAsia"/>
        </w:rPr>
        <w:t>图</w:t>
      </w:r>
      <w:r>
        <w:rPr>
          <w:rFonts w:hint="eastAsia"/>
        </w:rPr>
        <w:t>1</w:t>
      </w:r>
      <w:r>
        <w:rPr>
          <w:rFonts w:hint="eastAsia"/>
        </w:rPr>
        <w:t xml:space="preserve">　</w:t>
      </w:r>
      <w:r>
        <w:t>201</w:t>
      </w:r>
      <w:r>
        <w:rPr>
          <w:rFonts w:hint="eastAsia"/>
        </w:rPr>
        <w:t>9</w:t>
      </w:r>
      <w:r>
        <w:t>-20</w:t>
      </w:r>
      <w:r>
        <w:rPr>
          <w:rFonts w:hint="eastAsia"/>
        </w:rPr>
        <w:t>20</w:t>
      </w:r>
      <w:r>
        <w:t>年度师资对比图</w:t>
      </w:r>
    </w:p>
    <w:p w14:paraId="16692C26" w14:textId="77777777" w:rsidR="00A43A6E" w:rsidRDefault="00656AAC">
      <w:pPr>
        <w:pStyle w:val="0"/>
        <w:spacing w:before="156" w:after="156"/>
        <w:ind w:firstLine="420"/>
      </w:pPr>
      <w:r>
        <w:rPr>
          <w:rFonts w:hint="eastAsia"/>
        </w:rPr>
        <w:t>2019</w:t>
      </w:r>
      <w:r>
        <w:rPr>
          <w:rFonts w:hint="eastAsia"/>
        </w:rPr>
        <w:t>年度教工</w:t>
      </w:r>
      <w:r>
        <w:rPr>
          <w:rFonts w:hint="eastAsia"/>
        </w:rPr>
        <w:t>70</w:t>
      </w:r>
      <w:r>
        <w:rPr>
          <w:rFonts w:hint="eastAsia"/>
        </w:rPr>
        <w:t>人，其中专任教师</w:t>
      </w:r>
      <w:r>
        <w:rPr>
          <w:rFonts w:hint="eastAsia"/>
        </w:rPr>
        <w:t>61</w:t>
      </w:r>
      <w:r>
        <w:rPr>
          <w:rFonts w:hint="eastAsia"/>
        </w:rPr>
        <w:t>人，专业课及实习指导老师</w:t>
      </w:r>
      <w:r>
        <w:rPr>
          <w:rFonts w:hint="eastAsia"/>
        </w:rPr>
        <w:t>31</w:t>
      </w:r>
      <w:r>
        <w:rPr>
          <w:rFonts w:hint="eastAsia"/>
        </w:rPr>
        <w:t>人，其中</w:t>
      </w:r>
      <w:r>
        <w:rPr>
          <w:rFonts w:hint="eastAsia"/>
        </w:rPr>
        <w:t xml:space="preserve"> </w:t>
      </w:r>
      <w:r>
        <w:rPr>
          <w:rFonts w:hint="eastAsia"/>
        </w:rPr>
        <w:t>“双师</w:t>
      </w:r>
      <w:r>
        <w:rPr>
          <w:rFonts w:hint="eastAsia"/>
        </w:rPr>
        <w:lastRenderedPageBreak/>
        <w:t>型”</w:t>
      </w:r>
      <w:r>
        <w:rPr>
          <w:rFonts w:hint="eastAsia"/>
        </w:rPr>
        <w:t>31</w:t>
      </w:r>
      <w:r>
        <w:rPr>
          <w:rFonts w:hint="eastAsia"/>
        </w:rPr>
        <w:t>人，</w:t>
      </w:r>
      <w:proofErr w:type="gramStart"/>
      <w:r>
        <w:rPr>
          <w:rFonts w:hint="eastAsia"/>
        </w:rPr>
        <w:t>占专业</w:t>
      </w:r>
      <w:proofErr w:type="gramEnd"/>
      <w:r>
        <w:rPr>
          <w:rFonts w:hint="eastAsia"/>
        </w:rPr>
        <w:t>教师的比例为</w:t>
      </w:r>
      <w:r>
        <w:rPr>
          <w:rFonts w:hint="eastAsia"/>
        </w:rPr>
        <w:t>100%</w:t>
      </w:r>
      <w:r>
        <w:rPr>
          <w:rFonts w:hint="eastAsia"/>
        </w:rPr>
        <w:t>，具备中级及以上教师资格和高级工及以上职业技术资格的高素质“双师型”</w:t>
      </w:r>
      <w:r>
        <w:rPr>
          <w:rFonts w:hint="eastAsia"/>
        </w:rPr>
        <w:t>28</w:t>
      </w:r>
      <w:r>
        <w:rPr>
          <w:rFonts w:hint="eastAsia"/>
        </w:rPr>
        <w:t>人，</w:t>
      </w:r>
      <w:proofErr w:type="gramStart"/>
      <w:r>
        <w:rPr>
          <w:rFonts w:hint="eastAsia"/>
        </w:rPr>
        <w:t>占专业</w:t>
      </w:r>
      <w:proofErr w:type="gramEnd"/>
      <w:r>
        <w:rPr>
          <w:rFonts w:hint="eastAsia"/>
        </w:rPr>
        <w:t>教师的比例为</w:t>
      </w:r>
      <w:r>
        <w:rPr>
          <w:rFonts w:hint="eastAsia"/>
        </w:rPr>
        <w:t>90.32%</w:t>
      </w:r>
      <w:r>
        <w:rPr>
          <w:rFonts w:hint="eastAsia"/>
        </w:rPr>
        <w:t>；技师型“双师型”</w:t>
      </w:r>
      <w:r>
        <w:rPr>
          <w:rFonts w:hint="eastAsia"/>
        </w:rPr>
        <w:t>24</w:t>
      </w:r>
      <w:r>
        <w:rPr>
          <w:rFonts w:hint="eastAsia"/>
        </w:rPr>
        <w:t>人，</w:t>
      </w:r>
      <w:proofErr w:type="gramStart"/>
      <w:r>
        <w:rPr>
          <w:rFonts w:hint="eastAsia"/>
        </w:rPr>
        <w:t>占专业</w:t>
      </w:r>
      <w:proofErr w:type="gramEnd"/>
      <w:r>
        <w:rPr>
          <w:rFonts w:hint="eastAsia"/>
        </w:rPr>
        <w:t>教师的比例为</w:t>
      </w:r>
      <w:r>
        <w:rPr>
          <w:rFonts w:hint="eastAsia"/>
        </w:rPr>
        <w:t>77.42%</w:t>
      </w:r>
      <w:r>
        <w:rPr>
          <w:rFonts w:hint="eastAsia"/>
        </w:rPr>
        <w:t>。</w:t>
      </w:r>
    </w:p>
    <w:p w14:paraId="5BCF6D1E" w14:textId="77777777" w:rsidR="00A43A6E" w:rsidRDefault="00656AAC">
      <w:pPr>
        <w:pStyle w:val="0"/>
        <w:spacing w:before="156" w:after="156"/>
        <w:ind w:firstLine="420"/>
      </w:pPr>
      <w:r>
        <w:rPr>
          <w:rFonts w:hint="eastAsia"/>
        </w:rPr>
        <w:t>2020</w:t>
      </w:r>
      <w:r>
        <w:rPr>
          <w:rFonts w:hint="eastAsia"/>
        </w:rPr>
        <w:t>年度教工</w:t>
      </w:r>
      <w:r>
        <w:rPr>
          <w:rFonts w:hint="eastAsia"/>
        </w:rPr>
        <w:t>52</w:t>
      </w:r>
      <w:r>
        <w:rPr>
          <w:rFonts w:hint="eastAsia"/>
        </w:rPr>
        <w:t>人，其中专任教师</w:t>
      </w:r>
      <w:r>
        <w:rPr>
          <w:rFonts w:hint="eastAsia"/>
        </w:rPr>
        <w:t>43</w:t>
      </w:r>
      <w:r>
        <w:rPr>
          <w:rFonts w:hint="eastAsia"/>
        </w:rPr>
        <w:t>人，专业课及实习指导老师</w:t>
      </w:r>
      <w:r>
        <w:rPr>
          <w:rFonts w:hint="eastAsia"/>
        </w:rPr>
        <w:t>22</w:t>
      </w:r>
      <w:r>
        <w:rPr>
          <w:rFonts w:hint="eastAsia"/>
        </w:rPr>
        <w:t>人，其中“双师型”</w:t>
      </w:r>
      <w:r>
        <w:rPr>
          <w:rFonts w:hint="eastAsia"/>
        </w:rPr>
        <w:t>22</w:t>
      </w:r>
      <w:r>
        <w:rPr>
          <w:rFonts w:hint="eastAsia"/>
        </w:rPr>
        <w:t>人，</w:t>
      </w:r>
      <w:proofErr w:type="gramStart"/>
      <w:r>
        <w:rPr>
          <w:rFonts w:hint="eastAsia"/>
        </w:rPr>
        <w:t>占专业</w:t>
      </w:r>
      <w:proofErr w:type="gramEnd"/>
      <w:r>
        <w:rPr>
          <w:rFonts w:hint="eastAsia"/>
        </w:rPr>
        <w:t>教师的比例为</w:t>
      </w:r>
      <w:r>
        <w:rPr>
          <w:rFonts w:hint="eastAsia"/>
        </w:rPr>
        <w:t>100%</w:t>
      </w:r>
      <w:r>
        <w:rPr>
          <w:rFonts w:hint="eastAsia"/>
        </w:rPr>
        <w:t>，具备中级及以上教师资格和高级工及以上职业技术资格的高素质“双师型”</w:t>
      </w:r>
      <w:r>
        <w:rPr>
          <w:rFonts w:hint="eastAsia"/>
        </w:rPr>
        <w:t>21</w:t>
      </w:r>
      <w:r>
        <w:rPr>
          <w:rFonts w:hint="eastAsia"/>
        </w:rPr>
        <w:t>人，</w:t>
      </w:r>
      <w:proofErr w:type="gramStart"/>
      <w:r>
        <w:rPr>
          <w:rFonts w:hint="eastAsia"/>
        </w:rPr>
        <w:t>占专业</w:t>
      </w:r>
      <w:proofErr w:type="gramEnd"/>
      <w:r>
        <w:rPr>
          <w:rFonts w:hint="eastAsia"/>
        </w:rPr>
        <w:t>教师的比例为</w:t>
      </w:r>
      <w:r>
        <w:rPr>
          <w:rFonts w:hint="eastAsia"/>
        </w:rPr>
        <w:t>95.5%</w:t>
      </w:r>
      <w:r>
        <w:rPr>
          <w:rFonts w:hint="eastAsia"/>
        </w:rPr>
        <w:t>；技师型“双师型”</w:t>
      </w:r>
      <w:r>
        <w:rPr>
          <w:rFonts w:hint="eastAsia"/>
        </w:rPr>
        <w:t>20</w:t>
      </w:r>
      <w:r>
        <w:rPr>
          <w:rFonts w:hint="eastAsia"/>
        </w:rPr>
        <w:t>人，</w:t>
      </w:r>
      <w:proofErr w:type="gramStart"/>
      <w:r>
        <w:rPr>
          <w:rFonts w:hint="eastAsia"/>
        </w:rPr>
        <w:t>占专业</w:t>
      </w:r>
      <w:proofErr w:type="gramEnd"/>
      <w:r>
        <w:rPr>
          <w:rFonts w:hint="eastAsia"/>
        </w:rPr>
        <w:t>教师的比例为</w:t>
      </w:r>
      <w:r>
        <w:rPr>
          <w:rFonts w:hint="eastAsia"/>
        </w:rPr>
        <w:t>90.9%</w:t>
      </w:r>
      <w:r>
        <w:rPr>
          <w:rFonts w:hint="eastAsia"/>
        </w:rPr>
        <w:t>。</w:t>
      </w:r>
    </w:p>
    <w:tbl>
      <w:tblPr>
        <w:tblStyle w:val="a8"/>
        <w:tblW w:w="5000" w:type="pct"/>
        <w:jc w:val="center"/>
        <w:tblLayout w:type="fixed"/>
        <w:tblLook w:val="04A0" w:firstRow="1" w:lastRow="0" w:firstColumn="1" w:lastColumn="0" w:noHBand="0" w:noVBand="1"/>
      </w:tblPr>
      <w:tblGrid>
        <w:gridCol w:w="1406"/>
        <w:gridCol w:w="1407"/>
        <w:gridCol w:w="1406"/>
        <w:gridCol w:w="1406"/>
        <w:gridCol w:w="1406"/>
        <w:gridCol w:w="1406"/>
      </w:tblGrid>
      <w:tr w:rsidR="00A43A6E" w14:paraId="38E986C4" w14:textId="77777777">
        <w:trPr>
          <w:jc w:val="center"/>
        </w:trPr>
        <w:tc>
          <w:tcPr>
            <w:tcW w:w="1443" w:type="dxa"/>
            <w:vAlign w:val="center"/>
          </w:tcPr>
          <w:p w14:paraId="3F9A0465" w14:textId="77777777" w:rsidR="00A43A6E" w:rsidRDefault="00656AAC">
            <w:pPr>
              <w:pStyle w:val="01"/>
              <w:spacing w:line="240" w:lineRule="auto"/>
              <w:rPr>
                <w:b/>
                <w:bCs/>
              </w:rPr>
            </w:pPr>
            <w:r>
              <w:rPr>
                <w:rFonts w:hint="eastAsia"/>
                <w:b/>
                <w:bCs/>
              </w:rPr>
              <w:t>年度</w:t>
            </w:r>
          </w:p>
        </w:tc>
        <w:tc>
          <w:tcPr>
            <w:tcW w:w="1444" w:type="dxa"/>
            <w:vAlign w:val="center"/>
          </w:tcPr>
          <w:p w14:paraId="12A77122" w14:textId="77777777" w:rsidR="00A43A6E" w:rsidRDefault="00656AAC">
            <w:pPr>
              <w:pStyle w:val="01"/>
              <w:spacing w:line="240" w:lineRule="auto"/>
              <w:rPr>
                <w:b/>
                <w:bCs/>
              </w:rPr>
            </w:pPr>
            <w:r>
              <w:rPr>
                <w:rFonts w:hint="eastAsia"/>
                <w:b/>
                <w:bCs/>
              </w:rPr>
              <w:t>教工人数</w:t>
            </w:r>
          </w:p>
        </w:tc>
        <w:tc>
          <w:tcPr>
            <w:tcW w:w="1444" w:type="dxa"/>
            <w:vAlign w:val="center"/>
          </w:tcPr>
          <w:p w14:paraId="3CABE20B" w14:textId="77777777" w:rsidR="00A43A6E" w:rsidRDefault="00656AAC">
            <w:pPr>
              <w:pStyle w:val="01"/>
              <w:spacing w:line="240" w:lineRule="auto"/>
              <w:rPr>
                <w:b/>
                <w:bCs/>
              </w:rPr>
            </w:pPr>
            <w:r>
              <w:rPr>
                <w:rFonts w:hint="eastAsia"/>
                <w:b/>
                <w:bCs/>
              </w:rPr>
              <w:t>专任教师人数</w:t>
            </w:r>
          </w:p>
        </w:tc>
        <w:tc>
          <w:tcPr>
            <w:tcW w:w="1444" w:type="dxa"/>
            <w:vAlign w:val="center"/>
          </w:tcPr>
          <w:p w14:paraId="290B9EC8" w14:textId="77777777" w:rsidR="00A43A6E" w:rsidRDefault="00656AAC">
            <w:pPr>
              <w:pStyle w:val="01"/>
              <w:spacing w:line="240" w:lineRule="auto"/>
              <w:rPr>
                <w:b/>
                <w:bCs/>
              </w:rPr>
            </w:pPr>
            <w:r>
              <w:rPr>
                <w:rFonts w:hint="eastAsia"/>
                <w:b/>
                <w:bCs/>
              </w:rPr>
              <w:t>专业课及实习指导教师人数</w:t>
            </w:r>
          </w:p>
        </w:tc>
        <w:tc>
          <w:tcPr>
            <w:tcW w:w="1444" w:type="dxa"/>
            <w:vAlign w:val="center"/>
          </w:tcPr>
          <w:p w14:paraId="3DD72FE1" w14:textId="77777777" w:rsidR="00A43A6E" w:rsidRDefault="00656AAC">
            <w:pPr>
              <w:pStyle w:val="01"/>
              <w:spacing w:line="240" w:lineRule="auto"/>
              <w:rPr>
                <w:b/>
                <w:bCs/>
              </w:rPr>
            </w:pPr>
            <w:r>
              <w:rPr>
                <w:rFonts w:hint="eastAsia"/>
                <w:b/>
                <w:bCs/>
              </w:rPr>
              <w:t>专业教师</w:t>
            </w:r>
          </w:p>
          <w:p w14:paraId="0354A0AF" w14:textId="77777777" w:rsidR="00A43A6E" w:rsidRDefault="00656AAC">
            <w:pPr>
              <w:pStyle w:val="01"/>
              <w:spacing w:line="240" w:lineRule="auto"/>
              <w:rPr>
                <w:b/>
                <w:bCs/>
              </w:rPr>
            </w:pPr>
            <w:r>
              <w:rPr>
                <w:rFonts w:hint="eastAsia"/>
                <w:b/>
                <w:bCs/>
              </w:rPr>
              <w:t>“双师型”比例</w:t>
            </w:r>
          </w:p>
        </w:tc>
        <w:tc>
          <w:tcPr>
            <w:tcW w:w="1444" w:type="dxa"/>
            <w:vAlign w:val="center"/>
          </w:tcPr>
          <w:p w14:paraId="60A51A29" w14:textId="77777777" w:rsidR="00A43A6E" w:rsidRDefault="00656AAC">
            <w:pPr>
              <w:pStyle w:val="01"/>
              <w:spacing w:line="240" w:lineRule="auto"/>
              <w:rPr>
                <w:b/>
                <w:bCs/>
              </w:rPr>
            </w:pPr>
            <w:r>
              <w:rPr>
                <w:rFonts w:hint="eastAsia"/>
                <w:b/>
                <w:bCs/>
              </w:rPr>
              <w:t>技师型“双师型”比例</w:t>
            </w:r>
          </w:p>
        </w:tc>
      </w:tr>
      <w:tr w:rsidR="00A43A6E" w14:paraId="64052660" w14:textId="77777777">
        <w:trPr>
          <w:jc w:val="center"/>
        </w:trPr>
        <w:tc>
          <w:tcPr>
            <w:tcW w:w="1443" w:type="dxa"/>
            <w:vAlign w:val="center"/>
          </w:tcPr>
          <w:p w14:paraId="71E3DEF2" w14:textId="77777777" w:rsidR="00A43A6E" w:rsidRDefault="00656AAC">
            <w:pPr>
              <w:pStyle w:val="01"/>
              <w:rPr>
                <w:color w:val="000000"/>
              </w:rPr>
            </w:pPr>
            <w:r>
              <w:rPr>
                <w:color w:val="000000"/>
              </w:rPr>
              <w:t>201</w:t>
            </w:r>
            <w:r>
              <w:rPr>
                <w:rFonts w:hint="eastAsia"/>
                <w:color w:val="000000"/>
              </w:rPr>
              <w:t>9</w:t>
            </w:r>
            <w:r>
              <w:rPr>
                <w:rFonts w:hint="eastAsia"/>
                <w:color w:val="000000"/>
              </w:rPr>
              <w:t>年度</w:t>
            </w:r>
          </w:p>
        </w:tc>
        <w:tc>
          <w:tcPr>
            <w:tcW w:w="1444" w:type="dxa"/>
            <w:vAlign w:val="center"/>
          </w:tcPr>
          <w:p w14:paraId="4DECF0A2" w14:textId="77777777" w:rsidR="00A43A6E" w:rsidRDefault="00656AAC">
            <w:pPr>
              <w:pStyle w:val="01"/>
              <w:rPr>
                <w:color w:val="000000"/>
              </w:rPr>
            </w:pPr>
            <w:r>
              <w:rPr>
                <w:rFonts w:hint="eastAsia"/>
                <w:color w:val="000000"/>
              </w:rPr>
              <w:t>70</w:t>
            </w:r>
          </w:p>
        </w:tc>
        <w:tc>
          <w:tcPr>
            <w:tcW w:w="1444" w:type="dxa"/>
            <w:vAlign w:val="center"/>
          </w:tcPr>
          <w:p w14:paraId="15D86779" w14:textId="77777777" w:rsidR="00A43A6E" w:rsidRDefault="00656AAC">
            <w:pPr>
              <w:pStyle w:val="01"/>
              <w:rPr>
                <w:color w:val="000000"/>
              </w:rPr>
            </w:pPr>
            <w:r>
              <w:rPr>
                <w:rFonts w:hint="eastAsia"/>
                <w:color w:val="000000"/>
              </w:rPr>
              <w:t>61</w:t>
            </w:r>
          </w:p>
        </w:tc>
        <w:tc>
          <w:tcPr>
            <w:tcW w:w="1444" w:type="dxa"/>
            <w:vAlign w:val="center"/>
          </w:tcPr>
          <w:p w14:paraId="2A0640A9" w14:textId="77777777" w:rsidR="00A43A6E" w:rsidRDefault="00656AAC">
            <w:pPr>
              <w:pStyle w:val="01"/>
              <w:rPr>
                <w:color w:val="000000"/>
              </w:rPr>
            </w:pPr>
            <w:r>
              <w:rPr>
                <w:rFonts w:hint="eastAsia"/>
                <w:color w:val="000000"/>
              </w:rPr>
              <w:t>31</w:t>
            </w:r>
          </w:p>
        </w:tc>
        <w:tc>
          <w:tcPr>
            <w:tcW w:w="1444" w:type="dxa"/>
            <w:vAlign w:val="center"/>
          </w:tcPr>
          <w:p w14:paraId="4CEB539C" w14:textId="77777777" w:rsidR="00A43A6E" w:rsidRDefault="00656AAC">
            <w:pPr>
              <w:pStyle w:val="01"/>
              <w:rPr>
                <w:color w:val="000000"/>
              </w:rPr>
            </w:pPr>
            <w:r>
              <w:rPr>
                <w:rFonts w:hint="eastAsia"/>
                <w:color w:val="000000"/>
              </w:rPr>
              <w:t>100%</w:t>
            </w:r>
          </w:p>
        </w:tc>
        <w:tc>
          <w:tcPr>
            <w:tcW w:w="1444" w:type="dxa"/>
            <w:vAlign w:val="center"/>
          </w:tcPr>
          <w:p w14:paraId="7AF354B2" w14:textId="77777777" w:rsidR="00A43A6E" w:rsidRDefault="00656AAC">
            <w:pPr>
              <w:pStyle w:val="01"/>
              <w:rPr>
                <w:color w:val="000000"/>
              </w:rPr>
            </w:pPr>
            <w:r>
              <w:rPr>
                <w:rFonts w:hint="eastAsia"/>
                <w:color w:val="000000"/>
              </w:rPr>
              <w:t>77.42%</w:t>
            </w:r>
          </w:p>
        </w:tc>
      </w:tr>
      <w:tr w:rsidR="00A43A6E" w14:paraId="13F3E08A" w14:textId="77777777">
        <w:trPr>
          <w:jc w:val="center"/>
        </w:trPr>
        <w:tc>
          <w:tcPr>
            <w:tcW w:w="1443" w:type="dxa"/>
            <w:vAlign w:val="center"/>
          </w:tcPr>
          <w:p w14:paraId="349E1880" w14:textId="77777777" w:rsidR="00A43A6E" w:rsidRDefault="00656AAC">
            <w:pPr>
              <w:pStyle w:val="01"/>
              <w:rPr>
                <w:color w:val="000000"/>
              </w:rPr>
            </w:pPr>
            <w:r>
              <w:rPr>
                <w:rFonts w:hint="eastAsia"/>
                <w:color w:val="000000"/>
              </w:rPr>
              <w:t>2020</w:t>
            </w:r>
            <w:r>
              <w:rPr>
                <w:rFonts w:hint="eastAsia"/>
                <w:color w:val="000000"/>
              </w:rPr>
              <w:t>年度</w:t>
            </w:r>
          </w:p>
        </w:tc>
        <w:tc>
          <w:tcPr>
            <w:tcW w:w="1444" w:type="dxa"/>
            <w:vAlign w:val="center"/>
          </w:tcPr>
          <w:p w14:paraId="301EC85C" w14:textId="77777777" w:rsidR="00A43A6E" w:rsidRDefault="00656AAC">
            <w:pPr>
              <w:pStyle w:val="01"/>
              <w:rPr>
                <w:color w:val="000000"/>
              </w:rPr>
            </w:pPr>
            <w:r>
              <w:rPr>
                <w:rFonts w:hint="eastAsia"/>
                <w:color w:val="000000"/>
              </w:rPr>
              <w:t>52</w:t>
            </w:r>
          </w:p>
        </w:tc>
        <w:tc>
          <w:tcPr>
            <w:tcW w:w="1444" w:type="dxa"/>
            <w:vAlign w:val="center"/>
          </w:tcPr>
          <w:p w14:paraId="27F92D71" w14:textId="77777777" w:rsidR="00A43A6E" w:rsidRDefault="00656AAC">
            <w:pPr>
              <w:pStyle w:val="01"/>
              <w:rPr>
                <w:color w:val="000000"/>
              </w:rPr>
            </w:pPr>
            <w:r>
              <w:rPr>
                <w:rFonts w:hint="eastAsia"/>
                <w:color w:val="000000"/>
              </w:rPr>
              <w:t>43</w:t>
            </w:r>
          </w:p>
        </w:tc>
        <w:tc>
          <w:tcPr>
            <w:tcW w:w="1444" w:type="dxa"/>
            <w:vAlign w:val="center"/>
          </w:tcPr>
          <w:p w14:paraId="1D510E7C" w14:textId="77777777" w:rsidR="00A43A6E" w:rsidRDefault="00656AAC">
            <w:pPr>
              <w:pStyle w:val="01"/>
              <w:rPr>
                <w:color w:val="000000"/>
              </w:rPr>
            </w:pPr>
            <w:r>
              <w:rPr>
                <w:rFonts w:hint="eastAsia"/>
                <w:color w:val="000000"/>
              </w:rPr>
              <w:t>22</w:t>
            </w:r>
          </w:p>
        </w:tc>
        <w:tc>
          <w:tcPr>
            <w:tcW w:w="1444" w:type="dxa"/>
            <w:vAlign w:val="center"/>
          </w:tcPr>
          <w:p w14:paraId="49A57AFF" w14:textId="77777777" w:rsidR="00A43A6E" w:rsidRDefault="00656AAC">
            <w:pPr>
              <w:pStyle w:val="01"/>
              <w:rPr>
                <w:color w:val="000000"/>
              </w:rPr>
            </w:pPr>
            <w:r>
              <w:rPr>
                <w:rFonts w:hint="eastAsia"/>
                <w:color w:val="000000"/>
              </w:rPr>
              <w:t>100%</w:t>
            </w:r>
          </w:p>
        </w:tc>
        <w:tc>
          <w:tcPr>
            <w:tcW w:w="1444" w:type="dxa"/>
            <w:vAlign w:val="center"/>
          </w:tcPr>
          <w:p w14:paraId="6C6C5B35" w14:textId="77777777" w:rsidR="00A43A6E" w:rsidRDefault="00656AAC">
            <w:pPr>
              <w:pStyle w:val="01"/>
              <w:rPr>
                <w:color w:val="000000"/>
              </w:rPr>
            </w:pPr>
            <w:r>
              <w:rPr>
                <w:rFonts w:hint="eastAsia"/>
                <w:color w:val="000000"/>
              </w:rPr>
              <w:t>90.9%</w:t>
            </w:r>
          </w:p>
        </w:tc>
      </w:tr>
    </w:tbl>
    <w:p w14:paraId="0DF9D159" w14:textId="77777777" w:rsidR="00A43A6E" w:rsidRDefault="00A43A6E">
      <w:pPr>
        <w:pStyle w:val="03"/>
        <w:rPr>
          <w:rStyle w:val="04"/>
        </w:rPr>
      </w:pPr>
    </w:p>
    <w:p w14:paraId="43E0F42F" w14:textId="77777777" w:rsidR="00A43A6E" w:rsidRDefault="00656AAC">
      <w:pPr>
        <w:pStyle w:val="03"/>
        <w:rPr>
          <w:rStyle w:val="04"/>
          <w:b/>
        </w:rPr>
      </w:pPr>
      <w:r>
        <w:rPr>
          <w:rStyle w:val="04"/>
          <w:rFonts w:hint="eastAsia"/>
          <w:b/>
        </w:rPr>
        <w:t>图</w:t>
      </w:r>
      <w:r>
        <w:rPr>
          <w:rStyle w:val="04"/>
          <w:rFonts w:hint="eastAsia"/>
          <w:b/>
        </w:rPr>
        <w:t>2</w:t>
      </w:r>
      <w:r>
        <w:rPr>
          <w:rStyle w:val="04"/>
          <w:rFonts w:hint="eastAsia"/>
          <w:b/>
        </w:rPr>
        <w:t xml:space="preserve">　</w:t>
      </w:r>
      <w:r>
        <w:rPr>
          <w:rStyle w:val="04"/>
          <w:b/>
        </w:rPr>
        <w:t>201</w:t>
      </w:r>
      <w:r>
        <w:rPr>
          <w:rStyle w:val="04"/>
          <w:rFonts w:hint="eastAsia"/>
          <w:b/>
        </w:rPr>
        <w:t>9</w:t>
      </w:r>
      <w:r>
        <w:rPr>
          <w:rStyle w:val="04"/>
          <w:b/>
        </w:rPr>
        <w:t>-20</w:t>
      </w:r>
      <w:r>
        <w:rPr>
          <w:rStyle w:val="04"/>
          <w:rFonts w:hint="eastAsia"/>
          <w:b/>
        </w:rPr>
        <w:t>20</w:t>
      </w:r>
      <w:r>
        <w:rPr>
          <w:rStyle w:val="04"/>
          <w:b/>
        </w:rPr>
        <w:t>年度教工人数对比图</w:t>
      </w:r>
    </w:p>
    <w:p w14:paraId="28049966" w14:textId="77777777" w:rsidR="00A43A6E" w:rsidRDefault="00656AAC">
      <w:pPr>
        <w:pStyle w:val="0"/>
        <w:spacing w:before="156" w:after="156"/>
        <w:ind w:firstLine="420"/>
      </w:pPr>
      <w:r>
        <w:rPr>
          <w:rFonts w:hint="eastAsia"/>
        </w:rPr>
        <w:t>2019</w:t>
      </w:r>
      <w:r>
        <w:rPr>
          <w:rFonts w:hint="eastAsia"/>
        </w:rPr>
        <w:t>年度兼职教师保持</w:t>
      </w:r>
      <w:r>
        <w:rPr>
          <w:rFonts w:hint="eastAsia"/>
        </w:rPr>
        <w:t>12</w:t>
      </w:r>
      <w:r>
        <w:rPr>
          <w:rFonts w:hint="eastAsia"/>
        </w:rPr>
        <w:t>人，其中外籍教师</w:t>
      </w:r>
      <w:r>
        <w:rPr>
          <w:rFonts w:hint="eastAsia"/>
        </w:rPr>
        <w:t>1</w:t>
      </w:r>
      <w:r>
        <w:rPr>
          <w:rFonts w:hint="eastAsia"/>
        </w:rPr>
        <w:t>人，专业教师</w:t>
      </w:r>
      <w:r>
        <w:rPr>
          <w:rFonts w:hint="eastAsia"/>
        </w:rPr>
        <w:t>11</w:t>
      </w:r>
      <w:r>
        <w:rPr>
          <w:rFonts w:hint="eastAsia"/>
        </w:rPr>
        <w:t>人，兼职教师占比</w:t>
      </w:r>
      <w:r>
        <w:rPr>
          <w:rFonts w:hint="eastAsia"/>
        </w:rPr>
        <w:t>19.67%</w:t>
      </w:r>
      <w:r>
        <w:rPr>
          <w:rFonts w:hint="eastAsia"/>
        </w:rPr>
        <w:t>。兼职教师占比有所提高。</w:t>
      </w:r>
      <w:r>
        <w:rPr>
          <w:rFonts w:hint="eastAsia"/>
        </w:rPr>
        <w:t>2020</w:t>
      </w:r>
      <w:r>
        <w:rPr>
          <w:rFonts w:hint="eastAsia"/>
        </w:rPr>
        <w:t>年度兼职教师保持</w:t>
      </w:r>
      <w:r>
        <w:rPr>
          <w:rFonts w:hint="eastAsia"/>
        </w:rPr>
        <w:t>11</w:t>
      </w:r>
      <w:r>
        <w:rPr>
          <w:rFonts w:hint="eastAsia"/>
        </w:rPr>
        <w:t>人，其中专业教师</w:t>
      </w:r>
      <w:r>
        <w:rPr>
          <w:rFonts w:hint="eastAsia"/>
        </w:rPr>
        <w:t>11</w:t>
      </w:r>
      <w:r>
        <w:rPr>
          <w:rFonts w:hint="eastAsia"/>
        </w:rPr>
        <w:t>人，兼职教师占比</w:t>
      </w:r>
      <w:r>
        <w:rPr>
          <w:rFonts w:hint="eastAsia"/>
        </w:rPr>
        <w:t>50%</w:t>
      </w:r>
      <w:r>
        <w:rPr>
          <w:rFonts w:hint="eastAsia"/>
        </w:rPr>
        <w:t>，兼职教师占比有所提高。</w:t>
      </w:r>
    </w:p>
    <w:p w14:paraId="537DAE3A" w14:textId="77777777" w:rsidR="00A43A6E" w:rsidRDefault="00656AAC">
      <w:pPr>
        <w:pStyle w:val="0"/>
        <w:spacing w:before="156" w:after="156"/>
        <w:ind w:firstLine="420"/>
      </w:pPr>
      <w:r>
        <w:rPr>
          <w:rFonts w:hint="eastAsia"/>
        </w:rPr>
        <w:t>学校教师队伍整体素质高，专任教师</w:t>
      </w:r>
      <w:r>
        <w:rPr>
          <w:rFonts w:hint="eastAsia"/>
        </w:rPr>
        <w:t>2019</w:t>
      </w:r>
      <w:r>
        <w:rPr>
          <w:rFonts w:hint="eastAsia"/>
        </w:rPr>
        <w:t>年度专任教师</w:t>
      </w:r>
      <w:r>
        <w:rPr>
          <w:rFonts w:hint="eastAsia"/>
        </w:rPr>
        <w:t>61</w:t>
      </w:r>
      <w:r>
        <w:rPr>
          <w:rFonts w:hint="eastAsia"/>
        </w:rPr>
        <w:t>人中，均为本科及以上学历，其中</w:t>
      </w:r>
      <w:r>
        <w:rPr>
          <w:rFonts w:hint="eastAsia"/>
        </w:rPr>
        <w:t>17</w:t>
      </w:r>
      <w:r>
        <w:rPr>
          <w:rFonts w:hint="eastAsia"/>
        </w:rPr>
        <w:t>人取得硕士学位，有为</w:t>
      </w:r>
      <w:r>
        <w:rPr>
          <w:rFonts w:hint="eastAsia"/>
        </w:rPr>
        <w:t>5</w:t>
      </w:r>
      <w:r>
        <w:rPr>
          <w:rFonts w:hint="eastAsia"/>
        </w:rPr>
        <w:t>人研究生学历，硕士占比</w:t>
      </w:r>
      <w:r>
        <w:rPr>
          <w:rFonts w:hint="eastAsia"/>
        </w:rPr>
        <w:t>27.87%</w:t>
      </w:r>
      <w:r>
        <w:rPr>
          <w:rFonts w:hint="eastAsia"/>
        </w:rPr>
        <w:t>；硕士占比略有提高。</w:t>
      </w:r>
    </w:p>
    <w:p w14:paraId="1791CE8D" w14:textId="77777777" w:rsidR="00A43A6E" w:rsidRDefault="00656AAC">
      <w:pPr>
        <w:pStyle w:val="0"/>
        <w:spacing w:before="156" w:after="156"/>
        <w:ind w:firstLine="420"/>
      </w:pPr>
      <w:r>
        <w:rPr>
          <w:rFonts w:hint="eastAsia"/>
        </w:rPr>
        <w:t>专任教师</w:t>
      </w:r>
      <w:r>
        <w:rPr>
          <w:rFonts w:hint="eastAsia"/>
        </w:rPr>
        <w:t>2020</w:t>
      </w:r>
      <w:r>
        <w:rPr>
          <w:rFonts w:hint="eastAsia"/>
        </w:rPr>
        <w:t>年度专任教师</w:t>
      </w:r>
      <w:r>
        <w:rPr>
          <w:rFonts w:hint="eastAsia"/>
        </w:rPr>
        <w:t>43</w:t>
      </w:r>
      <w:r>
        <w:rPr>
          <w:rFonts w:hint="eastAsia"/>
        </w:rPr>
        <w:t>人中，均为本科及以上学历，其中</w:t>
      </w:r>
      <w:r>
        <w:rPr>
          <w:rFonts w:hint="eastAsia"/>
        </w:rPr>
        <w:t>10</w:t>
      </w:r>
      <w:r>
        <w:rPr>
          <w:rFonts w:hint="eastAsia"/>
        </w:rPr>
        <w:t>人取得硕士学位，有</w:t>
      </w:r>
      <w:r>
        <w:rPr>
          <w:rFonts w:hint="eastAsia"/>
        </w:rPr>
        <w:t>3</w:t>
      </w:r>
      <w:r>
        <w:rPr>
          <w:rFonts w:hint="eastAsia"/>
        </w:rPr>
        <w:t>人研究生学历，硕士占比</w:t>
      </w:r>
      <w:r>
        <w:rPr>
          <w:rFonts w:hint="eastAsia"/>
        </w:rPr>
        <w:t>23.26%</w:t>
      </w:r>
      <w:r>
        <w:rPr>
          <w:rFonts w:hint="eastAsia"/>
        </w:rPr>
        <w:t>。</w:t>
      </w:r>
      <w:r>
        <w:rPr>
          <w:rFonts w:hint="eastAsia"/>
        </w:rPr>
        <w:br/>
      </w:r>
    </w:p>
    <w:tbl>
      <w:tblPr>
        <w:tblStyle w:val="a8"/>
        <w:tblW w:w="5000" w:type="pct"/>
        <w:jc w:val="center"/>
        <w:tblLook w:val="04A0" w:firstRow="1" w:lastRow="0" w:firstColumn="1" w:lastColumn="0" w:noHBand="0" w:noVBand="1"/>
      </w:tblPr>
      <w:tblGrid>
        <w:gridCol w:w="1688"/>
        <w:gridCol w:w="1684"/>
        <w:gridCol w:w="1683"/>
        <w:gridCol w:w="1684"/>
        <w:gridCol w:w="1698"/>
      </w:tblGrid>
      <w:tr w:rsidR="00A43A6E" w14:paraId="197B1457" w14:textId="77777777">
        <w:trPr>
          <w:jc w:val="center"/>
        </w:trPr>
        <w:tc>
          <w:tcPr>
            <w:tcW w:w="1732" w:type="dxa"/>
            <w:vAlign w:val="center"/>
          </w:tcPr>
          <w:p w14:paraId="4FADA4C7" w14:textId="77777777" w:rsidR="00A43A6E" w:rsidRDefault="00656AAC">
            <w:pPr>
              <w:pStyle w:val="01"/>
              <w:spacing w:line="240" w:lineRule="auto"/>
              <w:rPr>
                <w:b/>
                <w:bCs/>
              </w:rPr>
            </w:pPr>
            <w:r>
              <w:rPr>
                <w:rFonts w:hint="eastAsia"/>
                <w:b/>
                <w:bCs/>
              </w:rPr>
              <w:t>年度</w:t>
            </w:r>
          </w:p>
        </w:tc>
        <w:tc>
          <w:tcPr>
            <w:tcW w:w="1733" w:type="dxa"/>
            <w:vAlign w:val="center"/>
          </w:tcPr>
          <w:p w14:paraId="539750EA" w14:textId="77777777" w:rsidR="00A43A6E" w:rsidRDefault="00656AAC">
            <w:pPr>
              <w:pStyle w:val="01"/>
              <w:spacing w:line="240" w:lineRule="auto"/>
              <w:rPr>
                <w:b/>
                <w:bCs/>
              </w:rPr>
            </w:pPr>
            <w:r>
              <w:rPr>
                <w:rFonts w:hint="eastAsia"/>
                <w:b/>
                <w:bCs/>
              </w:rPr>
              <w:t>专任教师</w:t>
            </w:r>
          </w:p>
          <w:p w14:paraId="6F080D0D" w14:textId="77777777" w:rsidR="00A43A6E" w:rsidRDefault="00656AAC">
            <w:pPr>
              <w:pStyle w:val="01"/>
              <w:spacing w:line="240" w:lineRule="auto"/>
              <w:rPr>
                <w:b/>
                <w:bCs/>
              </w:rPr>
            </w:pPr>
            <w:r>
              <w:rPr>
                <w:rFonts w:hint="eastAsia"/>
                <w:b/>
                <w:bCs/>
              </w:rPr>
              <w:t>人数</w:t>
            </w:r>
          </w:p>
        </w:tc>
        <w:tc>
          <w:tcPr>
            <w:tcW w:w="1732" w:type="dxa"/>
            <w:vAlign w:val="center"/>
          </w:tcPr>
          <w:p w14:paraId="22E9A914" w14:textId="77777777" w:rsidR="00A43A6E" w:rsidRDefault="00656AAC">
            <w:pPr>
              <w:pStyle w:val="01"/>
              <w:spacing w:line="240" w:lineRule="auto"/>
              <w:rPr>
                <w:b/>
                <w:bCs/>
              </w:rPr>
            </w:pPr>
            <w:r>
              <w:rPr>
                <w:rFonts w:hint="eastAsia"/>
                <w:b/>
                <w:bCs/>
              </w:rPr>
              <w:t>研究生学历</w:t>
            </w:r>
          </w:p>
          <w:p w14:paraId="790839C1" w14:textId="77777777" w:rsidR="00A43A6E" w:rsidRDefault="00656AAC">
            <w:pPr>
              <w:pStyle w:val="01"/>
              <w:spacing w:line="240" w:lineRule="auto"/>
              <w:rPr>
                <w:b/>
                <w:bCs/>
              </w:rPr>
            </w:pPr>
            <w:r>
              <w:rPr>
                <w:rFonts w:hint="eastAsia"/>
                <w:b/>
                <w:bCs/>
              </w:rPr>
              <w:t>人数</w:t>
            </w:r>
          </w:p>
        </w:tc>
        <w:tc>
          <w:tcPr>
            <w:tcW w:w="1733" w:type="dxa"/>
            <w:vAlign w:val="center"/>
          </w:tcPr>
          <w:p w14:paraId="4B9CAAFB" w14:textId="77777777" w:rsidR="00A43A6E" w:rsidRDefault="00656AAC">
            <w:pPr>
              <w:pStyle w:val="01"/>
              <w:spacing w:line="240" w:lineRule="auto"/>
              <w:rPr>
                <w:b/>
                <w:bCs/>
              </w:rPr>
            </w:pPr>
            <w:r>
              <w:rPr>
                <w:rFonts w:hint="eastAsia"/>
                <w:b/>
                <w:bCs/>
              </w:rPr>
              <w:t>硕士学位</w:t>
            </w:r>
          </w:p>
          <w:p w14:paraId="5458416A" w14:textId="77777777" w:rsidR="00A43A6E" w:rsidRDefault="00656AAC">
            <w:pPr>
              <w:pStyle w:val="01"/>
              <w:spacing w:line="240" w:lineRule="auto"/>
              <w:rPr>
                <w:b/>
                <w:bCs/>
              </w:rPr>
            </w:pPr>
            <w:r>
              <w:rPr>
                <w:rFonts w:hint="eastAsia"/>
                <w:b/>
                <w:bCs/>
              </w:rPr>
              <w:t>人数</w:t>
            </w:r>
          </w:p>
        </w:tc>
        <w:tc>
          <w:tcPr>
            <w:tcW w:w="1733" w:type="dxa"/>
            <w:vAlign w:val="center"/>
          </w:tcPr>
          <w:p w14:paraId="58D25E5E" w14:textId="77777777" w:rsidR="00A43A6E" w:rsidRDefault="00656AAC">
            <w:pPr>
              <w:pStyle w:val="01"/>
              <w:spacing w:line="240" w:lineRule="auto"/>
              <w:rPr>
                <w:b/>
                <w:bCs/>
              </w:rPr>
            </w:pPr>
            <w:r>
              <w:rPr>
                <w:rFonts w:hint="eastAsia"/>
                <w:b/>
                <w:bCs/>
              </w:rPr>
              <w:t>硕士占比</w:t>
            </w:r>
          </w:p>
        </w:tc>
      </w:tr>
      <w:tr w:rsidR="00A43A6E" w14:paraId="1F5E3A8F" w14:textId="77777777">
        <w:trPr>
          <w:jc w:val="center"/>
        </w:trPr>
        <w:tc>
          <w:tcPr>
            <w:tcW w:w="1732" w:type="dxa"/>
            <w:vAlign w:val="center"/>
          </w:tcPr>
          <w:p w14:paraId="21C81F6E" w14:textId="77777777" w:rsidR="00A43A6E" w:rsidRDefault="00656AAC">
            <w:pPr>
              <w:pStyle w:val="01"/>
            </w:pPr>
            <w:r>
              <w:rPr>
                <w:rFonts w:hint="eastAsia"/>
              </w:rPr>
              <w:t>2019</w:t>
            </w:r>
            <w:r>
              <w:rPr>
                <w:rFonts w:hint="eastAsia"/>
              </w:rPr>
              <w:t>年度</w:t>
            </w:r>
          </w:p>
        </w:tc>
        <w:tc>
          <w:tcPr>
            <w:tcW w:w="1733" w:type="dxa"/>
            <w:vAlign w:val="center"/>
          </w:tcPr>
          <w:p w14:paraId="156A7FED" w14:textId="77777777" w:rsidR="00A43A6E" w:rsidRDefault="00656AAC">
            <w:pPr>
              <w:pStyle w:val="01"/>
            </w:pPr>
            <w:r>
              <w:rPr>
                <w:rFonts w:hint="eastAsia"/>
              </w:rPr>
              <w:t>61</w:t>
            </w:r>
          </w:p>
        </w:tc>
        <w:tc>
          <w:tcPr>
            <w:tcW w:w="1732" w:type="dxa"/>
            <w:vAlign w:val="center"/>
          </w:tcPr>
          <w:p w14:paraId="31BA6D15" w14:textId="77777777" w:rsidR="00A43A6E" w:rsidRDefault="00656AAC">
            <w:pPr>
              <w:pStyle w:val="01"/>
            </w:pPr>
            <w:r>
              <w:rPr>
                <w:rFonts w:hint="eastAsia"/>
              </w:rPr>
              <w:t>5</w:t>
            </w:r>
          </w:p>
        </w:tc>
        <w:tc>
          <w:tcPr>
            <w:tcW w:w="1733" w:type="dxa"/>
            <w:vAlign w:val="center"/>
          </w:tcPr>
          <w:p w14:paraId="57F78B21" w14:textId="77777777" w:rsidR="00A43A6E" w:rsidRDefault="00656AAC">
            <w:pPr>
              <w:pStyle w:val="01"/>
            </w:pPr>
            <w:r>
              <w:rPr>
                <w:rFonts w:hint="eastAsia"/>
              </w:rPr>
              <w:t>17</w:t>
            </w:r>
          </w:p>
        </w:tc>
        <w:tc>
          <w:tcPr>
            <w:tcW w:w="1733" w:type="dxa"/>
            <w:vAlign w:val="center"/>
          </w:tcPr>
          <w:p w14:paraId="4EA15C49" w14:textId="77777777" w:rsidR="00A43A6E" w:rsidRDefault="00656AAC">
            <w:pPr>
              <w:pStyle w:val="01"/>
            </w:pPr>
            <w:r>
              <w:rPr>
                <w:rFonts w:hint="eastAsia"/>
              </w:rPr>
              <w:t>27.87%</w:t>
            </w:r>
          </w:p>
        </w:tc>
      </w:tr>
      <w:tr w:rsidR="00A43A6E" w14:paraId="3419D9F9" w14:textId="77777777">
        <w:trPr>
          <w:jc w:val="center"/>
        </w:trPr>
        <w:tc>
          <w:tcPr>
            <w:tcW w:w="1732" w:type="dxa"/>
            <w:vAlign w:val="center"/>
          </w:tcPr>
          <w:p w14:paraId="7CF931D9" w14:textId="77777777" w:rsidR="00A43A6E" w:rsidRDefault="00656AAC">
            <w:pPr>
              <w:pStyle w:val="01"/>
            </w:pPr>
            <w:r>
              <w:rPr>
                <w:rFonts w:hint="eastAsia"/>
              </w:rPr>
              <w:t>2020</w:t>
            </w:r>
            <w:r>
              <w:rPr>
                <w:rFonts w:hint="eastAsia"/>
              </w:rPr>
              <w:t>年度</w:t>
            </w:r>
          </w:p>
        </w:tc>
        <w:tc>
          <w:tcPr>
            <w:tcW w:w="1733" w:type="dxa"/>
            <w:vAlign w:val="center"/>
          </w:tcPr>
          <w:p w14:paraId="7EFA50FB" w14:textId="77777777" w:rsidR="00A43A6E" w:rsidRDefault="00656AAC">
            <w:pPr>
              <w:pStyle w:val="01"/>
            </w:pPr>
            <w:r>
              <w:rPr>
                <w:rFonts w:hint="eastAsia"/>
              </w:rPr>
              <w:t>43</w:t>
            </w:r>
          </w:p>
        </w:tc>
        <w:tc>
          <w:tcPr>
            <w:tcW w:w="1732" w:type="dxa"/>
            <w:vAlign w:val="center"/>
          </w:tcPr>
          <w:p w14:paraId="6401B6D3" w14:textId="77777777" w:rsidR="00A43A6E" w:rsidRDefault="00656AAC">
            <w:pPr>
              <w:pStyle w:val="01"/>
            </w:pPr>
            <w:r>
              <w:rPr>
                <w:rFonts w:hint="eastAsia"/>
              </w:rPr>
              <w:t>3</w:t>
            </w:r>
          </w:p>
        </w:tc>
        <w:tc>
          <w:tcPr>
            <w:tcW w:w="1733" w:type="dxa"/>
            <w:vAlign w:val="center"/>
          </w:tcPr>
          <w:p w14:paraId="30CFB06B" w14:textId="77777777" w:rsidR="00A43A6E" w:rsidRDefault="00656AAC">
            <w:pPr>
              <w:pStyle w:val="01"/>
            </w:pPr>
            <w:r>
              <w:rPr>
                <w:rFonts w:hint="eastAsia"/>
              </w:rPr>
              <w:t>10</w:t>
            </w:r>
          </w:p>
        </w:tc>
        <w:tc>
          <w:tcPr>
            <w:tcW w:w="1733" w:type="dxa"/>
            <w:vAlign w:val="center"/>
          </w:tcPr>
          <w:p w14:paraId="2AAFC4B3" w14:textId="77777777" w:rsidR="00A43A6E" w:rsidRDefault="00656AAC">
            <w:pPr>
              <w:pStyle w:val="01"/>
            </w:pPr>
            <w:r>
              <w:rPr>
                <w:rFonts w:hint="eastAsia"/>
              </w:rPr>
              <w:t>23.26%</w:t>
            </w:r>
          </w:p>
        </w:tc>
      </w:tr>
    </w:tbl>
    <w:p w14:paraId="5ECC0237" w14:textId="77777777" w:rsidR="00A43A6E" w:rsidRDefault="00A43A6E">
      <w:pPr>
        <w:pStyle w:val="03"/>
      </w:pPr>
    </w:p>
    <w:p w14:paraId="537DF33D" w14:textId="77777777" w:rsidR="00A43A6E" w:rsidRDefault="00656AAC">
      <w:pPr>
        <w:pStyle w:val="03"/>
        <w:rPr>
          <w:rFonts w:asciiTheme="majorEastAsia" w:eastAsiaTheme="majorEastAsia" w:hAnsiTheme="majorEastAsia"/>
          <w:bCs/>
        </w:rPr>
      </w:pPr>
      <w:r>
        <w:rPr>
          <w:rFonts w:asciiTheme="majorEastAsia" w:eastAsiaTheme="majorEastAsia" w:hAnsiTheme="majorEastAsia"/>
        </w:rPr>
        <w:t>图</w:t>
      </w:r>
      <w:r>
        <w:rPr>
          <w:rFonts w:asciiTheme="majorEastAsia" w:eastAsiaTheme="majorEastAsia" w:hAnsiTheme="majorEastAsia" w:hint="eastAsia"/>
        </w:rPr>
        <w:t>3</w:t>
      </w:r>
      <w:r>
        <w:rPr>
          <w:rFonts w:asciiTheme="majorEastAsia" w:eastAsiaTheme="majorEastAsia" w:hAnsiTheme="majorEastAsia"/>
        </w:rPr>
        <w:t xml:space="preserve">　</w:t>
      </w:r>
      <w:r>
        <w:rPr>
          <w:rFonts w:asciiTheme="majorEastAsia" w:eastAsiaTheme="majorEastAsia" w:hAnsiTheme="majorEastAsia" w:hint="eastAsia"/>
          <w:bCs/>
        </w:rPr>
        <w:t>2019-2020年度教师学历对比图</w:t>
      </w:r>
    </w:p>
    <w:p w14:paraId="21E93D49" w14:textId="77777777" w:rsidR="00A43A6E" w:rsidRDefault="00656AAC">
      <w:pPr>
        <w:pStyle w:val="0"/>
        <w:spacing w:before="156" w:after="156"/>
        <w:ind w:firstLine="420"/>
      </w:pPr>
      <w:r>
        <w:rPr>
          <w:rFonts w:hint="eastAsia"/>
        </w:rPr>
        <w:lastRenderedPageBreak/>
        <w:t>2019</w:t>
      </w:r>
      <w:r>
        <w:rPr>
          <w:rFonts w:hint="eastAsia"/>
        </w:rPr>
        <w:t>年度专任教师</w:t>
      </w:r>
      <w:r>
        <w:rPr>
          <w:rFonts w:hint="eastAsia"/>
        </w:rPr>
        <w:t>61</w:t>
      </w:r>
      <w:r>
        <w:rPr>
          <w:rFonts w:hint="eastAsia"/>
        </w:rPr>
        <w:t>人中有</w:t>
      </w:r>
      <w:r>
        <w:rPr>
          <w:rFonts w:hint="eastAsia"/>
        </w:rPr>
        <w:t>26</w:t>
      </w:r>
      <w:r>
        <w:rPr>
          <w:rFonts w:hint="eastAsia"/>
        </w:rPr>
        <w:t>人取得并被聘为高级职称，高级职称教师占比</w:t>
      </w:r>
      <w:r>
        <w:rPr>
          <w:rFonts w:hint="eastAsia"/>
        </w:rPr>
        <w:t>42.62%</w:t>
      </w:r>
      <w:r>
        <w:rPr>
          <w:rFonts w:hint="eastAsia"/>
        </w:rPr>
        <w:t>。</w:t>
      </w:r>
      <w:r>
        <w:rPr>
          <w:rFonts w:hint="eastAsia"/>
        </w:rPr>
        <w:t>2020</w:t>
      </w:r>
      <w:r>
        <w:rPr>
          <w:rFonts w:hint="eastAsia"/>
        </w:rPr>
        <w:t>年度专任教师</w:t>
      </w:r>
      <w:r>
        <w:rPr>
          <w:rFonts w:hint="eastAsia"/>
        </w:rPr>
        <w:t>43</w:t>
      </w:r>
      <w:r>
        <w:rPr>
          <w:rFonts w:hint="eastAsia"/>
        </w:rPr>
        <w:t>人中有</w:t>
      </w:r>
      <w:r>
        <w:rPr>
          <w:rFonts w:hint="eastAsia"/>
        </w:rPr>
        <w:t>22</w:t>
      </w:r>
      <w:r>
        <w:rPr>
          <w:rFonts w:hint="eastAsia"/>
        </w:rPr>
        <w:t>人取得并被聘为高级职称，高级职称教师占比</w:t>
      </w:r>
      <w:r>
        <w:rPr>
          <w:rFonts w:hint="eastAsia"/>
        </w:rPr>
        <w:t>51.16%</w:t>
      </w:r>
      <w:r>
        <w:rPr>
          <w:rFonts w:hint="eastAsia"/>
        </w:rPr>
        <w:t>。</w:t>
      </w:r>
      <w:r>
        <w:rPr>
          <w:rFonts w:hint="eastAsia"/>
        </w:rPr>
        <w:br/>
      </w:r>
    </w:p>
    <w:tbl>
      <w:tblPr>
        <w:tblStyle w:val="a8"/>
        <w:tblW w:w="5000" w:type="pct"/>
        <w:jc w:val="center"/>
        <w:tblLook w:val="04A0" w:firstRow="1" w:lastRow="0" w:firstColumn="1" w:lastColumn="0" w:noHBand="0" w:noVBand="1"/>
      </w:tblPr>
      <w:tblGrid>
        <w:gridCol w:w="2109"/>
        <w:gridCol w:w="2105"/>
        <w:gridCol w:w="2105"/>
        <w:gridCol w:w="2118"/>
      </w:tblGrid>
      <w:tr w:rsidR="00A43A6E" w14:paraId="55D7EAA4" w14:textId="77777777">
        <w:trPr>
          <w:jc w:val="center"/>
        </w:trPr>
        <w:tc>
          <w:tcPr>
            <w:tcW w:w="2165" w:type="dxa"/>
            <w:vAlign w:val="center"/>
          </w:tcPr>
          <w:p w14:paraId="0BE0CFFF" w14:textId="77777777" w:rsidR="00A43A6E" w:rsidRDefault="00656AAC">
            <w:pPr>
              <w:pStyle w:val="01"/>
              <w:rPr>
                <w:b/>
                <w:bCs/>
              </w:rPr>
            </w:pPr>
            <w:r>
              <w:rPr>
                <w:rFonts w:hint="eastAsia"/>
                <w:b/>
                <w:bCs/>
              </w:rPr>
              <w:t>年度</w:t>
            </w:r>
          </w:p>
        </w:tc>
        <w:tc>
          <w:tcPr>
            <w:tcW w:w="2166" w:type="dxa"/>
            <w:vAlign w:val="center"/>
          </w:tcPr>
          <w:p w14:paraId="4A981F23" w14:textId="77777777" w:rsidR="00A43A6E" w:rsidRDefault="00656AAC">
            <w:pPr>
              <w:pStyle w:val="01"/>
              <w:rPr>
                <w:b/>
                <w:bCs/>
              </w:rPr>
            </w:pPr>
            <w:r>
              <w:rPr>
                <w:rFonts w:hint="eastAsia"/>
                <w:b/>
                <w:bCs/>
              </w:rPr>
              <w:t>专任教师人数</w:t>
            </w:r>
          </w:p>
        </w:tc>
        <w:tc>
          <w:tcPr>
            <w:tcW w:w="2166" w:type="dxa"/>
            <w:vAlign w:val="center"/>
          </w:tcPr>
          <w:p w14:paraId="48EF4FB7" w14:textId="77777777" w:rsidR="00A43A6E" w:rsidRDefault="00656AAC">
            <w:pPr>
              <w:pStyle w:val="01"/>
              <w:rPr>
                <w:b/>
                <w:bCs/>
              </w:rPr>
            </w:pPr>
            <w:r>
              <w:rPr>
                <w:rFonts w:hint="eastAsia"/>
                <w:b/>
                <w:bCs/>
              </w:rPr>
              <w:t>高级职称人数</w:t>
            </w:r>
          </w:p>
        </w:tc>
        <w:tc>
          <w:tcPr>
            <w:tcW w:w="2166" w:type="dxa"/>
            <w:vAlign w:val="center"/>
          </w:tcPr>
          <w:p w14:paraId="1FD1FCB2" w14:textId="77777777" w:rsidR="00A43A6E" w:rsidRDefault="00656AAC">
            <w:pPr>
              <w:pStyle w:val="01"/>
              <w:rPr>
                <w:b/>
                <w:bCs/>
              </w:rPr>
            </w:pPr>
            <w:r>
              <w:rPr>
                <w:rFonts w:hint="eastAsia"/>
                <w:b/>
                <w:bCs/>
              </w:rPr>
              <w:t>硕士占比</w:t>
            </w:r>
          </w:p>
        </w:tc>
      </w:tr>
      <w:tr w:rsidR="00A43A6E" w14:paraId="6426C834" w14:textId="77777777">
        <w:trPr>
          <w:jc w:val="center"/>
        </w:trPr>
        <w:tc>
          <w:tcPr>
            <w:tcW w:w="2165" w:type="dxa"/>
            <w:vAlign w:val="center"/>
          </w:tcPr>
          <w:p w14:paraId="57517556" w14:textId="77777777" w:rsidR="00A43A6E" w:rsidRDefault="00656AAC">
            <w:pPr>
              <w:pStyle w:val="01"/>
            </w:pPr>
            <w:r>
              <w:rPr>
                <w:rFonts w:hint="eastAsia"/>
              </w:rPr>
              <w:t>2019</w:t>
            </w:r>
            <w:r>
              <w:rPr>
                <w:rFonts w:hint="eastAsia"/>
              </w:rPr>
              <w:t>年度</w:t>
            </w:r>
          </w:p>
        </w:tc>
        <w:tc>
          <w:tcPr>
            <w:tcW w:w="2166" w:type="dxa"/>
            <w:vAlign w:val="center"/>
          </w:tcPr>
          <w:p w14:paraId="6B0F4353" w14:textId="77777777" w:rsidR="00A43A6E" w:rsidRDefault="00656AAC">
            <w:pPr>
              <w:pStyle w:val="01"/>
            </w:pPr>
            <w:r>
              <w:rPr>
                <w:rFonts w:hint="eastAsia"/>
              </w:rPr>
              <w:t>61</w:t>
            </w:r>
          </w:p>
        </w:tc>
        <w:tc>
          <w:tcPr>
            <w:tcW w:w="2166" w:type="dxa"/>
            <w:vAlign w:val="center"/>
          </w:tcPr>
          <w:p w14:paraId="4396B43F" w14:textId="77777777" w:rsidR="00A43A6E" w:rsidRDefault="00656AAC">
            <w:pPr>
              <w:pStyle w:val="01"/>
            </w:pPr>
            <w:r>
              <w:rPr>
                <w:rFonts w:hint="eastAsia"/>
              </w:rPr>
              <w:t>26</w:t>
            </w:r>
          </w:p>
        </w:tc>
        <w:tc>
          <w:tcPr>
            <w:tcW w:w="2166" w:type="dxa"/>
            <w:vAlign w:val="center"/>
          </w:tcPr>
          <w:p w14:paraId="078DC0B6" w14:textId="77777777" w:rsidR="00A43A6E" w:rsidRDefault="00656AAC">
            <w:pPr>
              <w:pStyle w:val="01"/>
            </w:pPr>
            <w:r>
              <w:rPr>
                <w:rFonts w:hint="eastAsia"/>
              </w:rPr>
              <w:t>42.62%</w:t>
            </w:r>
          </w:p>
        </w:tc>
      </w:tr>
      <w:tr w:rsidR="00A43A6E" w14:paraId="68B93D59" w14:textId="77777777">
        <w:trPr>
          <w:jc w:val="center"/>
        </w:trPr>
        <w:tc>
          <w:tcPr>
            <w:tcW w:w="2165" w:type="dxa"/>
            <w:vAlign w:val="center"/>
          </w:tcPr>
          <w:p w14:paraId="3EDB54AC" w14:textId="77777777" w:rsidR="00A43A6E" w:rsidRDefault="00656AAC">
            <w:pPr>
              <w:pStyle w:val="01"/>
            </w:pPr>
            <w:r>
              <w:rPr>
                <w:rFonts w:hint="eastAsia"/>
              </w:rPr>
              <w:t>2020</w:t>
            </w:r>
            <w:r>
              <w:rPr>
                <w:rFonts w:hint="eastAsia"/>
              </w:rPr>
              <w:t>年度</w:t>
            </w:r>
          </w:p>
        </w:tc>
        <w:tc>
          <w:tcPr>
            <w:tcW w:w="2166" w:type="dxa"/>
            <w:vAlign w:val="center"/>
          </w:tcPr>
          <w:p w14:paraId="7F4C25E5" w14:textId="77777777" w:rsidR="00A43A6E" w:rsidRDefault="00656AAC">
            <w:pPr>
              <w:pStyle w:val="01"/>
            </w:pPr>
            <w:r>
              <w:rPr>
                <w:rFonts w:hint="eastAsia"/>
              </w:rPr>
              <w:t>43</w:t>
            </w:r>
          </w:p>
        </w:tc>
        <w:tc>
          <w:tcPr>
            <w:tcW w:w="2166" w:type="dxa"/>
            <w:vAlign w:val="center"/>
          </w:tcPr>
          <w:p w14:paraId="2756B31C" w14:textId="77777777" w:rsidR="00A43A6E" w:rsidRDefault="00656AAC">
            <w:pPr>
              <w:pStyle w:val="01"/>
            </w:pPr>
            <w:r>
              <w:rPr>
                <w:rFonts w:hint="eastAsia"/>
              </w:rPr>
              <w:t>22</w:t>
            </w:r>
          </w:p>
        </w:tc>
        <w:tc>
          <w:tcPr>
            <w:tcW w:w="2166" w:type="dxa"/>
            <w:vAlign w:val="center"/>
          </w:tcPr>
          <w:p w14:paraId="442208D2" w14:textId="77777777" w:rsidR="00A43A6E" w:rsidRDefault="00656AAC">
            <w:pPr>
              <w:pStyle w:val="01"/>
            </w:pPr>
            <w:r>
              <w:rPr>
                <w:rFonts w:hint="eastAsia"/>
              </w:rPr>
              <w:t>51.16%</w:t>
            </w:r>
          </w:p>
        </w:tc>
      </w:tr>
    </w:tbl>
    <w:p w14:paraId="2573701A" w14:textId="77777777" w:rsidR="00A43A6E" w:rsidRDefault="00A43A6E">
      <w:pPr>
        <w:pStyle w:val="03"/>
      </w:pPr>
    </w:p>
    <w:p w14:paraId="58A05715" w14:textId="77777777" w:rsidR="00A43A6E" w:rsidRDefault="00656AAC">
      <w:pPr>
        <w:pStyle w:val="03"/>
      </w:pPr>
      <w:r>
        <w:rPr>
          <w:rFonts w:hint="eastAsia"/>
        </w:rPr>
        <w:t>图</w:t>
      </w:r>
      <w:r>
        <w:rPr>
          <w:rFonts w:hint="eastAsia"/>
        </w:rPr>
        <w:t>4</w:t>
      </w:r>
      <w:r>
        <w:rPr>
          <w:rFonts w:hint="eastAsia"/>
        </w:rPr>
        <w:t xml:space="preserve">　</w:t>
      </w:r>
      <w:r>
        <w:t>201</w:t>
      </w:r>
      <w:r>
        <w:rPr>
          <w:rFonts w:hint="eastAsia"/>
        </w:rPr>
        <w:t>9</w:t>
      </w:r>
      <w:r>
        <w:t>-20</w:t>
      </w:r>
      <w:r>
        <w:rPr>
          <w:rFonts w:hint="eastAsia"/>
        </w:rPr>
        <w:t>20</w:t>
      </w:r>
      <w:r>
        <w:t>年度专任教师职称</w:t>
      </w:r>
      <w:r>
        <w:t>&amp;</w:t>
      </w:r>
      <w:r>
        <w:t>学历占比对比图</w:t>
      </w:r>
    </w:p>
    <w:p w14:paraId="1A399EF7" w14:textId="77777777" w:rsidR="00A43A6E" w:rsidRDefault="00656AAC">
      <w:pPr>
        <w:pStyle w:val="3"/>
        <w:spacing w:before="156" w:after="156"/>
        <w:rPr>
          <w:rFonts w:cs="宋体"/>
          <w:color w:val="000000" w:themeColor="text1"/>
        </w:rPr>
      </w:pPr>
      <w:bookmarkStart w:id="5" w:name="_Toc60840926"/>
      <w:r>
        <w:rPr>
          <w:rFonts w:hint="eastAsia"/>
          <w:color w:val="000000" w:themeColor="text1"/>
        </w:rPr>
        <w:t>1.4　设施设备——规范管理，不断发挥使用效应</w:t>
      </w:r>
      <w:bookmarkEnd w:id="5"/>
    </w:p>
    <w:p w14:paraId="2F943782" w14:textId="77777777" w:rsidR="00A43A6E" w:rsidRDefault="00656AAC">
      <w:pPr>
        <w:pStyle w:val="0"/>
        <w:spacing w:before="156" w:after="156"/>
        <w:ind w:firstLine="420"/>
      </w:pPr>
      <w:r>
        <w:rPr>
          <w:rFonts w:hint="eastAsia"/>
        </w:rPr>
        <w:t>学校《服装设计与工艺》专业和《服装展示与礼仪》两大专业配置了理实一体化等各类实训场所</w:t>
      </w:r>
      <w:r>
        <w:rPr>
          <w:rFonts w:hint="eastAsia"/>
        </w:rPr>
        <w:t>24</w:t>
      </w:r>
      <w:r>
        <w:rPr>
          <w:rFonts w:hint="eastAsia"/>
        </w:rPr>
        <w:t>个。</w:t>
      </w:r>
    </w:p>
    <w:p w14:paraId="64223E88" w14:textId="77777777" w:rsidR="00A43A6E" w:rsidRDefault="00656AAC">
      <w:pPr>
        <w:pStyle w:val="0"/>
        <w:spacing w:before="156" w:after="156"/>
        <w:ind w:firstLine="420"/>
      </w:pPr>
      <w:r>
        <w:rPr>
          <w:rFonts w:hint="eastAsia"/>
        </w:rPr>
        <w:t>2014</w:t>
      </w:r>
      <w:r>
        <w:rPr>
          <w:rFonts w:hint="eastAsia"/>
        </w:rPr>
        <w:t>年学校新建成</w:t>
      </w:r>
      <w:r>
        <w:rPr>
          <w:rFonts w:hint="eastAsia"/>
        </w:rPr>
        <w:t>5436</w:t>
      </w:r>
      <w:r>
        <w:rPr>
          <w:rFonts w:hint="eastAsia"/>
        </w:rPr>
        <w:t>平方米的综合</w:t>
      </w:r>
      <w:proofErr w:type="gramStart"/>
      <w:r>
        <w:rPr>
          <w:rFonts w:hint="eastAsia"/>
        </w:rPr>
        <w:t>实训楼以来</w:t>
      </w:r>
      <w:proofErr w:type="gramEnd"/>
      <w:r>
        <w:rPr>
          <w:rFonts w:hint="eastAsia"/>
        </w:rPr>
        <w:t>，分阶段分批建成了服装工程一体化实训室</w:t>
      </w:r>
      <w:r>
        <w:rPr>
          <w:rFonts w:hint="eastAsia"/>
        </w:rPr>
        <w:t>4</w:t>
      </w:r>
      <w:r>
        <w:rPr>
          <w:rFonts w:hint="eastAsia"/>
        </w:rPr>
        <w:t>个，配备高速平缝纫机</w:t>
      </w:r>
      <w:r>
        <w:rPr>
          <w:rFonts w:hint="eastAsia"/>
        </w:rPr>
        <w:t>170</w:t>
      </w:r>
      <w:r>
        <w:rPr>
          <w:rFonts w:hint="eastAsia"/>
        </w:rPr>
        <w:t>台、高速电脑平缝机</w:t>
      </w:r>
      <w:r>
        <w:rPr>
          <w:rFonts w:hint="eastAsia"/>
        </w:rPr>
        <w:t>87</w:t>
      </w:r>
      <w:r>
        <w:rPr>
          <w:rFonts w:hint="eastAsia"/>
        </w:rPr>
        <w:t>台，并全部安装了教学实时演播系统；服装工程数字一体化实训室</w:t>
      </w:r>
      <w:r>
        <w:rPr>
          <w:rFonts w:hint="eastAsia"/>
        </w:rPr>
        <w:t>3</w:t>
      </w:r>
      <w:r>
        <w:rPr>
          <w:rFonts w:hint="eastAsia"/>
        </w:rPr>
        <w:t>个，配备高速电脑平缝机</w:t>
      </w:r>
      <w:r>
        <w:rPr>
          <w:rFonts w:hint="eastAsia"/>
        </w:rPr>
        <w:t>82</w:t>
      </w:r>
      <w:r>
        <w:rPr>
          <w:rFonts w:hint="eastAsia"/>
        </w:rPr>
        <w:t>台及数字化教学交互系统；服装特种设备实训室</w:t>
      </w:r>
      <w:r>
        <w:rPr>
          <w:rFonts w:hint="eastAsia"/>
        </w:rPr>
        <w:t>1</w:t>
      </w:r>
      <w:r>
        <w:rPr>
          <w:rFonts w:hint="eastAsia"/>
        </w:rPr>
        <w:t>个，配备锁边机等服装专业特种设备</w:t>
      </w:r>
      <w:r>
        <w:rPr>
          <w:rFonts w:hint="eastAsia"/>
        </w:rPr>
        <w:t>19</w:t>
      </w:r>
      <w:r>
        <w:rPr>
          <w:rFonts w:hint="eastAsia"/>
        </w:rPr>
        <w:t>台；针织服装制作室</w:t>
      </w:r>
      <w:r>
        <w:rPr>
          <w:rFonts w:hint="eastAsia"/>
        </w:rPr>
        <w:t>1</w:t>
      </w:r>
      <w:r>
        <w:rPr>
          <w:rFonts w:hint="eastAsia"/>
        </w:rPr>
        <w:t>个，配备电脑横机</w:t>
      </w:r>
      <w:r>
        <w:rPr>
          <w:rFonts w:hint="eastAsia"/>
        </w:rPr>
        <w:t>1</w:t>
      </w:r>
      <w:r>
        <w:rPr>
          <w:rFonts w:hint="eastAsia"/>
        </w:rPr>
        <w:t>台、横机和</w:t>
      </w:r>
      <w:proofErr w:type="gramStart"/>
      <w:r>
        <w:rPr>
          <w:rFonts w:hint="eastAsia"/>
        </w:rPr>
        <w:t>绷缝</w:t>
      </w:r>
      <w:proofErr w:type="gramEnd"/>
      <w:r>
        <w:rPr>
          <w:rFonts w:hint="eastAsia"/>
        </w:rPr>
        <w:t>机</w:t>
      </w:r>
      <w:r>
        <w:rPr>
          <w:rFonts w:hint="eastAsia"/>
        </w:rPr>
        <w:t>27</w:t>
      </w:r>
      <w:r>
        <w:rPr>
          <w:rFonts w:hint="eastAsia"/>
        </w:rPr>
        <w:t>台及特种机</w:t>
      </w:r>
      <w:r>
        <w:rPr>
          <w:rFonts w:hint="eastAsia"/>
        </w:rPr>
        <w:t>4</w:t>
      </w:r>
      <w:r>
        <w:rPr>
          <w:rFonts w:hint="eastAsia"/>
        </w:rPr>
        <w:t>台；服装材料实验室</w:t>
      </w:r>
      <w:r>
        <w:rPr>
          <w:rFonts w:hint="eastAsia"/>
        </w:rPr>
        <w:t>1</w:t>
      </w:r>
      <w:r>
        <w:rPr>
          <w:rFonts w:hint="eastAsia"/>
        </w:rPr>
        <w:t>个，配备服装材料检测专用设备</w:t>
      </w:r>
      <w:r>
        <w:rPr>
          <w:rFonts w:hint="eastAsia"/>
        </w:rPr>
        <w:t>16</w:t>
      </w:r>
      <w:r>
        <w:rPr>
          <w:rFonts w:hint="eastAsia"/>
        </w:rPr>
        <w:t>台；服装</w:t>
      </w:r>
      <w:r>
        <w:rPr>
          <w:rFonts w:hint="eastAsia"/>
        </w:rPr>
        <w:t>CAD</w:t>
      </w:r>
      <w:r>
        <w:rPr>
          <w:rFonts w:hint="eastAsia"/>
        </w:rPr>
        <w:t>实训室</w:t>
      </w:r>
      <w:r>
        <w:rPr>
          <w:rFonts w:hint="eastAsia"/>
        </w:rPr>
        <w:t>3</w:t>
      </w:r>
      <w:r>
        <w:rPr>
          <w:rFonts w:hint="eastAsia"/>
        </w:rPr>
        <w:t>个，配备专用电脑</w:t>
      </w:r>
      <w:r>
        <w:rPr>
          <w:rFonts w:hint="eastAsia"/>
        </w:rPr>
        <w:t>124</w:t>
      </w:r>
      <w:r>
        <w:rPr>
          <w:rFonts w:hint="eastAsia"/>
        </w:rPr>
        <w:t>台；</w:t>
      </w:r>
      <w:proofErr w:type="gramStart"/>
      <w:r>
        <w:rPr>
          <w:rFonts w:hint="eastAsia"/>
        </w:rPr>
        <w:t>立裁设计</w:t>
      </w:r>
      <w:proofErr w:type="gramEnd"/>
      <w:r>
        <w:rPr>
          <w:rFonts w:hint="eastAsia"/>
        </w:rPr>
        <w:t>工作室</w:t>
      </w:r>
      <w:r>
        <w:rPr>
          <w:rFonts w:hint="eastAsia"/>
        </w:rPr>
        <w:t>1</w:t>
      </w:r>
      <w:r>
        <w:rPr>
          <w:rFonts w:hint="eastAsia"/>
        </w:rPr>
        <w:t>个（名师章</w:t>
      </w:r>
      <w:proofErr w:type="gramStart"/>
      <w:r>
        <w:rPr>
          <w:rFonts w:hint="eastAsia"/>
        </w:rPr>
        <w:t>瓯</w:t>
      </w:r>
      <w:proofErr w:type="gramEnd"/>
      <w:r>
        <w:rPr>
          <w:rFonts w:hint="eastAsia"/>
        </w:rPr>
        <w:t>雁）、制版工艺工作</w:t>
      </w:r>
      <w:r>
        <w:rPr>
          <w:rFonts w:hint="eastAsia"/>
        </w:rPr>
        <w:t>1</w:t>
      </w:r>
      <w:r>
        <w:rPr>
          <w:rFonts w:hint="eastAsia"/>
        </w:rPr>
        <w:t>个（大师</w:t>
      </w:r>
      <w:proofErr w:type="gramStart"/>
      <w:r>
        <w:rPr>
          <w:rFonts w:hint="eastAsia"/>
        </w:rPr>
        <w:t>屠</w:t>
      </w:r>
      <w:proofErr w:type="gramEnd"/>
      <w:r>
        <w:rPr>
          <w:rFonts w:hint="eastAsia"/>
        </w:rPr>
        <w:t>昌平）、色彩陈列工作室</w:t>
      </w:r>
      <w:r>
        <w:rPr>
          <w:rFonts w:hint="eastAsia"/>
        </w:rPr>
        <w:t>1</w:t>
      </w:r>
      <w:r>
        <w:rPr>
          <w:rFonts w:hint="eastAsia"/>
        </w:rPr>
        <w:t>个（名师史悠鹏）；面辅料工作室</w:t>
      </w:r>
      <w:r>
        <w:rPr>
          <w:rFonts w:hint="eastAsia"/>
        </w:rPr>
        <w:t>1</w:t>
      </w:r>
      <w:r>
        <w:rPr>
          <w:rFonts w:hint="eastAsia"/>
        </w:rPr>
        <w:t>个；音乐舞蹈训练室</w:t>
      </w:r>
      <w:r>
        <w:rPr>
          <w:rFonts w:hint="eastAsia"/>
        </w:rPr>
        <w:t>1</w:t>
      </w:r>
      <w:r>
        <w:rPr>
          <w:rFonts w:hint="eastAsia"/>
        </w:rPr>
        <w:t>个；艺术绘画临摹操作室</w:t>
      </w:r>
      <w:r>
        <w:rPr>
          <w:rFonts w:hint="eastAsia"/>
        </w:rPr>
        <w:t>1</w:t>
      </w:r>
      <w:r>
        <w:rPr>
          <w:rFonts w:hint="eastAsia"/>
        </w:rPr>
        <w:t>个；专业教师技能提升工作室</w:t>
      </w:r>
      <w:r>
        <w:rPr>
          <w:rFonts w:hint="eastAsia"/>
        </w:rPr>
        <w:t>1</w:t>
      </w:r>
      <w:r>
        <w:rPr>
          <w:rFonts w:hint="eastAsia"/>
        </w:rPr>
        <w:t>个；</w:t>
      </w:r>
      <w:r>
        <w:rPr>
          <w:rFonts w:hint="eastAsia"/>
        </w:rPr>
        <w:t>256</w:t>
      </w:r>
      <w:r>
        <w:rPr>
          <w:rFonts w:hint="eastAsia"/>
        </w:rPr>
        <w:t>㎡实训模拟商场</w:t>
      </w:r>
      <w:r>
        <w:rPr>
          <w:rFonts w:hint="eastAsia"/>
        </w:rPr>
        <w:t>1</w:t>
      </w:r>
      <w:r>
        <w:rPr>
          <w:rFonts w:hint="eastAsia"/>
        </w:rPr>
        <w:t>个，是学校与真维斯浙江分公司共建的实习实训场所；</w:t>
      </w:r>
      <w:r>
        <w:rPr>
          <w:rFonts w:hint="eastAsia"/>
        </w:rPr>
        <w:t>370</w:t>
      </w:r>
      <w:r>
        <w:rPr>
          <w:rFonts w:hint="eastAsia"/>
        </w:rPr>
        <w:t>㎡表演展示厅</w:t>
      </w:r>
      <w:r>
        <w:rPr>
          <w:rFonts w:hint="eastAsia"/>
        </w:rPr>
        <w:t>1</w:t>
      </w:r>
      <w:r>
        <w:rPr>
          <w:rFonts w:hint="eastAsia"/>
        </w:rPr>
        <w:t>个；</w:t>
      </w:r>
      <w:r>
        <w:rPr>
          <w:rFonts w:hint="eastAsia"/>
        </w:rPr>
        <w:t>120</w:t>
      </w:r>
      <w:r>
        <w:rPr>
          <w:rFonts w:hint="eastAsia"/>
        </w:rPr>
        <w:t>㎡的形体训练房</w:t>
      </w:r>
      <w:r>
        <w:rPr>
          <w:rFonts w:hint="eastAsia"/>
        </w:rPr>
        <w:t>1</w:t>
      </w:r>
      <w:r>
        <w:rPr>
          <w:rFonts w:hint="eastAsia"/>
        </w:rPr>
        <w:t>个、</w:t>
      </w:r>
      <w:r>
        <w:rPr>
          <w:rFonts w:hint="eastAsia"/>
        </w:rPr>
        <w:t>105</w:t>
      </w:r>
      <w:r>
        <w:rPr>
          <w:rFonts w:hint="eastAsia"/>
        </w:rPr>
        <w:t>㎡形象摄影棚</w:t>
      </w:r>
      <w:r>
        <w:rPr>
          <w:rFonts w:hint="eastAsia"/>
        </w:rPr>
        <w:t>1</w:t>
      </w:r>
      <w:r>
        <w:rPr>
          <w:rFonts w:hint="eastAsia"/>
        </w:rPr>
        <w:t>个。学校所建的实习实训场所和专业教学设备能充分满足师生进行实习实训和生产、产学研为一体的专业教学、专业实</w:t>
      </w:r>
      <w:proofErr w:type="gramStart"/>
      <w:r>
        <w:rPr>
          <w:rFonts w:hint="eastAsia"/>
        </w:rPr>
        <w:t>训活动</w:t>
      </w:r>
      <w:proofErr w:type="gramEnd"/>
      <w:r>
        <w:rPr>
          <w:rFonts w:hint="eastAsia"/>
        </w:rPr>
        <w:t>的所需。</w:t>
      </w:r>
    </w:p>
    <w:p w14:paraId="10C5CC1D" w14:textId="77777777" w:rsidR="00A43A6E" w:rsidRDefault="00656AAC">
      <w:pPr>
        <w:pStyle w:val="0"/>
        <w:spacing w:before="156" w:after="156"/>
        <w:ind w:firstLine="420"/>
      </w:pPr>
      <w:r>
        <w:rPr>
          <w:rFonts w:hint="eastAsia"/>
        </w:rPr>
        <w:t>2019</w:t>
      </w:r>
      <w:r>
        <w:rPr>
          <w:rFonts w:hint="eastAsia"/>
        </w:rPr>
        <w:t>年学校实训场所</w:t>
      </w:r>
      <w:r>
        <w:rPr>
          <w:rFonts w:hint="eastAsia"/>
        </w:rPr>
        <w:t>24</w:t>
      </w:r>
      <w:r>
        <w:rPr>
          <w:rFonts w:hint="eastAsia"/>
        </w:rPr>
        <w:t>个；教学仪器（</w:t>
      </w:r>
      <w:proofErr w:type="gramStart"/>
      <w:r>
        <w:rPr>
          <w:rFonts w:hint="eastAsia"/>
        </w:rPr>
        <w:t>含实训</w:t>
      </w:r>
      <w:proofErr w:type="gramEnd"/>
      <w:r>
        <w:rPr>
          <w:rFonts w:hint="eastAsia"/>
        </w:rPr>
        <w:t>设备）总价值达</w:t>
      </w:r>
      <w:r>
        <w:rPr>
          <w:rFonts w:hint="eastAsia"/>
        </w:rPr>
        <w:t>990</w:t>
      </w:r>
      <w:r>
        <w:rPr>
          <w:rFonts w:hint="eastAsia"/>
        </w:rPr>
        <w:t>万元，本年度新增</w:t>
      </w:r>
      <w:r>
        <w:rPr>
          <w:rFonts w:hint="eastAsia"/>
        </w:rPr>
        <w:t>76</w:t>
      </w:r>
      <w:r>
        <w:rPr>
          <w:rFonts w:hint="eastAsia"/>
        </w:rPr>
        <w:t>万，主要用于更新服装工程一体化实训室为服装工程数字一体化实训室</w:t>
      </w:r>
      <w:r>
        <w:rPr>
          <w:rFonts w:hint="eastAsia"/>
        </w:rPr>
        <w:t>1</w:t>
      </w:r>
      <w:r>
        <w:rPr>
          <w:rFonts w:hint="eastAsia"/>
        </w:rPr>
        <w:t>个，新增服装</w:t>
      </w:r>
      <w:r>
        <w:rPr>
          <w:rFonts w:hint="eastAsia"/>
        </w:rPr>
        <w:t>3D</w:t>
      </w:r>
      <w:r>
        <w:rPr>
          <w:rFonts w:hint="eastAsia"/>
        </w:rPr>
        <w:t>实训操作室，生</w:t>
      </w:r>
      <w:proofErr w:type="gramStart"/>
      <w:r>
        <w:rPr>
          <w:rFonts w:hint="eastAsia"/>
        </w:rPr>
        <w:t>均教学</w:t>
      </w:r>
      <w:proofErr w:type="gramEnd"/>
      <w:r>
        <w:rPr>
          <w:rFonts w:hint="eastAsia"/>
        </w:rPr>
        <w:t>仪器设备价值</w:t>
      </w:r>
      <w:r>
        <w:rPr>
          <w:rFonts w:hint="eastAsia"/>
        </w:rPr>
        <w:t>17967</w:t>
      </w:r>
      <w:r>
        <w:rPr>
          <w:rFonts w:hint="eastAsia"/>
        </w:rPr>
        <w:t>元；学校实训场所工位总数</w:t>
      </w:r>
      <w:r>
        <w:rPr>
          <w:rFonts w:hint="eastAsia"/>
        </w:rPr>
        <w:t>800</w:t>
      </w:r>
      <w:r>
        <w:rPr>
          <w:rFonts w:hint="eastAsia"/>
        </w:rPr>
        <w:t>个，生均</w:t>
      </w:r>
      <w:proofErr w:type="gramStart"/>
      <w:r>
        <w:rPr>
          <w:rFonts w:hint="eastAsia"/>
        </w:rPr>
        <w:t>工位数</w:t>
      </w:r>
      <w:proofErr w:type="gramEnd"/>
      <w:r>
        <w:rPr>
          <w:rFonts w:hint="eastAsia"/>
        </w:rPr>
        <w:t>1.5</w:t>
      </w:r>
      <w:r>
        <w:rPr>
          <w:rFonts w:hint="eastAsia"/>
        </w:rPr>
        <w:t>个；学校图书馆藏书量为</w:t>
      </w:r>
      <w:r>
        <w:rPr>
          <w:rFonts w:hint="eastAsia"/>
        </w:rPr>
        <w:t>46960</w:t>
      </w:r>
      <w:r>
        <w:rPr>
          <w:rFonts w:hint="eastAsia"/>
        </w:rPr>
        <w:t>册，生均纸质图书为</w:t>
      </w:r>
      <w:r>
        <w:rPr>
          <w:rFonts w:hint="eastAsia"/>
        </w:rPr>
        <w:t>84.9</w:t>
      </w:r>
      <w:r>
        <w:rPr>
          <w:rFonts w:hint="eastAsia"/>
        </w:rPr>
        <w:t>册。</w:t>
      </w:r>
    </w:p>
    <w:p w14:paraId="0F342CCF" w14:textId="77777777" w:rsidR="00A43A6E" w:rsidRDefault="00656AAC">
      <w:pPr>
        <w:pStyle w:val="0"/>
        <w:tabs>
          <w:tab w:val="left" w:pos="630"/>
        </w:tabs>
        <w:spacing w:before="156" w:after="156"/>
        <w:ind w:firstLine="420"/>
        <w:rPr>
          <w:rFonts w:ascii="宋体" w:hAnsi="宋体" w:cs="宋体"/>
          <w:color w:val="FF0000"/>
        </w:rPr>
      </w:pPr>
      <w:r>
        <w:rPr>
          <w:rFonts w:ascii="宋体" w:hAnsi="宋体" w:cs="宋体" w:hint="eastAsia"/>
          <w:color w:val="000000" w:themeColor="text1"/>
        </w:rPr>
        <w:lastRenderedPageBreak/>
        <w:t>2020年学校实训场所24个；教学仪器（</w:t>
      </w:r>
      <w:proofErr w:type="gramStart"/>
      <w:r>
        <w:rPr>
          <w:rFonts w:ascii="宋体" w:hAnsi="宋体" w:cs="宋体" w:hint="eastAsia"/>
          <w:color w:val="000000" w:themeColor="text1"/>
        </w:rPr>
        <w:t>含实训</w:t>
      </w:r>
      <w:proofErr w:type="gramEnd"/>
      <w:r>
        <w:rPr>
          <w:rFonts w:ascii="宋体" w:hAnsi="宋体" w:cs="宋体" w:hint="eastAsia"/>
          <w:color w:val="000000" w:themeColor="text1"/>
        </w:rPr>
        <w:t>设备）总价值达990万元,生</w:t>
      </w:r>
      <w:proofErr w:type="gramStart"/>
      <w:r>
        <w:rPr>
          <w:rFonts w:ascii="宋体" w:hAnsi="宋体" w:cs="宋体" w:hint="eastAsia"/>
          <w:color w:val="000000" w:themeColor="text1"/>
        </w:rPr>
        <w:t>均教学</w:t>
      </w:r>
      <w:proofErr w:type="gramEnd"/>
      <w:r>
        <w:rPr>
          <w:rFonts w:ascii="宋体" w:hAnsi="宋体" w:cs="宋体" w:hint="eastAsia"/>
          <w:color w:val="000000" w:themeColor="text1"/>
        </w:rPr>
        <w:t>仪器设备价值29641元；学校实训场所工位总数800个，生均</w:t>
      </w:r>
      <w:proofErr w:type="gramStart"/>
      <w:r>
        <w:rPr>
          <w:rFonts w:ascii="宋体" w:hAnsi="宋体" w:cs="宋体" w:hint="eastAsia"/>
          <w:color w:val="000000" w:themeColor="text1"/>
        </w:rPr>
        <w:t>工位数</w:t>
      </w:r>
      <w:proofErr w:type="gramEnd"/>
      <w:r>
        <w:rPr>
          <w:rFonts w:ascii="宋体" w:hAnsi="宋体" w:cs="宋体" w:hint="eastAsia"/>
          <w:color w:val="000000" w:themeColor="text1"/>
        </w:rPr>
        <w:t>2.63个；学校图书馆藏书量为47347册，生均纸质图书为141.8册。</w:t>
      </w:r>
    </w:p>
    <w:tbl>
      <w:tblPr>
        <w:tblStyle w:val="a8"/>
        <w:tblW w:w="5000" w:type="pct"/>
        <w:jc w:val="center"/>
        <w:tblLayout w:type="fixed"/>
        <w:tblLook w:val="04A0" w:firstRow="1" w:lastRow="0" w:firstColumn="1" w:lastColumn="0" w:noHBand="0" w:noVBand="1"/>
      </w:tblPr>
      <w:tblGrid>
        <w:gridCol w:w="825"/>
        <w:gridCol w:w="993"/>
        <w:gridCol w:w="1313"/>
        <w:gridCol w:w="1612"/>
        <w:gridCol w:w="1092"/>
        <w:gridCol w:w="1327"/>
        <w:gridCol w:w="1275"/>
      </w:tblGrid>
      <w:tr w:rsidR="00A43A6E" w14:paraId="396BBD4E" w14:textId="77777777">
        <w:trPr>
          <w:jc w:val="center"/>
        </w:trPr>
        <w:tc>
          <w:tcPr>
            <w:tcW w:w="845" w:type="dxa"/>
            <w:vAlign w:val="center"/>
          </w:tcPr>
          <w:p w14:paraId="5FA7C47C" w14:textId="77777777" w:rsidR="00A43A6E" w:rsidRDefault="00656AAC">
            <w:pPr>
              <w:pStyle w:val="01"/>
              <w:spacing w:line="240" w:lineRule="auto"/>
              <w:rPr>
                <w:b/>
                <w:bCs/>
              </w:rPr>
            </w:pPr>
            <w:r>
              <w:rPr>
                <w:rFonts w:hint="eastAsia"/>
                <w:b/>
                <w:bCs/>
              </w:rPr>
              <w:t>年度</w:t>
            </w:r>
          </w:p>
        </w:tc>
        <w:tc>
          <w:tcPr>
            <w:tcW w:w="1018" w:type="dxa"/>
            <w:vAlign w:val="center"/>
          </w:tcPr>
          <w:p w14:paraId="4229A73B" w14:textId="77777777" w:rsidR="00A43A6E" w:rsidRDefault="00656AAC">
            <w:pPr>
              <w:pStyle w:val="01"/>
              <w:spacing w:line="240" w:lineRule="auto"/>
              <w:rPr>
                <w:b/>
                <w:bCs/>
              </w:rPr>
            </w:pPr>
            <w:r>
              <w:rPr>
                <w:rFonts w:hint="eastAsia"/>
                <w:b/>
                <w:bCs/>
              </w:rPr>
              <w:t>实训场所（</w:t>
            </w:r>
            <w:proofErr w:type="gramStart"/>
            <w:r>
              <w:rPr>
                <w:rFonts w:hint="eastAsia"/>
                <w:b/>
                <w:bCs/>
              </w:rPr>
              <w:t>个</w:t>
            </w:r>
            <w:proofErr w:type="gramEnd"/>
            <w:r>
              <w:rPr>
                <w:rFonts w:hint="eastAsia"/>
                <w:b/>
                <w:bCs/>
              </w:rPr>
              <w:t>）</w:t>
            </w:r>
          </w:p>
        </w:tc>
        <w:tc>
          <w:tcPr>
            <w:tcW w:w="1349" w:type="dxa"/>
            <w:vAlign w:val="center"/>
          </w:tcPr>
          <w:p w14:paraId="530168A3" w14:textId="77777777" w:rsidR="00A43A6E" w:rsidRDefault="00656AAC">
            <w:pPr>
              <w:pStyle w:val="01"/>
              <w:spacing w:line="240" w:lineRule="auto"/>
              <w:rPr>
                <w:b/>
                <w:bCs/>
              </w:rPr>
            </w:pPr>
            <w:r>
              <w:rPr>
                <w:rFonts w:hint="eastAsia"/>
                <w:b/>
                <w:bCs/>
              </w:rPr>
              <w:t>教育仪器</w:t>
            </w:r>
            <w:r>
              <w:rPr>
                <w:rFonts w:hint="eastAsia"/>
                <w:b/>
                <w:bCs/>
              </w:rPr>
              <w:t>(</w:t>
            </w:r>
            <w:r>
              <w:rPr>
                <w:rFonts w:hint="eastAsia"/>
                <w:b/>
                <w:bCs/>
              </w:rPr>
              <w:t>万元</w:t>
            </w:r>
            <w:r>
              <w:rPr>
                <w:rFonts w:hint="eastAsia"/>
                <w:b/>
                <w:bCs/>
              </w:rPr>
              <w:t>)</w:t>
            </w:r>
          </w:p>
        </w:tc>
        <w:tc>
          <w:tcPr>
            <w:tcW w:w="1658" w:type="dxa"/>
            <w:vAlign w:val="center"/>
          </w:tcPr>
          <w:p w14:paraId="781805C2" w14:textId="77777777" w:rsidR="00A43A6E" w:rsidRDefault="00656AAC">
            <w:pPr>
              <w:pStyle w:val="01"/>
              <w:spacing w:line="240" w:lineRule="auto"/>
              <w:rPr>
                <w:b/>
                <w:bCs/>
              </w:rPr>
            </w:pPr>
            <w:r>
              <w:rPr>
                <w:rFonts w:hint="eastAsia"/>
                <w:b/>
                <w:bCs/>
              </w:rPr>
              <w:t>生</w:t>
            </w:r>
            <w:proofErr w:type="gramStart"/>
            <w:r>
              <w:rPr>
                <w:rFonts w:hint="eastAsia"/>
                <w:b/>
                <w:bCs/>
              </w:rPr>
              <w:t>均教学</w:t>
            </w:r>
            <w:proofErr w:type="gramEnd"/>
            <w:r>
              <w:rPr>
                <w:rFonts w:hint="eastAsia"/>
                <w:b/>
                <w:bCs/>
              </w:rPr>
              <w:t>仪器设备价值（元）</w:t>
            </w:r>
          </w:p>
        </w:tc>
        <w:tc>
          <w:tcPr>
            <w:tcW w:w="1120" w:type="dxa"/>
            <w:vAlign w:val="center"/>
          </w:tcPr>
          <w:p w14:paraId="4CA1EDCB" w14:textId="77777777" w:rsidR="00A43A6E" w:rsidRDefault="00656AAC">
            <w:pPr>
              <w:pStyle w:val="01"/>
              <w:spacing w:line="240" w:lineRule="auto"/>
              <w:rPr>
                <w:b/>
                <w:bCs/>
              </w:rPr>
            </w:pPr>
            <w:r>
              <w:rPr>
                <w:rFonts w:hint="eastAsia"/>
                <w:b/>
                <w:bCs/>
              </w:rPr>
              <w:t>实训场所工位（</w:t>
            </w:r>
            <w:proofErr w:type="gramStart"/>
            <w:r>
              <w:rPr>
                <w:rFonts w:hint="eastAsia"/>
                <w:b/>
                <w:bCs/>
              </w:rPr>
              <w:t>个</w:t>
            </w:r>
            <w:proofErr w:type="gramEnd"/>
            <w:r>
              <w:rPr>
                <w:rFonts w:hint="eastAsia"/>
                <w:b/>
                <w:bCs/>
              </w:rPr>
              <w:t>）</w:t>
            </w:r>
          </w:p>
        </w:tc>
        <w:tc>
          <w:tcPr>
            <w:tcW w:w="1363" w:type="dxa"/>
            <w:vAlign w:val="center"/>
          </w:tcPr>
          <w:p w14:paraId="7B2C6A92" w14:textId="77777777" w:rsidR="00A43A6E" w:rsidRDefault="00656AAC">
            <w:pPr>
              <w:pStyle w:val="01"/>
              <w:spacing w:line="240" w:lineRule="auto"/>
              <w:rPr>
                <w:b/>
                <w:bCs/>
              </w:rPr>
            </w:pPr>
            <w:r>
              <w:rPr>
                <w:rFonts w:hint="eastAsia"/>
                <w:b/>
                <w:bCs/>
              </w:rPr>
              <w:t>学校图书馆藏书量（册）</w:t>
            </w:r>
          </w:p>
        </w:tc>
        <w:tc>
          <w:tcPr>
            <w:tcW w:w="1310" w:type="dxa"/>
            <w:vAlign w:val="center"/>
          </w:tcPr>
          <w:p w14:paraId="72015D78" w14:textId="77777777" w:rsidR="00A43A6E" w:rsidRDefault="00656AAC">
            <w:pPr>
              <w:pStyle w:val="01"/>
              <w:spacing w:line="240" w:lineRule="auto"/>
              <w:rPr>
                <w:b/>
                <w:bCs/>
              </w:rPr>
            </w:pPr>
            <w:r>
              <w:rPr>
                <w:rFonts w:hint="eastAsia"/>
                <w:b/>
                <w:bCs/>
              </w:rPr>
              <w:t>生均纸质图书（册）</w:t>
            </w:r>
          </w:p>
        </w:tc>
      </w:tr>
      <w:tr w:rsidR="00A43A6E" w14:paraId="6F5C17AC" w14:textId="77777777">
        <w:trPr>
          <w:jc w:val="center"/>
        </w:trPr>
        <w:tc>
          <w:tcPr>
            <w:tcW w:w="845" w:type="dxa"/>
            <w:vAlign w:val="center"/>
          </w:tcPr>
          <w:p w14:paraId="754A24C9" w14:textId="77777777" w:rsidR="00A43A6E" w:rsidRDefault="00656AAC">
            <w:pPr>
              <w:pStyle w:val="01"/>
            </w:pPr>
            <w:r>
              <w:rPr>
                <w:rFonts w:hint="eastAsia"/>
              </w:rPr>
              <w:t>2019</w:t>
            </w:r>
          </w:p>
        </w:tc>
        <w:tc>
          <w:tcPr>
            <w:tcW w:w="1018" w:type="dxa"/>
            <w:vAlign w:val="center"/>
          </w:tcPr>
          <w:p w14:paraId="38722FDA" w14:textId="77777777" w:rsidR="00A43A6E" w:rsidRDefault="00656AAC">
            <w:pPr>
              <w:pStyle w:val="01"/>
            </w:pPr>
            <w:r>
              <w:rPr>
                <w:rFonts w:hint="eastAsia"/>
              </w:rPr>
              <w:t>24</w:t>
            </w:r>
          </w:p>
        </w:tc>
        <w:tc>
          <w:tcPr>
            <w:tcW w:w="1349" w:type="dxa"/>
            <w:vAlign w:val="center"/>
          </w:tcPr>
          <w:p w14:paraId="0FA2895A" w14:textId="77777777" w:rsidR="00A43A6E" w:rsidRDefault="00656AAC">
            <w:pPr>
              <w:pStyle w:val="01"/>
            </w:pPr>
            <w:r>
              <w:rPr>
                <w:rFonts w:hint="eastAsia"/>
              </w:rPr>
              <w:t>990</w:t>
            </w:r>
          </w:p>
        </w:tc>
        <w:tc>
          <w:tcPr>
            <w:tcW w:w="1658" w:type="dxa"/>
            <w:vAlign w:val="center"/>
          </w:tcPr>
          <w:p w14:paraId="697BFC49" w14:textId="77777777" w:rsidR="00A43A6E" w:rsidRDefault="00656AAC">
            <w:pPr>
              <w:pStyle w:val="01"/>
            </w:pPr>
            <w:r>
              <w:rPr>
                <w:rFonts w:hint="eastAsia"/>
              </w:rPr>
              <w:t>17967</w:t>
            </w:r>
          </w:p>
        </w:tc>
        <w:tc>
          <w:tcPr>
            <w:tcW w:w="1120" w:type="dxa"/>
            <w:vAlign w:val="center"/>
          </w:tcPr>
          <w:p w14:paraId="548A7E5F" w14:textId="77777777" w:rsidR="00A43A6E" w:rsidRDefault="00656AAC">
            <w:pPr>
              <w:pStyle w:val="01"/>
            </w:pPr>
            <w:r>
              <w:rPr>
                <w:rFonts w:hint="eastAsia"/>
              </w:rPr>
              <w:t>800</w:t>
            </w:r>
          </w:p>
        </w:tc>
        <w:tc>
          <w:tcPr>
            <w:tcW w:w="1363" w:type="dxa"/>
            <w:vAlign w:val="center"/>
          </w:tcPr>
          <w:p w14:paraId="601ED408" w14:textId="77777777" w:rsidR="00A43A6E" w:rsidRDefault="00656AAC">
            <w:pPr>
              <w:pStyle w:val="01"/>
            </w:pPr>
            <w:r>
              <w:rPr>
                <w:rFonts w:hint="eastAsia"/>
              </w:rPr>
              <w:t>46960</w:t>
            </w:r>
          </w:p>
        </w:tc>
        <w:tc>
          <w:tcPr>
            <w:tcW w:w="1310" w:type="dxa"/>
            <w:vAlign w:val="center"/>
          </w:tcPr>
          <w:p w14:paraId="19B928BA" w14:textId="77777777" w:rsidR="00A43A6E" w:rsidRDefault="00656AAC">
            <w:pPr>
              <w:pStyle w:val="01"/>
            </w:pPr>
            <w:r>
              <w:rPr>
                <w:rFonts w:hint="eastAsia"/>
              </w:rPr>
              <w:t>84.9</w:t>
            </w:r>
          </w:p>
        </w:tc>
      </w:tr>
      <w:tr w:rsidR="00A43A6E" w14:paraId="3BB64239" w14:textId="77777777">
        <w:trPr>
          <w:jc w:val="center"/>
        </w:trPr>
        <w:tc>
          <w:tcPr>
            <w:tcW w:w="845" w:type="dxa"/>
            <w:vAlign w:val="center"/>
          </w:tcPr>
          <w:p w14:paraId="3B0512DA" w14:textId="77777777" w:rsidR="00A43A6E" w:rsidRDefault="00656AAC">
            <w:pPr>
              <w:pStyle w:val="01"/>
            </w:pPr>
            <w:r>
              <w:rPr>
                <w:rFonts w:hint="eastAsia"/>
              </w:rPr>
              <w:t>2020</w:t>
            </w:r>
          </w:p>
        </w:tc>
        <w:tc>
          <w:tcPr>
            <w:tcW w:w="1018" w:type="dxa"/>
            <w:vAlign w:val="center"/>
          </w:tcPr>
          <w:p w14:paraId="4CB1084A" w14:textId="77777777" w:rsidR="00A43A6E" w:rsidRDefault="00656AAC">
            <w:pPr>
              <w:pStyle w:val="01"/>
            </w:pPr>
            <w:r>
              <w:rPr>
                <w:rFonts w:hint="eastAsia"/>
              </w:rPr>
              <w:t>24</w:t>
            </w:r>
          </w:p>
        </w:tc>
        <w:tc>
          <w:tcPr>
            <w:tcW w:w="1349" w:type="dxa"/>
            <w:vAlign w:val="center"/>
          </w:tcPr>
          <w:p w14:paraId="3E97E995" w14:textId="77777777" w:rsidR="00A43A6E" w:rsidRDefault="00656AAC">
            <w:pPr>
              <w:pStyle w:val="01"/>
            </w:pPr>
            <w:r>
              <w:rPr>
                <w:rFonts w:hint="eastAsia"/>
              </w:rPr>
              <w:t>990</w:t>
            </w:r>
          </w:p>
        </w:tc>
        <w:tc>
          <w:tcPr>
            <w:tcW w:w="1658" w:type="dxa"/>
            <w:vAlign w:val="center"/>
          </w:tcPr>
          <w:p w14:paraId="64E8C5C7" w14:textId="77777777" w:rsidR="00A43A6E" w:rsidRDefault="00656AAC">
            <w:pPr>
              <w:pStyle w:val="01"/>
            </w:pPr>
            <w:r>
              <w:rPr>
                <w:rFonts w:hint="eastAsia"/>
              </w:rPr>
              <w:t>29641</w:t>
            </w:r>
          </w:p>
        </w:tc>
        <w:tc>
          <w:tcPr>
            <w:tcW w:w="1120" w:type="dxa"/>
            <w:vAlign w:val="center"/>
          </w:tcPr>
          <w:p w14:paraId="50F85C87" w14:textId="77777777" w:rsidR="00A43A6E" w:rsidRDefault="00656AAC">
            <w:pPr>
              <w:pStyle w:val="01"/>
            </w:pPr>
            <w:r>
              <w:rPr>
                <w:rFonts w:hint="eastAsia"/>
              </w:rPr>
              <w:t>800</w:t>
            </w:r>
          </w:p>
        </w:tc>
        <w:tc>
          <w:tcPr>
            <w:tcW w:w="1363" w:type="dxa"/>
            <w:vAlign w:val="center"/>
          </w:tcPr>
          <w:p w14:paraId="63027CD6" w14:textId="77777777" w:rsidR="00A43A6E" w:rsidRDefault="00656AAC">
            <w:pPr>
              <w:pStyle w:val="01"/>
            </w:pPr>
            <w:r>
              <w:rPr>
                <w:rFonts w:hint="eastAsia"/>
              </w:rPr>
              <w:t>47347</w:t>
            </w:r>
          </w:p>
        </w:tc>
        <w:tc>
          <w:tcPr>
            <w:tcW w:w="1310" w:type="dxa"/>
            <w:vAlign w:val="center"/>
          </w:tcPr>
          <w:p w14:paraId="717BF6C1" w14:textId="77777777" w:rsidR="00A43A6E" w:rsidRDefault="00656AAC">
            <w:pPr>
              <w:pStyle w:val="01"/>
            </w:pPr>
            <w:r>
              <w:rPr>
                <w:rFonts w:hint="eastAsia"/>
              </w:rPr>
              <w:t>141.8</w:t>
            </w:r>
          </w:p>
        </w:tc>
      </w:tr>
    </w:tbl>
    <w:p w14:paraId="5A176523" w14:textId="77777777" w:rsidR="00A43A6E" w:rsidRDefault="00656AAC">
      <w:pPr>
        <w:pStyle w:val="0"/>
        <w:spacing w:before="156" w:after="156"/>
        <w:ind w:firstLineChars="1200" w:firstLine="2520"/>
        <w:rPr>
          <w:rFonts w:ascii="宋体" w:hAnsi="宋体" w:cs="宋体"/>
          <w:color w:val="FF0000"/>
        </w:rPr>
      </w:pPr>
      <w:r>
        <w:rPr>
          <w:rFonts w:ascii="宋体" w:hAnsi="宋体" w:hint="eastAsia"/>
        </w:rPr>
        <w:t>图5　2019年度与2020年度对比</w:t>
      </w:r>
    </w:p>
    <w:p w14:paraId="4E8FE726" w14:textId="77777777" w:rsidR="00A43A6E" w:rsidRDefault="00A43A6E">
      <w:pPr>
        <w:pStyle w:val="0"/>
        <w:spacing w:before="156" w:after="156"/>
        <w:ind w:firstLine="420"/>
        <w:sectPr w:rsidR="00A43A6E">
          <w:pgSz w:w="11906" w:h="16838"/>
          <w:pgMar w:top="1418" w:right="1588" w:bottom="1418" w:left="1871" w:header="851" w:footer="992" w:gutter="0"/>
          <w:pgNumType w:start="1"/>
          <w:cols w:space="425"/>
          <w:docGrid w:type="lines" w:linePitch="312"/>
        </w:sectPr>
      </w:pPr>
    </w:p>
    <w:p w14:paraId="01A38B2E" w14:textId="77777777" w:rsidR="00A43A6E" w:rsidRDefault="00656AAC">
      <w:pPr>
        <w:pStyle w:val="1"/>
      </w:pPr>
      <w:bookmarkStart w:id="6" w:name="_Toc60840927"/>
      <w:r>
        <w:rPr>
          <w:rFonts w:hint="eastAsia"/>
        </w:rPr>
        <w:lastRenderedPageBreak/>
        <w:t>第二部分　学生发展</w:t>
      </w:r>
      <w:r>
        <w:br/>
      </w:r>
      <w:r>
        <w:rPr>
          <w:rFonts w:hint="eastAsia"/>
        </w:rPr>
        <w:t>——培育工匠精神，成就学生精彩人生</w:t>
      </w:r>
      <w:bookmarkEnd w:id="6"/>
    </w:p>
    <w:p w14:paraId="7A1F062D" w14:textId="77777777" w:rsidR="00A43A6E" w:rsidRDefault="00656AAC">
      <w:pPr>
        <w:pStyle w:val="2"/>
        <w:ind w:left="700" w:hanging="700"/>
        <w:rPr>
          <w:sz w:val="28"/>
          <w:szCs w:val="28"/>
        </w:rPr>
      </w:pPr>
      <w:bookmarkStart w:id="7" w:name="_Toc60840928"/>
      <w:r>
        <w:rPr>
          <w:rFonts w:hint="eastAsia"/>
          <w:sz w:val="28"/>
          <w:szCs w:val="28"/>
        </w:rPr>
        <w:t>2.1　学生素质——培养“合格+特长”的中职人才</w:t>
      </w:r>
      <w:bookmarkEnd w:id="7"/>
    </w:p>
    <w:p w14:paraId="133CDB78" w14:textId="77777777" w:rsidR="00A43A6E" w:rsidRDefault="00656AAC">
      <w:pPr>
        <w:pStyle w:val="0"/>
        <w:spacing w:before="156" w:after="156"/>
        <w:ind w:firstLine="420"/>
        <w:rPr>
          <w:color w:val="FF0000"/>
        </w:rPr>
      </w:pPr>
      <w:r>
        <w:rPr>
          <w:rFonts w:hint="eastAsia"/>
        </w:rPr>
        <w:t>学校强化教学常规管理，不断提高学生学习的积极性，有序开展专业技能训练，学生技能水平得到明显提升。在</w:t>
      </w:r>
      <w:r>
        <w:rPr>
          <w:rFonts w:hint="eastAsia"/>
        </w:rPr>
        <w:t>2020</w:t>
      </w:r>
      <w:r>
        <w:rPr>
          <w:rFonts w:hint="eastAsia"/>
        </w:rPr>
        <w:t>年度在杭州市专业抽测合格率</w:t>
      </w:r>
      <w:r>
        <w:rPr>
          <w:rFonts w:hint="eastAsia"/>
        </w:rPr>
        <w:t>100%</w:t>
      </w:r>
      <w:r>
        <w:rPr>
          <w:rFonts w:hint="eastAsia"/>
        </w:rPr>
        <w:t>；工艺联考合格率</w:t>
      </w:r>
      <w:r>
        <w:rPr>
          <w:rFonts w:hint="eastAsia"/>
        </w:rPr>
        <w:t>95.05%</w:t>
      </w:r>
      <w:r>
        <w:rPr>
          <w:rFonts w:hint="eastAsia"/>
        </w:rPr>
        <w:t>；中级工考核合格率达</w:t>
      </w:r>
      <w:r>
        <w:rPr>
          <w:rFonts w:hint="eastAsia"/>
        </w:rPr>
        <w:t>96.8%</w:t>
      </w:r>
      <w:r>
        <w:rPr>
          <w:rFonts w:hint="eastAsia"/>
        </w:rPr>
        <w:t>（</w:t>
      </w:r>
      <w:r>
        <w:rPr>
          <w:rFonts w:hint="eastAsia"/>
        </w:rPr>
        <w:t>2019</w:t>
      </w:r>
      <w:r>
        <w:rPr>
          <w:rFonts w:hint="eastAsia"/>
        </w:rPr>
        <w:t>年</w:t>
      </w:r>
      <w:r>
        <w:rPr>
          <w:rFonts w:hint="eastAsia"/>
        </w:rPr>
        <w:t>98.5%</w:t>
      </w:r>
      <w:r>
        <w:rPr>
          <w:rFonts w:hint="eastAsia"/>
        </w:rPr>
        <w:t>）。</w:t>
      </w:r>
    </w:p>
    <w:p w14:paraId="20BC57FF" w14:textId="77777777" w:rsidR="00A43A6E" w:rsidRDefault="00656AAC">
      <w:pPr>
        <w:pStyle w:val="0"/>
        <w:spacing w:before="156" w:after="156"/>
        <w:ind w:firstLine="420"/>
      </w:pPr>
      <w:r>
        <w:rPr>
          <w:rFonts w:hint="eastAsia"/>
        </w:rPr>
        <w:t>学生在</w:t>
      </w:r>
      <w:r>
        <w:rPr>
          <w:rFonts w:hint="eastAsia"/>
        </w:rPr>
        <w:t>2020</w:t>
      </w:r>
      <w:r>
        <w:rPr>
          <w:rFonts w:hint="eastAsia"/>
        </w:rPr>
        <w:t>年中职学生职业技能大赛中，</w:t>
      </w:r>
      <w:r>
        <w:rPr>
          <w:rFonts w:hint="eastAsia"/>
        </w:rPr>
        <w:t>9</w:t>
      </w:r>
      <w:r>
        <w:rPr>
          <w:rFonts w:hint="eastAsia"/>
        </w:rPr>
        <w:t>人次获奖，其中</w:t>
      </w:r>
      <w:r>
        <w:rPr>
          <w:rFonts w:hint="eastAsia"/>
        </w:rPr>
        <w:t>2020</w:t>
      </w:r>
      <w:r>
        <w:rPr>
          <w:rFonts w:hint="eastAsia"/>
        </w:rPr>
        <w:t>年杭州市中等职业学校师生职业能力大赛学生组</w:t>
      </w:r>
      <w:r>
        <w:rPr>
          <w:rFonts w:hint="eastAsia"/>
        </w:rPr>
        <w:t>1</w:t>
      </w:r>
      <w:r>
        <w:rPr>
          <w:rFonts w:hint="eastAsia"/>
        </w:rPr>
        <w:t>人获一等奖、</w:t>
      </w:r>
      <w:r>
        <w:rPr>
          <w:rFonts w:hint="eastAsia"/>
        </w:rPr>
        <w:t>2</w:t>
      </w:r>
      <w:r>
        <w:rPr>
          <w:rFonts w:hint="eastAsia"/>
        </w:rPr>
        <w:t>人获二等奖、</w:t>
      </w:r>
      <w:r>
        <w:rPr>
          <w:rFonts w:hint="eastAsia"/>
        </w:rPr>
        <w:t>4</w:t>
      </w:r>
      <w:r>
        <w:rPr>
          <w:rFonts w:hint="eastAsia"/>
        </w:rPr>
        <w:t>人获三等奖（均为《服装设计与工艺》专业），</w:t>
      </w:r>
      <w:r>
        <w:rPr>
          <w:rFonts w:hint="eastAsia"/>
        </w:rPr>
        <w:t>2020</w:t>
      </w:r>
      <w:proofErr w:type="gramStart"/>
      <w:r>
        <w:rPr>
          <w:rFonts w:hint="eastAsia"/>
        </w:rPr>
        <w:t>全球超</w:t>
      </w:r>
      <w:proofErr w:type="gramEnd"/>
      <w:r>
        <w:rPr>
          <w:rFonts w:hint="eastAsia"/>
        </w:rPr>
        <w:t>模大赛中国区院校总决赛十佳模特</w:t>
      </w:r>
      <w:r>
        <w:rPr>
          <w:rFonts w:hint="eastAsia"/>
        </w:rPr>
        <w:t>1</w:t>
      </w:r>
      <w:r>
        <w:rPr>
          <w:rFonts w:hint="eastAsia"/>
        </w:rPr>
        <w:t>人、最佳上镜奖</w:t>
      </w:r>
      <w:r>
        <w:rPr>
          <w:rFonts w:hint="eastAsia"/>
        </w:rPr>
        <w:t>1</w:t>
      </w:r>
      <w:r>
        <w:rPr>
          <w:rFonts w:hint="eastAsia"/>
        </w:rPr>
        <w:t>人（均为《服装展示与礼仪》专业）；学校重视体育卫生工作，开齐、开足体育课、音乐课，加强学生体质监控，学生体质测评合格率达</w:t>
      </w:r>
      <w:r>
        <w:rPr>
          <w:rFonts w:hint="eastAsia"/>
        </w:rPr>
        <w:t>96.64%</w:t>
      </w:r>
      <w:r>
        <w:rPr>
          <w:rFonts w:hint="eastAsia"/>
        </w:rPr>
        <w:t>；规范学籍管理，注重学业水平监控，学生毕业率</w:t>
      </w:r>
      <w:r>
        <w:rPr>
          <w:rFonts w:hint="eastAsia"/>
        </w:rPr>
        <w:t>93.56</w:t>
      </w:r>
      <w:r>
        <w:rPr>
          <w:rFonts w:hint="eastAsia"/>
          <w:color w:val="000000" w:themeColor="text1"/>
        </w:rPr>
        <w:t>%</w:t>
      </w:r>
      <w:r>
        <w:rPr>
          <w:rFonts w:hint="eastAsia"/>
        </w:rPr>
        <w:t>。</w:t>
      </w:r>
    </w:p>
    <w:p w14:paraId="74889D76" w14:textId="77777777" w:rsidR="00A43A6E" w:rsidRDefault="00656AAC">
      <w:pPr>
        <w:pStyle w:val="2"/>
        <w:ind w:left="700" w:hanging="700"/>
        <w:rPr>
          <w:rFonts w:cs="宋体"/>
          <w:color w:val="000000" w:themeColor="text1"/>
          <w:sz w:val="28"/>
          <w:szCs w:val="28"/>
        </w:rPr>
      </w:pPr>
      <w:bookmarkStart w:id="8" w:name="_Toc60840929"/>
      <w:r>
        <w:rPr>
          <w:rFonts w:hint="eastAsia"/>
          <w:sz w:val="28"/>
          <w:szCs w:val="28"/>
        </w:rPr>
        <w:t>2.2　在校体验——打造“最美+健康”的校园文化氛围</w:t>
      </w:r>
      <w:bookmarkEnd w:id="8"/>
    </w:p>
    <w:p w14:paraId="380DB12D" w14:textId="77777777" w:rsidR="00A43A6E" w:rsidRDefault="00656AAC">
      <w:pPr>
        <w:pStyle w:val="0"/>
        <w:spacing w:before="156" w:after="156"/>
        <w:ind w:firstLine="420"/>
      </w:pPr>
      <w:r>
        <w:rPr>
          <w:rFonts w:hint="eastAsia"/>
        </w:rPr>
        <w:t>学校</w:t>
      </w:r>
      <w:r>
        <w:rPr>
          <w:rFonts w:hint="eastAsia"/>
        </w:rPr>
        <w:t>2020</w:t>
      </w:r>
      <w:r>
        <w:rPr>
          <w:rFonts w:hint="eastAsia"/>
        </w:rPr>
        <w:t>年在与学生、家长、企业行业访谈、理论文献指导的基础上设计职校</w:t>
      </w:r>
      <w:proofErr w:type="gramStart"/>
      <w:r>
        <w:rPr>
          <w:rFonts w:hint="eastAsia"/>
        </w:rPr>
        <w:t>生满意</w:t>
      </w:r>
      <w:proofErr w:type="gramEnd"/>
      <w:r>
        <w:rPr>
          <w:rFonts w:hint="eastAsia"/>
        </w:rPr>
        <w:t>度调查问卷。该问卷包含</w:t>
      </w:r>
      <w:r>
        <w:rPr>
          <w:rFonts w:hint="eastAsia"/>
        </w:rPr>
        <w:t>18</w:t>
      </w:r>
      <w:r>
        <w:rPr>
          <w:rFonts w:hint="eastAsia"/>
        </w:rPr>
        <w:t>个题目，大致分为以下几个方面</w:t>
      </w:r>
      <w:r>
        <w:rPr>
          <w:rFonts w:hint="eastAsia"/>
        </w:rPr>
        <w:t>:</w:t>
      </w:r>
      <w:r>
        <w:rPr>
          <w:rFonts w:hint="eastAsia"/>
        </w:rPr>
        <w:t>对在校理论、专业学习方面，学校课改和专业教学质量，校园文化和社团活动，实习实训情况，校容校貌校风，校园安全和生活，学校管理及其相关情况。问卷分为</w:t>
      </w:r>
      <w:r>
        <w:rPr>
          <w:rFonts w:hint="eastAsia"/>
        </w:rPr>
        <w:t>A</w:t>
      </w:r>
      <w:r>
        <w:rPr>
          <w:rFonts w:hint="eastAsia"/>
        </w:rPr>
        <w:t>很满意、</w:t>
      </w:r>
      <w:r>
        <w:rPr>
          <w:rFonts w:hint="eastAsia"/>
        </w:rPr>
        <w:t>B</w:t>
      </w:r>
      <w:r>
        <w:rPr>
          <w:rFonts w:hint="eastAsia"/>
        </w:rPr>
        <w:t>满意、</w:t>
      </w:r>
      <w:r>
        <w:rPr>
          <w:rFonts w:hint="eastAsia"/>
        </w:rPr>
        <w:t>C</w:t>
      </w:r>
      <w:r>
        <w:rPr>
          <w:rFonts w:hint="eastAsia"/>
        </w:rPr>
        <w:t>比较满意、</w:t>
      </w:r>
      <w:r>
        <w:rPr>
          <w:rFonts w:hint="eastAsia"/>
        </w:rPr>
        <w:t>D</w:t>
      </w:r>
      <w:r>
        <w:rPr>
          <w:rFonts w:hint="eastAsia"/>
        </w:rPr>
        <w:t>不满意、</w:t>
      </w:r>
      <w:r>
        <w:rPr>
          <w:rFonts w:hint="eastAsia"/>
        </w:rPr>
        <w:t>E</w:t>
      </w:r>
      <w:r>
        <w:rPr>
          <w:rFonts w:hint="eastAsia"/>
        </w:rPr>
        <w:t>说不清。调查对象主要是我校各专业学生，共发放调查问卷</w:t>
      </w:r>
      <w:r>
        <w:rPr>
          <w:rFonts w:hint="eastAsia"/>
        </w:rPr>
        <w:t>345</w:t>
      </w:r>
      <w:r>
        <w:rPr>
          <w:rFonts w:hint="eastAsia"/>
        </w:rPr>
        <w:t>份，回收</w:t>
      </w:r>
      <w:r>
        <w:rPr>
          <w:rFonts w:hint="eastAsia"/>
        </w:rPr>
        <w:t>344</w:t>
      </w:r>
      <w:r>
        <w:rPr>
          <w:rFonts w:hint="eastAsia"/>
        </w:rPr>
        <w:t>份，有效问卷</w:t>
      </w:r>
      <w:r>
        <w:rPr>
          <w:rFonts w:hint="eastAsia"/>
        </w:rPr>
        <w:t>344</w:t>
      </w:r>
      <w:r>
        <w:rPr>
          <w:rFonts w:hint="eastAsia"/>
        </w:rPr>
        <w:t>份。问卷结果统计分析表明，对理论学习专业学习的满意度为</w:t>
      </w:r>
      <w:r>
        <w:rPr>
          <w:rFonts w:hint="eastAsia"/>
        </w:rPr>
        <w:t>98.55%</w:t>
      </w:r>
      <w:r>
        <w:rPr>
          <w:rFonts w:hint="eastAsia"/>
        </w:rPr>
        <w:t>，实习实</w:t>
      </w:r>
      <w:proofErr w:type="gramStart"/>
      <w:r>
        <w:rPr>
          <w:rFonts w:hint="eastAsia"/>
        </w:rPr>
        <w:t>训满意</w:t>
      </w:r>
      <w:proofErr w:type="gramEnd"/>
      <w:r>
        <w:rPr>
          <w:rFonts w:hint="eastAsia"/>
        </w:rPr>
        <w:t>度为</w:t>
      </w:r>
      <w:r>
        <w:rPr>
          <w:rFonts w:hint="eastAsia"/>
        </w:rPr>
        <w:t>98.26%</w:t>
      </w:r>
      <w:r>
        <w:rPr>
          <w:rFonts w:hint="eastAsia"/>
        </w:rPr>
        <w:t>，校园文化与社团活动满意度为</w:t>
      </w:r>
      <w:r>
        <w:rPr>
          <w:rFonts w:hint="eastAsia"/>
        </w:rPr>
        <w:t>97.67%</w:t>
      </w:r>
      <w:r>
        <w:rPr>
          <w:rFonts w:hint="eastAsia"/>
        </w:rPr>
        <w:t>，生活满意度、校园安全满意度为</w:t>
      </w:r>
      <w:r>
        <w:rPr>
          <w:rFonts w:hint="eastAsia"/>
        </w:rPr>
        <w:t>97.97%</w:t>
      </w:r>
      <w:r>
        <w:rPr>
          <w:rFonts w:hint="eastAsia"/>
        </w:rPr>
        <w:t>。问卷结果总体表明我校学生对在学校的满意度比较高。</w:t>
      </w:r>
    </w:p>
    <w:p w14:paraId="0052E830" w14:textId="77777777" w:rsidR="00A43A6E" w:rsidRDefault="00656AAC">
      <w:pPr>
        <w:pStyle w:val="0"/>
        <w:spacing w:before="156" w:after="156"/>
        <w:ind w:firstLine="420"/>
      </w:pPr>
      <w:r>
        <w:rPr>
          <w:rFonts w:hint="eastAsia"/>
        </w:rPr>
        <w:t>学校对</w:t>
      </w:r>
      <w:r>
        <w:rPr>
          <w:rFonts w:hint="eastAsia"/>
        </w:rPr>
        <w:t>2020</w:t>
      </w:r>
      <w:r>
        <w:rPr>
          <w:rFonts w:hint="eastAsia"/>
        </w:rPr>
        <w:t>届毕业生进行了对母校满意度调查。结果显示，有接近</w:t>
      </w:r>
      <w:r>
        <w:rPr>
          <w:rFonts w:hint="eastAsia"/>
        </w:rPr>
        <w:t>99%</w:t>
      </w:r>
      <w:r>
        <w:rPr>
          <w:rFonts w:hint="eastAsia"/>
        </w:rPr>
        <w:t>的学生对母校的态度为比较满意及以上等级，具体结果如下：</w:t>
      </w:r>
    </w:p>
    <w:p w14:paraId="07A22EF1" w14:textId="77777777" w:rsidR="00A43A6E" w:rsidRDefault="00A43A6E">
      <w:pPr>
        <w:pStyle w:val="0"/>
        <w:spacing w:before="156" w:after="156"/>
        <w:ind w:firstLine="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407"/>
        <w:gridCol w:w="1406"/>
        <w:gridCol w:w="1406"/>
        <w:gridCol w:w="1406"/>
        <w:gridCol w:w="1406"/>
      </w:tblGrid>
      <w:tr w:rsidR="00A43A6E" w14:paraId="6E2EF31E" w14:textId="77777777">
        <w:trPr>
          <w:jc w:val="center"/>
        </w:trPr>
        <w:tc>
          <w:tcPr>
            <w:tcW w:w="1443" w:type="dxa"/>
            <w:vAlign w:val="center"/>
          </w:tcPr>
          <w:p w14:paraId="73EF7B30" w14:textId="77777777" w:rsidR="00A43A6E" w:rsidRDefault="00656AAC">
            <w:pPr>
              <w:pStyle w:val="01"/>
              <w:rPr>
                <w:b/>
                <w:bCs/>
              </w:rPr>
            </w:pPr>
            <w:r>
              <w:rPr>
                <w:rFonts w:hint="eastAsia"/>
                <w:b/>
                <w:bCs/>
              </w:rPr>
              <w:lastRenderedPageBreak/>
              <w:t>类别</w:t>
            </w:r>
          </w:p>
        </w:tc>
        <w:tc>
          <w:tcPr>
            <w:tcW w:w="1444" w:type="dxa"/>
            <w:vAlign w:val="center"/>
          </w:tcPr>
          <w:p w14:paraId="4555CC06" w14:textId="77777777" w:rsidR="00A43A6E" w:rsidRDefault="00656AAC">
            <w:pPr>
              <w:pStyle w:val="01"/>
              <w:rPr>
                <w:b/>
                <w:bCs/>
              </w:rPr>
            </w:pPr>
            <w:r>
              <w:rPr>
                <w:rFonts w:hint="eastAsia"/>
                <w:b/>
                <w:bCs/>
              </w:rPr>
              <w:t>非常满意</w:t>
            </w:r>
          </w:p>
        </w:tc>
        <w:tc>
          <w:tcPr>
            <w:tcW w:w="1444" w:type="dxa"/>
            <w:vAlign w:val="center"/>
          </w:tcPr>
          <w:p w14:paraId="0780ECF5" w14:textId="77777777" w:rsidR="00A43A6E" w:rsidRDefault="00656AAC">
            <w:pPr>
              <w:pStyle w:val="01"/>
              <w:rPr>
                <w:b/>
                <w:bCs/>
              </w:rPr>
            </w:pPr>
            <w:r>
              <w:rPr>
                <w:rFonts w:hint="eastAsia"/>
                <w:b/>
                <w:bCs/>
              </w:rPr>
              <w:t>满意</w:t>
            </w:r>
          </w:p>
        </w:tc>
        <w:tc>
          <w:tcPr>
            <w:tcW w:w="1444" w:type="dxa"/>
            <w:vAlign w:val="center"/>
          </w:tcPr>
          <w:p w14:paraId="780F2042" w14:textId="77777777" w:rsidR="00A43A6E" w:rsidRDefault="00656AAC">
            <w:pPr>
              <w:pStyle w:val="01"/>
              <w:rPr>
                <w:b/>
                <w:bCs/>
              </w:rPr>
            </w:pPr>
            <w:r>
              <w:rPr>
                <w:rFonts w:hint="eastAsia"/>
                <w:b/>
                <w:bCs/>
              </w:rPr>
              <w:t>比较满意</w:t>
            </w:r>
          </w:p>
        </w:tc>
        <w:tc>
          <w:tcPr>
            <w:tcW w:w="1444" w:type="dxa"/>
            <w:vAlign w:val="center"/>
          </w:tcPr>
          <w:p w14:paraId="77557916" w14:textId="77777777" w:rsidR="00A43A6E" w:rsidRDefault="00656AAC">
            <w:pPr>
              <w:pStyle w:val="01"/>
              <w:rPr>
                <w:b/>
                <w:bCs/>
              </w:rPr>
            </w:pPr>
            <w:r>
              <w:rPr>
                <w:rFonts w:hint="eastAsia"/>
                <w:b/>
                <w:bCs/>
              </w:rPr>
              <w:t>不满意</w:t>
            </w:r>
          </w:p>
        </w:tc>
        <w:tc>
          <w:tcPr>
            <w:tcW w:w="1444" w:type="dxa"/>
            <w:vAlign w:val="center"/>
          </w:tcPr>
          <w:p w14:paraId="25133D9A" w14:textId="77777777" w:rsidR="00A43A6E" w:rsidRDefault="00656AAC">
            <w:pPr>
              <w:pStyle w:val="01"/>
              <w:rPr>
                <w:b/>
                <w:bCs/>
              </w:rPr>
            </w:pPr>
            <w:r>
              <w:rPr>
                <w:rFonts w:hint="eastAsia"/>
                <w:b/>
                <w:bCs/>
              </w:rPr>
              <w:t>无法评估</w:t>
            </w:r>
          </w:p>
        </w:tc>
      </w:tr>
      <w:tr w:rsidR="00A43A6E" w14:paraId="0794B1B8" w14:textId="77777777">
        <w:trPr>
          <w:jc w:val="center"/>
        </w:trPr>
        <w:tc>
          <w:tcPr>
            <w:tcW w:w="1443" w:type="dxa"/>
            <w:vAlign w:val="center"/>
          </w:tcPr>
          <w:p w14:paraId="1A31AC41" w14:textId="77777777" w:rsidR="00A43A6E" w:rsidRDefault="00656AAC">
            <w:pPr>
              <w:pStyle w:val="01"/>
            </w:pPr>
            <w:r>
              <w:rPr>
                <w:rFonts w:hint="eastAsia"/>
              </w:rPr>
              <w:t>占比</w:t>
            </w:r>
          </w:p>
        </w:tc>
        <w:tc>
          <w:tcPr>
            <w:tcW w:w="1444" w:type="dxa"/>
            <w:vAlign w:val="center"/>
          </w:tcPr>
          <w:p w14:paraId="7EA9F1E2" w14:textId="77777777" w:rsidR="00A43A6E" w:rsidRDefault="00656AAC">
            <w:pPr>
              <w:pStyle w:val="01"/>
            </w:pPr>
            <w:r>
              <w:rPr>
                <w:rFonts w:hint="eastAsia"/>
              </w:rPr>
              <w:t>48.68%</w:t>
            </w:r>
          </w:p>
        </w:tc>
        <w:tc>
          <w:tcPr>
            <w:tcW w:w="1444" w:type="dxa"/>
            <w:vAlign w:val="center"/>
          </w:tcPr>
          <w:p w14:paraId="58B154C0" w14:textId="77777777" w:rsidR="00A43A6E" w:rsidRDefault="00656AAC">
            <w:pPr>
              <w:pStyle w:val="01"/>
            </w:pPr>
            <w:r>
              <w:rPr>
                <w:rFonts w:hint="eastAsia"/>
              </w:rPr>
              <w:t>34.92%</w:t>
            </w:r>
          </w:p>
        </w:tc>
        <w:tc>
          <w:tcPr>
            <w:tcW w:w="1444" w:type="dxa"/>
            <w:vAlign w:val="center"/>
          </w:tcPr>
          <w:p w14:paraId="260D2816" w14:textId="77777777" w:rsidR="00A43A6E" w:rsidRDefault="00656AAC">
            <w:pPr>
              <w:pStyle w:val="01"/>
            </w:pPr>
            <w:r>
              <w:rPr>
                <w:rFonts w:hint="eastAsia"/>
              </w:rPr>
              <w:t>15.34%</w:t>
            </w:r>
          </w:p>
        </w:tc>
        <w:tc>
          <w:tcPr>
            <w:tcW w:w="1444" w:type="dxa"/>
            <w:vAlign w:val="center"/>
          </w:tcPr>
          <w:p w14:paraId="61C7A1C4" w14:textId="77777777" w:rsidR="00A43A6E" w:rsidRDefault="00656AAC">
            <w:pPr>
              <w:pStyle w:val="01"/>
            </w:pPr>
            <w:r>
              <w:rPr>
                <w:rFonts w:hint="eastAsia"/>
              </w:rPr>
              <w:t>/</w:t>
            </w:r>
          </w:p>
        </w:tc>
        <w:tc>
          <w:tcPr>
            <w:tcW w:w="1444" w:type="dxa"/>
            <w:vAlign w:val="center"/>
          </w:tcPr>
          <w:p w14:paraId="4295CADF" w14:textId="77777777" w:rsidR="00A43A6E" w:rsidRDefault="00656AAC">
            <w:pPr>
              <w:pStyle w:val="01"/>
            </w:pPr>
            <w:r>
              <w:rPr>
                <w:rFonts w:hint="eastAsia"/>
              </w:rPr>
              <w:t>1.06%</w:t>
            </w:r>
          </w:p>
        </w:tc>
      </w:tr>
    </w:tbl>
    <w:p w14:paraId="6E72981D" w14:textId="77777777" w:rsidR="00A43A6E" w:rsidRDefault="00656AAC">
      <w:pPr>
        <w:pStyle w:val="03"/>
      </w:pPr>
      <w:r>
        <w:rPr>
          <w:rFonts w:hint="eastAsia"/>
        </w:rPr>
        <w:t>图</w:t>
      </w:r>
      <w:r>
        <w:rPr>
          <w:rFonts w:hint="eastAsia"/>
        </w:rPr>
        <w:t>6</w:t>
      </w:r>
      <w:r>
        <w:rPr>
          <w:rFonts w:hint="eastAsia"/>
        </w:rPr>
        <w:t xml:space="preserve">　</w:t>
      </w:r>
      <w:r>
        <w:rPr>
          <w:rFonts w:hint="eastAsia"/>
        </w:rPr>
        <w:t>2020</w:t>
      </w:r>
      <w:r>
        <w:rPr>
          <w:rFonts w:hint="eastAsia"/>
        </w:rPr>
        <w:t>届毕业生对母校满意度调查分析</w:t>
      </w:r>
    </w:p>
    <w:p w14:paraId="3D427A2F" w14:textId="77777777" w:rsidR="00A43A6E" w:rsidRDefault="00656AAC">
      <w:pPr>
        <w:pStyle w:val="2"/>
        <w:ind w:left="700" w:hanging="700"/>
        <w:rPr>
          <w:rFonts w:cs="宋体"/>
          <w:kern w:val="24"/>
          <w:sz w:val="28"/>
          <w:szCs w:val="28"/>
        </w:rPr>
      </w:pPr>
      <w:bookmarkStart w:id="9" w:name="_Toc60840930"/>
      <w:r>
        <w:rPr>
          <w:rFonts w:hint="eastAsia"/>
          <w:sz w:val="28"/>
          <w:szCs w:val="28"/>
        </w:rPr>
        <w:t>2.3　资助情况——实施“规范审核+奖学助学”的资助体系</w:t>
      </w:r>
      <w:bookmarkEnd w:id="9"/>
    </w:p>
    <w:p w14:paraId="3A563B69" w14:textId="77777777" w:rsidR="00A43A6E" w:rsidRDefault="00656AAC">
      <w:pPr>
        <w:pStyle w:val="0"/>
        <w:spacing w:before="156" w:after="156"/>
        <w:ind w:firstLine="420"/>
      </w:pPr>
      <w:r>
        <w:rPr>
          <w:rFonts w:hint="eastAsia"/>
        </w:rPr>
        <w:t>根据《杭州市财政局、浙江省教育厅等〈关于进一步完善中等职业教育学生资助政策的通知〉的通知》（</w:t>
      </w:r>
      <w:proofErr w:type="gramStart"/>
      <w:r>
        <w:rPr>
          <w:rFonts w:hint="eastAsia"/>
        </w:rPr>
        <w:t>杭财教</w:t>
      </w:r>
      <w:proofErr w:type="gramEnd"/>
      <w:r>
        <w:rPr>
          <w:rFonts w:hint="eastAsia"/>
        </w:rPr>
        <w:t>〔</w:t>
      </w:r>
      <w:r>
        <w:rPr>
          <w:rFonts w:hint="eastAsia"/>
        </w:rPr>
        <w:t>2013</w:t>
      </w:r>
      <w:r>
        <w:rPr>
          <w:rFonts w:hint="eastAsia"/>
        </w:rPr>
        <w:t>〕</w:t>
      </w:r>
      <w:r>
        <w:rPr>
          <w:rFonts w:hint="eastAsia"/>
        </w:rPr>
        <w:t>433</w:t>
      </w:r>
      <w:r>
        <w:rPr>
          <w:rFonts w:hint="eastAsia"/>
        </w:rPr>
        <w:t>号）文件精神，学校认真落实中等职业教育学生资助政策。全校在校学生（不包括休学的学生）全部享受国家免费就读政策（</w:t>
      </w:r>
      <w:r>
        <w:rPr>
          <w:rFonts w:hint="eastAsia"/>
        </w:rPr>
        <w:t>1000</w:t>
      </w:r>
      <w:r>
        <w:rPr>
          <w:rFonts w:hint="eastAsia"/>
        </w:rPr>
        <w:t>元</w:t>
      </w:r>
      <w:r>
        <w:rPr>
          <w:rFonts w:hint="eastAsia"/>
        </w:rPr>
        <w:t>/</w:t>
      </w:r>
      <w:r>
        <w:rPr>
          <w:rFonts w:hint="eastAsia"/>
        </w:rPr>
        <w:t>人•学期）。同时对高一、高二年级低收入家庭的学生，通过自主申报，学校资助工作领导小组审核，上城区教育局学生资助工作领导小组批准，最后确定给予每学期发放国家助学金。</w:t>
      </w:r>
    </w:p>
    <w:p w14:paraId="1931F8EC" w14:textId="77777777" w:rsidR="00A43A6E" w:rsidRDefault="00656AAC">
      <w:pPr>
        <w:pStyle w:val="0"/>
        <w:spacing w:before="156" w:after="156"/>
        <w:ind w:firstLine="420"/>
      </w:pPr>
      <w:r>
        <w:rPr>
          <w:rFonts w:hint="eastAsia"/>
        </w:rPr>
        <w:t>在</w:t>
      </w:r>
      <w:r>
        <w:rPr>
          <w:rFonts w:hint="eastAsia"/>
        </w:rPr>
        <w:t>2020</w:t>
      </w:r>
      <w:r>
        <w:rPr>
          <w:rFonts w:hint="eastAsia"/>
        </w:rPr>
        <w:t>年度，学校合计免除学费总计</w:t>
      </w:r>
      <w:r>
        <w:rPr>
          <w:rFonts w:hint="eastAsia"/>
        </w:rPr>
        <w:t>86.7</w:t>
      </w:r>
      <w:r>
        <w:rPr>
          <w:rFonts w:hint="eastAsia"/>
        </w:rPr>
        <w:t>万元；在助学奖学工作落实中，共计有</w:t>
      </w:r>
      <w:r>
        <w:rPr>
          <w:rFonts w:hint="eastAsia"/>
        </w:rPr>
        <w:t>43</w:t>
      </w:r>
      <w:r>
        <w:rPr>
          <w:rFonts w:hint="eastAsia"/>
        </w:rPr>
        <w:t>人次提出助学申请，其中申请一类的</w:t>
      </w:r>
      <w:r>
        <w:rPr>
          <w:rFonts w:hint="eastAsia"/>
        </w:rPr>
        <w:t>8</w:t>
      </w:r>
      <w:r>
        <w:rPr>
          <w:rFonts w:hint="eastAsia"/>
        </w:rPr>
        <w:t>人次，申请二类的</w:t>
      </w:r>
      <w:r>
        <w:rPr>
          <w:rFonts w:hint="eastAsia"/>
        </w:rPr>
        <w:t>35</w:t>
      </w:r>
      <w:r>
        <w:rPr>
          <w:rFonts w:hint="eastAsia"/>
        </w:rPr>
        <w:t>人次，资助申请通过后，学校通过“中职资助卡”将助学金发放到学生手中。国家助学金资助标准为每生每学期</w:t>
      </w:r>
      <w:r>
        <w:rPr>
          <w:rFonts w:hint="eastAsia"/>
        </w:rPr>
        <w:t>1000</w:t>
      </w:r>
      <w:r>
        <w:rPr>
          <w:rFonts w:hint="eastAsia"/>
        </w:rPr>
        <w:t>元，按月发放，与之配套学校还发放了校内助学金</w:t>
      </w:r>
      <w:r>
        <w:rPr>
          <w:rFonts w:hint="eastAsia"/>
        </w:rPr>
        <w:t>43</w:t>
      </w:r>
      <w:r>
        <w:rPr>
          <w:rFonts w:hint="eastAsia"/>
        </w:rPr>
        <w:t>人次，合计</w:t>
      </w:r>
      <w:r>
        <w:rPr>
          <w:rFonts w:hint="eastAsia"/>
        </w:rPr>
        <w:t>2.68</w:t>
      </w:r>
      <w:r>
        <w:rPr>
          <w:rFonts w:hint="eastAsia"/>
        </w:rPr>
        <w:t>万元。同时对品学兼优的学生进行</w:t>
      </w:r>
      <w:r>
        <w:rPr>
          <w:rFonts w:hint="eastAsia"/>
        </w:rPr>
        <w:t>1000</w:t>
      </w:r>
      <w:r>
        <w:rPr>
          <w:rFonts w:hint="eastAsia"/>
        </w:rPr>
        <w:t>元</w:t>
      </w:r>
      <w:r>
        <w:rPr>
          <w:rFonts w:hint="eastAsia"/>
        </w:rPr>
        <w:t>/</w:t>
      </w:r>
      <w:r>
        <w:rPr>
          <w:rFonts w:hint="eastAsia"/>
        </w:rPr>
        <w:t>学期的奖励政策，共奖励优秀学生</w:t>
      </w:r>
      <w:r>
        <w:rPr>
          <w:rFonts w:hint="eastAsia"/>
        </w:rPr>
        <w:t>25</w:t>
      </w:r>
      <w:r>
        <w:rPr>
          <w:rFonts w:hint="eastAsia"/>
        </w:rPr>
        <w:t>人，合计</w:t>
      </w:r>
      <w:r>
        <w:rPr>
          <w:rFonts w:hint="eastAsia"/>
        </w:rPr>
        <w:t>2.5</w:t>
      </w:r>
      <w:r>
        <w:rPr>
          <w:rFonts w:hint="eastAsia"/>
        </w:rPr>
        <w:t>万元。学校的爱心呵护，解除了困难学生的后顾之忧，最大程度地减少了他们的思想负担和经济负担，保证了至今没有一名学生因经济困难而辍学。</w:t>
      </w:r>
    </w:p>
    <w:p w14:paraId="2D273E0B" w14:textId="77777777" w:rsidR="00A43A6E" w:rsidRDefault="00656AAC">
      <w:pPr>
        <w:pStyle w:val="2"/>
        <w:ind w:left="700" w:hanging="700"/>
        <w:rPr>
          <w:rFonts w:cs="宋体"/>
          <w:sz w:val="28"/>
          <w:szCs w:val="28"/>
        </w:rPr>
      </w:pPr>
      <w:bookmarkStart w:id="10" w:name="_Toc60840931"/>
      <w:r>
        <w:rPr>
          <w:rFonts w:hint="eastAsia"/>
          <w:sz w:val="28"/>
          <w:szCs w:val="28"/>
        </w:rPr>
        <w:t>2.4　就业质量——加强就业指导，提高对口就业率</w:t>
      </w:r>
      <w:bookmarkEnd w:id="10"/>
    </w:p>
    <w:p w14:paraId="5583EA56" w14:textId="77777777" w:rsidR="00A43A6E" w:rsidRDefault="00656AAC">
      <w:pPr>
        <w:pStyle w:val="0"/>
        <w:spacing w:before="156" w:after="156"/>
        <w:ind w:firstLine="420"/>
      </w:pPr>
      <w:r>
        <w:rPr>
          <w:rFonts w:hint="eastAsia"/>
        </w:rPr>
        <w:t>学校培养所中高职一体化毕业生和三年制中职毕业生备受用人单位青睐，毕业生就业率、月收入和用人单位满意度逐年稳步提升，对口就业率不断提高，自主创业比例也逐年上升。学生的实践动手能力、合作协调能力、敬业精神、创新能力和岗位生产适应能力能较好地满足用人单位的要求，学生的职业道德和专业规范素养受到社会欢迎。</w:t>
      </w:r>
      <w:r>
        <w:rPr>
          <w:rFonts w:hint="eastAsia"/>
        </w:rPr>
        <w:t>2020</w:t>
      </w:r>
      <w:r>
        <w:rPr>
          <w:rFonts w:hint="eastAsia"/>
        </w:rPr>
        <w:t>届毕业生初次就业率为</w:t>
      </w:r>
      <w:r>
        <w:rPr>
          <w:rFonts w:hint="eastAsia"/>
        </w:rPr>
        <w:t>98.94%</w:t>
      </w:r>
      <w:r>
        <w:rPr>
          <w:rFonts w:hint="eastAsia"/>
        </w:rPr>
        <w:t>，专业对口就业率为</w:t>
      </w:r>
      <w:r>
        <w:rPr>
          <w:rFonts w:hint="eastAsia"/>
        </w:rPr>
        <w:t>71.43%</w:t>
      </w:r>
      <w:r>
        <w:rPr>
          <w:rFonts w:hint="eastAsia"/>
        </w:rPr>
        <w:t>。初次就业率和</w:t>
      </w:r>
      <w:r>
        <w:rPr>
          <w:rFonts w:hint="eastAsia"/>
        </w:rPr>
        <w:t>2019</w:t>
      </w:r>
      <w:r>
        <w:rPr>
          <w:rFonts w:hint="eastAsia"/>
        </w:rPr>
        <w:t>年度大体相当，专业对口率比</w:t>
      </w:r>
      <w:r>
        <w:rPr>
          <w:rFonts w:hint="eastAsia"/>
        </w:rPr>
        <w:t>2019</w:t>
      </w:r>
      <w:r>
        <w:rPr>
          <w:rFonts w:hint="eastAsia"/>
        </w:rPr>
        <w:t>年度有一定下降。毕业生平均初次就业起薪</w:t>
      </w:r>
      <w:r>
        <w:rPr>
          <w:rFonts w:hint="eastAsia"/>
        </w:rPr>
        <w:t>5917</w:t>
      </w:r>
      <w:r>
        <w:rPr>
          <w:rFonts w:hint="eastAsia"/>
        </w:rPr>
        <w:t>元，比</w:t>
      </w:r>
      <w:r>
        <w:rPr>
          <w:rFonts w:hint="eastAsia"/>
        </w:rPr>
        <w:t>2019</w:t>
      </w:r>
      <w:r>
        <w:rPr>
          <w:rFonts w:hint="eastAsia"/>
        </w:rPr>
        <w:t>年度有大幅度增长，净增</w:t>
      </w:r>
      <w:r>
        <w:rPr>
          <w:rFonts w:hint="eastAsia"/>
        </w:rPr>
        <w:t>2757</w:t>
      </w:r>
      <w:r>
        <w:rPr>
          <w:rFonts w:hint="eastAsia"/>
        </w:rPr>
        <w:t>元。</w:t>
      </w:r>
      <w:r>
        <w:rPr>
          <w:rFonts w:hint="eastAsia"/>
        </w:rPr>
        <w:t>2020</w:t>
      </w:r>
      <w:r>
        <w:rPr>
          <w:rFonts w:hint="eastAsia"/>
        </w:rPr>
        <w:t>年我校毕业生通过高考和提前自主招生录取</w:t>
      </w:r>
      <w:r>
        <w:rPr>
          <w:rFonts w:hint="eastAsia"/>
        </w:rPr>
        <w:t>80</w:t>
      </w:r>
      <w:r>
        <w:rPr>
          <w:rFonts w:hint="eastAsia"/>
        </w:rPr>
        <w:t>人（其中</w:t>
      </w:r>
      <w:r>
        <w:rPr>
          <w:rFonts w:hint="eastAsia"/>
        </w:rPr>
        <w:t>7</w:t>
      </w:r>
      <w:r>
        <w:rPr>
          <w:rFonts w:hint="eastAsia"/>
        </w:rPr>
        <w:t>人本科），五年一贯和</w:t>
      </w:r>
      <w:r>
        <w:rPr>
          <w:rFonts w:hint="eastAsia"/>
        </w:rPr>
        <w:t>3+2</w:t>
      </w:r>
      <w:r>
        <w:rPr>
          <w:rFonts w:hint="eastAsia"/>
        </w:rPr>
        <w:t>录取</w:t>
      </w:r>
      <w:r>
        <w:rPr>
          <w:rFonts w:hint="eastAsia"/>
        </w:rPr>
        <w:t>58</w:t>
      </w:r>
      <w:r>
        <w:rPr>
          <w:rFonts w:hint="eastAsia"/>
        </w:rPr>
        <w:t>人，升入高一级学校的毕业生比例为</w:t>
      </w:r>
      <w:r>
        <w:rPr>
          <w:rFonts w:hint="eastAsia"/>
        </w:rPr>
        <w:t>73.02%</w:t>
      </w:r>
      <w:r>
        <w:rPr>
          <w:rFonts w:hint="eastAsia"/>
        </w:rPr>
        <w:t>，比</w:t>
      </w:r>
      <w:r>
        <w:rPr>
          <w:rFonts w:hint="eastAsia"/>
        </w:rPr>
        <w:t>2019</w:t>
      </w:r>
      <w:r>
        <w:rPr>
          <w:rFonts w:hint="eastAsia"/>
        </w:rPr>
        <w:t>年有所下降，但本科率有大幅度增长。</w:t>
      </w:r>
    </w:p>
    <w:p w14:paraId="40C1C3E0" w14:textId="77777777" w:rsidR="00A43A6E" w:rsidRDefault="00656AAC">
      <w:pPr>
        <w:pStyle w:val="2"/>
        <w:ind w:left="700" w:hanging="700"/>
        <w:rPr>
          <w:sz w:val="28"/>
          <w:szCs w:val="28"/>
        </w:rPr>
      </w:pPr>
      <w:bookmarkStart w:id="11" w:name="_Toc60840932"/>
      <w:r>
        <w:rPr>
          <w:rFonts w:hint="eastAsia"/>
          <w:sz w:val="28"/>
          <w:szCs w:val="28"/>
        </w:rPr>
        <w:t>2.5　职业发展——坚持开展学生职业生涯发展规划指导</w:t>
      </w:r>
      <w:bookmarkEnd w:id="11"/>
    </w:p>
    <w:p w14:paraId="64845206" w14:textId="77777777" w:rsidR="00A43A6E" w:rsidRDefault="00656AAC">
      <w:pPr>
        <w:pStyle w:val="0"/>
        <w:spacing w:before="156" w:after="156"/>
        <w:ind w:firstLine="420"/>
        <w:rPr>
          <w:rFonts w:cs="宋体"/>
        </w:rPr>
      </w:pPr>
      <w:r>
        <w:rPr>
          <w:rFonts w:hint="eastAsia"/>
        </w:rPr>
        <w:lastRenderedPageBreak/>
        <w:t>学校积极开展学生职业生涯指导工作，通过理论指导和专题训练，来推进学生的职业发展。学校通过改革教学模式和教学评价方式，来促进学生学会学习，培养了学生的学习能力。学校学生的岗位适应能力、岗位迁移能力、创新创业能力均得到了社会的好评，特别是得到了相关企业的信任。对社会及行业人员的问卷调查数据显示，行业人员满意度达到</w:t>
      </w:r>
      <w:r>
        <w:rPr>
          <w:rFonts w:hint="eastAsia"/>
        </w:rPr>
        <w:t>96.3%</w:t>
      </w:r>
      <w:r>
        <w:rPr>
          <w:rFonts w:hint="eastAsia"/>
        </w:rPr>
        <w:t>。</w:t>
      </w:r>
    </w:p>
    <w:p w14:paraId="434B8E5D" w14:textId="77777777" w:rsidR="00A43A6E" w:rsidRDefault="00A43A6E">
      <w:pPr>
        <w:pStyle w:val="0"/>
        <w:spacing w:before="156" w:after="156"/>
        <w:ind w:firstLine="420"/>
        <w:rPr>
          <w:rFonts w:ascii="宋体" w:hAnsi="宋体" w:cs="宋体"/>
        </w:rPr>
        <w:sectPr w:rsidR="00A43A6E">
          <w:pgSz w:w="11906" w:h="16838"/>
          <w:pgMar w:top="1418" w:right="1588" w:bottom="1418" w:left="1871" w:header="851" w:footer="992" w:gutter="0"/>
          <w:cols w:space="425"/>
          <w:docGrid w:type="lines" w:linePitch="312"/>
        </w:sectPr>
      </w:pPr>
    </w:p>
    <w:p w14:paraId="44A16BFD" w14:textId="77777777" w:rsidR="00A43A6E" w:rsidRDefault="00656AAC">
      <w:pPr>
        <w:pStyle w:val="1"/>
      </w:pPr>
      <w:bookmarkStart w:id="12" w:name="_Toc60840933"/>
      <w:r>
        <w:rPr>
          <w:rFonts w:hint="eastAsia"/>
        </w:rPr>
        <w:lastRenderedPageBreak/>
        <w:t>第三部分　质量保障措施</w:t>
      </w:r>
      <w:r>
        <w:rPr>
          <w:rFonts w:hint="eastAsia"/>
        </w:rPr>
        <w:br/>
        <w:t>——积极引领专业发展，凸显品牌专业优势</w:t>
      </w:r>
      <w:bookmarkEnd w:id="12"/>
    </w:p>
    <w:p w14:paraId="7FB89974" w14:textId="77777777" w:rsidR="00A43A6E" w:rsidRDefault="00656AAC">
      <w:pPr>
        <w:pStyle w:val="2"/>
        <w:ind w:left="700" w:hanging="700"/>
        <w:rPr>
          <w:sz w:val="28"/>
          <w:szCs w:val="28"/>
        </w:rPr>
      </w:pPr>
      <w:bookmarkStart w:id="13" w:name="_Toc60840934"/>
      <w:r>
        <w:rPr>
          <w:rFonts w:hint="eastAsia"/>
          <w:sz w:val="28"/>
          <w:szCs w:val="28"/>
        </w:rPr>
        <w:t>3.1　专业动态调整——巩固专业建设，加强内涵发展</w:t>
      </w:r>
      <w:bookmarkEnd w:id="13"/>
    </w:p>
    <w:p w14:paraId="67E40175" w14:textId="77777777" w:rsidR="00A43A6E" w:rsidRDefault="00656AAC">
      <w:pPr>
        <w:pStyle w:val="0"/>
        <w:spacing w:before="156" w:after="156"/>
        <w:ind w:firstLine="420"/>
      </w:pPr>
      <w:r>
        <w:rPr>
          <w:rFonts w:hint="eastAsia"/>
        </w:rPr>
        <w:t>学校以适应杭州市女装产业经济发展、产业升级和技术进步需要为目标，按照加强和深入品牌专业建设，巩固专业建设，加强内涵发展，培养适应区域经济和社会需要的合格人才，具体如下：</w:t>
      </w:r>
    </w:p>
    <w:p w14:paraId="3118CB55" w14:textId="77777777" w:rsidR="00A43A6E" w:rsidRDefault="00656AAC">
      <w:pPr>
        <w:pStyle w:val="0"/>
        <w:spacing w:before="156" w:after="156"/>
        <w:ind w:firstLine="420"/>
      </w:pPr>
      <w:r>
        <w:rPr>
          <w:rFonts w:hint="eastAsia"/>
        </w:rPr>
        <w:t>一是坚持学校主干专业《服装设计与工艺》专业成为省市品牌专业的项目建设规划，在</w:t>
      </w:r>
      <w:r>
        <w:rPr>
          <w:rFonts w:hint="eastAsia"/>
        </w:rPr>
        <w:t>2017</w:t>
      </w:r>
      <w:r>
        <w:rPr>
          <w:rFonts w:hint="eastAsia"/>
        </w:rPr>
        <w:t>年——</w:t>
      </w:r>
      <w:r>
        <w:rPr>
          <w:rFonts w:hint="eastAsia"/>
        </w:rPr>
        <w:t>2020</w:t>
      </w:r>
      <w:r>
        <w:rPr>
          <w:rFonts w:hint="eastAsia"/>
        </w:rPr>
        <w:t>年完成省、</w:t>
      </w:r>
      <w:proofErr w:type="gramStart"/>
      <w:r>
        <w:rPr>
          <w:rFonts w:hint="eastAsia"/>
        </w:rPr>
        <w:t>市品牌</w:t>
      </w:r>
      <w:proofErr w:type="gramEnd"/>
      <w:r>
        <w:rPr>
          <w:rFonts w:hint="eastAsia"/>
        </w:rPr>
        <w:t>专业三年项目建设目标，完成《杭州市服装职业高级中学“十三五”发展规划》中三年专业发展目标和专业内涵建设任务。</w:t>
      </w:r>
    </w:p>
    <w:p w14:paraId="1F3D4FF3" w14:textId="77777777" w:rsidR="00A43A6E" w:rsidRDefault="00656AAC">
      <w:pPr>
        <w:pStyle w:val="0"/>
        <w:spacing w:before="156" w:after="156"/>
        <w:ind w:firstLine="420"/>
      </w:pPr>
      <w:r>
        <w:rPr>
          <w:rFonts w:hint="eastAsia"/>
        </w:rPr>
        <w:t>二是优化和调整专业结构，结合品牌专业的建设，在学校主干专业《服装设计与工艺》增设了电子商务</w:t>
      </w:r>
      <w:proofErr w:type="gramStart"/>
      <w:r>
        <w:rPr>
          <w:rFonts w:hint="eastAsia"/>
        </w:rPr>
        <w:t>淘宝方向</w:t>
      </w:r>
      <w:proofErr w:type="gramEnd"/>
      <w:r>
        <w:rPr>
          <w:rFonts w:hint="eastAsia"/>
        </w:rPr>
        <w:t>课程，在《服装展示与礼仪》专业中增设了平面模特方向，使专业面更广、更实用。</w:t>
      </w:r>
    </w:p>
    <w:p w14:paraId="0E30EF7A" w14:textId="77777777" w:rsidR="00A43A6E" w:rsidRDefault="00656AAC">
      <w:pPr>
        <w:pStyle w:val="0"/>
        <w:spacing w:before="156" w:after="156"/>
        <w:ind w:firstLine="420"/>
      </w:pPr>
      <w:r>
        <w:rPr>
          <w:rFonts w:hint="eastAsia"/>
        </w:rPr>
        <w:t>三是确定人才培养目标和方案，学校以“立德树人、强技立业”为目标，以“培养拥有一定技能的合格社会人”为指向，通过整合德育目标与教育实践活动，努力培养学生成为“健康学生”、“成功学生”——“健康学生”，就是躯体健全、心理健康、与社会环境有良好适应的学生；“成功学生”，就是</w:t>
      </w:r>
      <w:r>
        <w:rPr>
          <w:rFonts w:hint="eastAsia"/>
        </w:rPr>
        <w:t xml:space="preserve"> </w:t>
      </w:r>
      <w:r>
        <w:rPr>
          <w:rFonts w:hint="eastAsia"/>
        </w:rPr>
        <w:t>“适应经济社会发展需要的”、适应“企业需要”的“高素质劳动者”，从而整体提升学生的核心素养。</w:t>
      </w:r>
    </w:p>
    <w:p w14:paraId="065FD8C4" w14:textId="77777777" w:rsidR="00A43A6E" w:rsidRDefault="00656AAC">
      <w:pPr>
        <w:pStyle w:val="2"/>
        <w:ind w:left="0" w:firstLineChars="0" w:firstLine="0"/>
        <w:rPr>
          <w:sz w:val="28"/>
          <w:szCs w:val="28"/>
        </w:rPr>
      </w:pPr>
      <w:bookmarkStart w:id="14" w:name="_Toc60840935"/>
      <w:r>
        <w:rPr>
          <w:rFonts w:hint="eastAsia"/>
          <w:sz w:val="28"/>
          <w:szCs w:val="28"/>
        </w:rPr>
        <w:t>3.2　教育教学改革——全面推进</w:t>
      </w:r>
      <w:proofErr w:type="gramStart"/>
      <w:r>
        <w:rPr>
          <w:rFonts w:hint="eastAsia"/>
          <w:sz w:val="28"/>
          <w:szCs w:val="28"/>
        </w:rPr>
        <w:t>中职课改</w:t>
      </w:r>
      <w:proofErr w:type="gramEnd"/>
      <w:r>
        <w:rPr>
          <w:rFonts w:hint="eastAsia"/>
          <w:sz w:val="28"/>
          <w:szCs w:val="28"/>
        </w:rPr>
        <w:t>，深化教学质量管理</w:t>
      </w:r>
      <w:bookmarkEnd w:id="14"/>
    </w:p>
    <w:p w14:paraId="260B8895" w14:textId="77777777" w:rsidR="00A43A6E" w:rsidRDefault="00656AAC">
      <w:pPr>
        <w:pStyle w:val="3"/>
        <w:spacing w:before="156" w:after="156"/>
        <w:rPr>
          <w:rFonts w:cs="宋体"/>
          <w:sz w:val="28"/>
          <w:szCs w:val="28"/>
          <w:shd w:val="clear" w:color="auto" w:fill="FFFFFF"/>
        </w:rPr>
      </w:pPr>
      <w:bookmarkStart w:id="15" w:name="_Toc60840936"/>
      <w:r>
        <w:rPr>
          <w:rFonts w:hint="eastAsia"/>
        </w:rPr>
        <w:t xml:space="preserve">3.2.1　</w:t>
      </w:r>
      <w:proofErr w:type="gramStart"/>
      <w:r>
        <w:rPr>
          <w:rFonts w:hint="eastAsia"/>
        </w:rPr>
        <w:t>中职课改</w:t>
      </w:r>
      <w:proofErr w:type="gramEnd"/>
      <w:r>
        <w:rPr>
          <w:rFonts w:hint="eastAsia"/>
        </w:rPr>
        <w:t>——持续推进，砥砺前行</w:t>
      </w:r>
      <w:bookmarkEnd w:id="15"/>
    </w:p>
    <w:p w14:paraId="23838A82" w14:textId="77777777" w:rsidR="00A43A6E" w:rsidRDefault="00656AAC">
      <w:pPr>
        <w:pStyle w:val="0"/>
        <w:spacing w:before="156" w:after="156"/>
        <w:ind w:firstLine="420"/>
      </w:pPr>
      <w:r>
        <w:rPr>
          <w:rFonts w:hint="eastAsia"/>
        </w:rPr>
        <w:t>2014</w:t>
      </w:r>
      <w:r>
        <w:rPr>
          <w:rFonts w:hint="eastAsia"/>
        </w:rPr>
        <w:t>年</w:t>
      </w:r>
      <w:r>
        <w:rPr>
          <w:rFonts w:hint="eastAsia"/>
        </w:rPr>
        <w:t>11</w:t>
      </w:r>
      <w:r>
        <w:rPr>
          <w:rFonts w:hint="eastAsia"/>
        </w:rPr>
        <w:t>月《浙江省中等职业教育课程改革方案》公布，学校成为浙江省中等职业教育课程改革试点校，《服装设计与工艺》专业成为试点专业。学校把选择性教育思想引入本次课程改革中，制订了《杭州市服装职业高级中学选择性课程改革实施方案》，在</w:t>
      </w:r>
      <w:r>
        <w:t>专业和课程选择上加大学生参与的力度，赋予学生更多权利，</w:t>
      </w:r>
      <w:r>
        <w:rPr>
          <w:rFonts w:hint="eastAsia"/>
        </w:rPr>
        <w:t>包括课程选择权、专业选择权、学制选择权，学生在校期间围绕就业与升学、专业方向、专业发展方向，可以进行三次选择，</w:t>
      </w:r>
      <w:r>
        <w:t>让学生真</w:t>
      </w:r>
      <w:r>
        <w:lastRenderedPageBreak/>
        <w:t>正成为学习的主人</w:t>
      </w:r>
      <w:r>
        <w:rPr>
          <w:rFonts w:hint="eastAsia"/>
        </w:rPr>
        <w:t>。同时学校确立了“选择性”教育机制、“模块化课程”选择机制和“工学交替”的教学机制，构建新型学生学习方式，加强专业理实一体化教学，推进自主学习、合作学习、多样性教学组合，大胆尝试“做中学”、“学中做”等新的学习方式，逐步推进和</w:t>
      </w:r>
      <w:proofErr w:type="gramStart"/>
      <w:r>
        <w:rPr>
          <w:rFonts w:hint="eastAsia"/>
        </w:rPr>
        <w:t>实行走班制</w:t>
      </w:r>
      <w:proofErr w:type="gramEnd"/>
      <w:r>
        <w:rPr>
          <w:rFonts w:hint="eastAsia"/>
        </w:rPr>
        <w:t>、弹性学制、导师制、现代学徒制等现代教育教学组织形式，强化学生实用性职业技能的培养，促进学生更具个性化地发展，提升学生的专业素养与综合素质。目前，选择性课程改革的实施已经覆盖了学校所有专业和所有学生。</w:t>
      </w:r>
    </w:p>
    <w:p w14:paraId="0865508E" w14:textId="77777777" w:rsidR="00A43A6E" w:rsidRDefault="00656AAC">
      <w:pPr>
        <w:pStyle w:val="3"/>
        <w:spacing w:before="156" w:after="156"/>
      </w:pPr>
      <w:bookmarkStart w:id="16" w:name="_Toc60840937"/>
      <w:r>
        <w:rPr>
          <w:rFonts w:hint="eastAsia"/>
        </w:rPr>
        <w:t>3.2.2　学校公共基础课——开足开好公共基础课，奠定专业学习基础</w:t>
      </w:r>
      <w:bookmarkEnd w:id="16"/>
    </w:p>
    <w:p w14:paraId="31D01B53" w14:textId="77777777" w:rsidR="00A43A6E" w:rsidRDefault="00656AAC">
      <w:pPr>
        <w:pStyle w:val="0"/>
        <w:spacing w:before="156" w:after="156"/>
        <w:ind w:firstLine="420"/>
      </w:pPr>
      <w:r>
        <w:rPr>
          <w:rFonts w:hint="eastAsia"/>
        </w:rPr>
        <w:t>学校按照教育部及浙江省教育厅相关文件规定，开足公共基础课。具体情况如下：德育（“职业生涯规划</w:t>
      </w:r>
      <w:r>
        <w:rPr>
          <w:rFonts w:hint="eastAsia"/>
        </w:rPr>
        <w:t>36</w:t>
      </w:r>
      <w:r>
        <w:rPr>
          <w:rFonts w:hint="eastAsia"/>
        </w:rPr>
        <w:t>”、“职业道德与法律</w:t>
      </w:r>
      <w:r>
        <w:rPr>
          <w:rFonts w:hint="eastAsia"/>
        </w:rPr>
        <w:t>36</w:t>
      </w:r>
      <w:r>
        <w:rPr>
          <w:rFonts w:hint="eastAsia"/>
        </w:rPr>
        <w:t>”、“经济政治与社会</w:t>
      </w:r>
      <w:r>
        <w:rPr>
          <w:rFonts w:hint="eastAsia"/>
        </w:rPr>
        <w:t>36</w:t>
      </w:r>
      <w:r>
        <w:rPr>
          <w:rFonts w:hint="eastAsia"/>
        </w:rPr>
        <w:t>”、“哲学与人生</w:t>
      </w:r>
      <w:r>
        <w:rPr>
          <w:rFonts w:hint="eastAsia"/>
        </w:rPr>
        <w:t>36</w:t>
      </w:r>
      <w:r>
        <w:rPr>
          <w:rFonts w:hint="eastAsia"/>
        </w:rPr>
        <w:t>”</w:t>
      </w:r>
      <w:r>
        <w:rPr>
          <w:rFonts w:hint="eastAsia"/>
        </w:rPr>
        <w:t xml:space="preserve"> </w:t>
      </w:r>
      <w:r>
        <w:rPr>
          <w:rFonts w:hint="eastAsia"/>
        </w:rPr>
        <w:t>），语文（</w:t>
      </w:r>
      <w:r>
        <w:rPr>
          <w:rFonts w:hint="eastAsia"/>
        </w:rPr>
        <w:t>144-180</w:t>
      </w:r>
      <w:r>
        <w:rPr>
          <w:rFonts w:hint="eastAsia"/>
        </w:rPr>
        <w:t>课时，</w:t>
      </w:r>
      <w:r>
        <w:rPr>
          <w:rFonts w:hint="eastAsia"/>
        </w:rPr>
        <w:t>8-10</w:t>
      </w:r>
      <w:r>
        <w:rPr>
          <w:rFonts w:hint="eastAsia"/>
        </w:rPr>
        <w:t>学分），数学（</w:t>
      </w:r>
      <w:r>
        <w:rPr>
          <w:rFonts w:hint="eastAsia"/>
        </w:rPr>
        <w:t>144</w:t>
      </w:r>
      <w:r>
        <w:rPr>
          <w:rFonts w:hint="eastAsia"/>
        </w:rPr>
        <w:t>课时，</w:t>
      </w:r>
      <w:r>
        <w:rPr>
          <w:rFonts w:hint="eastAsia"/>
        </w:rPr>
        <w:t>8</w:t>
      </w:r>
      <w:r>
        <w:rPr>
          <w:rFonts w:hint="eastAsia"/>
        </w:rPr>
        <w:t>学分），英语（</w:t>
      </w:r>
      <w:r>
        <w:rPr>
          <w:rFonts w:hint="eastAsia"/>
        </w:rPr>
        <w:t>144</w:t>
      </w:r>
      <w:r>
        <w:rPr>
          <w:rFonts w:hint="eastAsia"/>
        </w:rPr>
        <w:t>课时，</w:t>
      </w:r>
      <w:r>
        <w:rPr>
          <w:rFonts w:hint="eastAsia"/>
        </w:rPr>
        <w:t>8</w:t>
      </w:r>
      <w:r>
        <w:rPr>
          <w:rFonts w:hint="eastAsia"/>
        </w:rPr>
        <w:t>学分），计算机应用基础（</w:t>
      </w:r>
      <w:r>
        <w:rPr>
          <w:rFonts w:hint="eastAsia"/>
        </w:rPr>
        <w:t>108</w:t>
      </w:r>
      <w:r>
        <w:rPr>
          <w:rFonts w:hint="eastAsia"/>
        </w:rPr>
        <w:t>课时，</w:t>
      </w:r>
      <w:r>
        <w:rPr>
          <w:rFonts w:hint="eastAsia"/>
        </w:rPr>
        <w:t>6</w:t>
      </w:r>
      <w:r>
        <w:rPr>
          <w:rFonts w:hint="eastAsia"/>
        </w:rPr>
        <w:t>学分），体育与健康（</w:t>
      </w:r>
      <w:r>
        <w:rPr>
          <w:rFonts w:hint="eastAsia"/>
        </w:rPr>
        <w:t>72</w:t>
      </w:r>
      <w:r>
        <w:rPr>
          <w:rFonts w:hint="eastAsia"/>
        </w:rPr>
        <w:t>课时，</w:t>
      </w:r>
      <w:r>
        <w:rPr>
          <w:rFonts w:hint="eastAsia"/>
        </w:rPr>
        <w:t>4</w:t>
      </w:r>
      <w:r>
        <w:rPr>
          <w:rFonts w:hint="eastAsia"/>
        </w:rPr>
        <w:t>学分），公共艺术（</w:t>
      </w:r>
      <w:r>
        <w:rPr>
          <w:rFonts w:hint="eastAsia"/>
        </w:rPr>
        <w:t>36</w:t>
      </w:r>
      <w:r>
        <w:rPr>
          <w:rFonts w:hint="eastAsia"/>
        </w:rPr>
        <w:t>学时</w:t>
      </w:r>
      <w:r>
        <w:rPr>
          <w:rFonts w:hint="eastAsia"/>
        </w:rPr>
        <w:t>2</w:t>
      </w:r>
      <w:r>
        <w:rPr>
          <w:rFonts w:hint="eastAsia"/>
        </w:rPr>
        <w:t>学分</w:t>
      </w:r>
      <w:r>
        <w:rPr>
          <w:rFonts w:hint="eastAsia"/>
        </w:rPr>
        <w:t>)</w:t>
      </w:r>
      <w:r>
        <w:rPr>
          <w:rFonts w:hint="eastAsia"/>
        </w:rPr>
        <w:t>。</w:t>
      </w:r>
    </w:p>
    <w:p w14:paraId="17B4FA6C" w14:textId="77777777" w:rsidR="00A43A6E" w:rsidRDefault="00656AAC">
      <w:pPr>
        <w:pStyle w:val="3"/>
        <w:spacing w:before="156" w:after="156"/>
        <w:rPr>
          <w:rFonts w:cs="宋体"/>
        </w:rPr>
      </w:pPr>
      <w:bookmarkStart w:id="17" w:name="_Toc60840938"/>
      <w:r>
        <w:rPr>
          <w:rFonts w:hint="eastAsia"/>
        </w:rPr>
        <w:t>3.2.3　专业设置——优化专业设置，打造品牌专业</w:t>
      </w:r>
      <w:bookmarkEnd w:id="17"/>
    </w:p>
    <w:p w14:paraId="14F7CEB7" w14:textId="77777777" w:rsidR="00A43A6E" w:rsidRDefault="00656AAC">
      <w:pPr>
        <w:pStyle w:val="0"/>
        <w:spacing w:before="156" w:after="156"/>
        <w:ind w:firstLine="420"/>
      </w:pPr>
      <w:r>
        <w:rPr>
          <w:rFonts w:hint="eastAsia"/>
        </w:rPr>
        <w:t>学校开设与地方产业结构相吻合的《服装设计与工艺》（主干专业）和《服装展示与礼仪》两大专业。根据浙江省职业院校品牌专业和特色专业建设要求，认真制定专业建设规划，面向社会进一步建立健全专业教学指导委员会，推进专业现代化建设。学校积极应对市场产业结构的调整变化，科学设置专业，结合现代科技、管理理念及新型工艺、生产流程等，不断优化课程结构，致力于做强主干专业，发展新兴专业，打造品牌专业。</w:t>
      </w:r>
      <w:r>
        <w:rPr>
          <w:rFonts w:ascii="宋体" w:hAnsi="宋体" w:cs="宋体" w:hint="eastAsia"/>
        </w:rPr>
        <w:t>2017年</w:t>
      </w:r>
      <w:r>
        <w:rPr>
          <w:rFonts w:hint="eastAsia"/>
        </w:rPr>
        <w:t>学校主干专业《服装设计与工艺》专业成为浙江省中</w:t>
      </w:r>
      <w:proofErr w:type="gramStart"/>
      <w:r>
        <w:rPr>
          <w:rFonts w:hint="eastAsia"/>
        </w:rPr>
        <w:t>职品牌</w:t>
      </w:r>
      <w:proofErr w:type="gramEnd"/>
      <w:r>
        <w:rPr>
          <w:rFonts w:hint="eastAsia"/>
        </w:rPr>
        <w:t>专业。</w:t>
      </w:r>
    </w:p>
    <w:p w14:paraId="01C1EEEB" w14:textId="77777777" w:rsidR="00A43A6E" w:rsidRDefault="00656AAC">
      <w:pPr>
        <w:pStyle w:val="3"/>
        <w:spacing w:before="156" w:after="156"/>
      </w:pPr>
      <w:bookmarkStart w:id="18" w:name="_Toc60840939"/>
      <w:r>
        <w:rPr>
          <w:rFonts w:hint="eastAsia"/>
        </w:rPr>
        <w:t>3.2.4　师资队伍——学科带头人引领示范，星级名优技能精湛</w:t>
      </w:r>
      <w:bookmarkEnd w:id="18"/>
    </w:p>
    <w:p w14:paraId="07F755D6" w14:textId="77777777" w:rsidR="00A43A6E" w:rsidRDefault="00656AAC">
      <w:pPr>
        <w:pStyle w:val="0"/>
        <w:spacing w:before="156" w:after="156"/>
        <w:ind w:firstLine="420"/>
      </w:pPr>
      <w:r>
        <w:rPr>
          <w:rFonts w:hint="eastAsia"/>
        </w:rPr>
        <w:t>学校师资力量雄厚，专业教师的专业素养和教学水准在全市、全省乃至全国均处于领先地位。有杭州市学科带头人</w:t>
      </w:r>
      <w:r>
        <w:rPr>
          <w:rFonts w:hint="eastAsia"/>
        </w:rPr>
        <w:t>1</w:t>
      </w:r>
      <w:r>
        <w:rPr>
          <w:rFonts w:hint="eastAsia"/>
        </w:rPr>
        <w:t>人，上城区学科带头人</w:t>
      </w:r>
      <w:r>
        <w:rPr>
          <w:rFonts w:hint="eastAsia"/>
        </w:rPr>
        <w:t>5</w:t>
      </w:r>
      <w:r>
        <w:rPr>
          <w:rFonts w:hint="eastAsia"/>
        </w:rPr>
        <w:t>人；荣誉班主任</w:t>
      </w:r>
      <w:r>
        <w:rPr>
          <w:rFonts w:hint="eastAsia"/>
        </w:rPr>
        <w:t>1</w:t>
      </w:r>
      <w:r>
        <w:rPr>
          <w:rFonts w:hint="eastAsia"/>
        </w:rPr>
        <w:t>人，班主任工作室领衔人</w:t>
      </w:r>
      <w:r>
        <w:rPr>
          <w:rFonts w:hint="eastAsia"/>
        </w:rPr>
        <w:t>1</w:t>
      </w:r>
      <w:r>
        <w:rPr>
          <w:rFonts w:hint="eastAsia"/>
        </w:rPr>
        <w:t>人，二星级班主任</w:t>
      </w:r>
      <w:r>
        <w:rPr>
          <w:rFonts w:hint="eastAsia"/>
        </w:rPr>
        <w:t>2</w:t>
      </w:r>
      <w:r>
        <w:rPr>
          <w:rFonts w:hint="eastAsia"/>
        </w:rPr>
        <w:t>人，</w:t>
      </w:r>
      <w:proofErr w:type="gramStart"/>
      <w:r>
        <w:rPr>
          <w:rFonts w:hint="eastAsia"/>
        </w:rPr>
        <w:t>一</w:t>
      </w:r>
      <w:proofErr w:type="gramEnd"/>
      <w:r>
        <w:rPr>
          <w:rFonts w:hint="eastAsia"/>
        </w:rPr>
        <w:t>星级班主任</w:t>
      </w:r>
      <w:r>
        <w:rPr>
          <w:rFonts w:hint="eastAsia"/>
        </w:rPr>
        <w:t>6</w:t>
      </w:r>
      <w:r>
        <w:rPr>
          <w:rFonts w:hint="eastAsia"/>
        </w:rPr>
        <w:t>人。有</w:t>
      </w:r>
      <w:r>
        <w:rPr>
          <w:rFonts w:hint="eastAsia"/>
        </w:rPr>
        <w:t>15</w:t>
      </w:r>
      <w:r>
        <w:rPr>
          <w:rFonts w:hint="eastAsia"/>
        </w:rPr>
        <w:t>人成为上城区五阶段名优教师，学校骨干教师</w:t>
      </w:r>
      <w:r>
        <w:rPr>
          <w:rFonts w:hint="eastAsia"/>
        </w:rPr>
        <w:t>14</w:t>
      </w:r>
      <w:r>
        <w:rPr>
          <w:rFonts w:hint="eastAsia"/>
        </w:rPr>
        <w:t>人，</w:t>
      </w:r>
      <w:r>
        <w:rPr>
          <w:rFonts w:hint="eastAsia"/>
        </w:rPr>
        <w:t>4</w:t>
      </w:r>
      <w:r>
        <w:rPr>
          <w:rFonts w:hint="eastAsia"/>
        </w:rPr>
        <w:t>人成为杭州市服装教研大组成员。</w:t>
      </w:r>
    </w:p>
    <w:p w14:paraId="36A4A985" w14:textId="77777777" w:rsidR="00A43A6E" w:rsidRDefault="00656AAC">
      <w:pPr>
        <w:pStyle w:val="0"/>
        <w:spacing w:before="156" w:after="156"/>
        <w:ind w:firstLine="420"/>
      </w:pPr>
      <w:r>
        <w:rPr>
          <w:rFonts w:hint="eastAsia"/>
        </w:rPr>
        <w:t>专任教师</w:t>
      </w:r>
      <w:r>
        <w:rPr>
          <w:rFonts w:hint="eastAsia"/>
        </w:rPr>
        <w:t>61</w:t>
      </w:r>
      <w:r>
        <w:rPr>
          <w:rFonts w:hint="eastAsia"/>
        </w:rPr>
        <w:t>人中获得教坛新秀荣誉</w:t>
      </w:r>
      <w:r>
        <w:rPr>
          <w:rFonts w:hint="eastAsia"/>
        </w:rPr>
        <w:t>36</w:t>
      </w:r>
      <w:r>
        <w:rPr>
          <w:rFonts w:hint="eastAsia"/>
        </w:rPr>
        <w:t>人次（市级教坛新秀</w:t>
      </w:r>
      <w:r>
        <w:rPr>
          <w:rFonts w:hint="eastAsia"/>
        </w:rPr>
        <w:t>16</w:t>
      </w:r>
      <w:r>
        <w:rPr>
          <w:rFonts w:hint="eastAsia"/>
        </w:rPr>
        <w:t>人次，获得区级以上</w:t>
      </w:r>
      <w:r>
        <w:rPr>
          <w:rFonts w:hint="eastAsia"/>
        </w:rPr>
        <w:t>21</w:t>
      </w:r>
      <w:r>
        <w:rPr>
          <w:rFonts w:hint="eastAsia"/>
        </w:rPr>
        <w:t>人次）；专任教师</w:t>
      </w:r>
      <w:r>
        <w:rPr>
          <w:rFonts w:hint="eastAsia"/>
        </w:rPr>
        <w:t>61</w:t>
      </w:r>
      <w:r>
        <w:rPr>
          <w:rFonts w:hint="eastAsia"/>
        </w:rPr>
        <w:t>人中获得市级以上综合荣誉</w:t>
      </w:r>
      <w:r>
        <w:rPr>
          <w:rFonts w:hint="eastAsia"/>
        </w:rPr>
        <w:t>37</w:t>
      </w:r>
      <w:r>
        <w:rPr>
          <w:rFonts w:hint="eastAsia"/>
        </w:rPr>
        <w:t>人次，区级及以上综合荣誉</w:t>
      </w:r>
      <w:r>
        <w:rPr>
          <w:rFonts w:hint="eastAsia"/>
        </w:rPr>
        <w:t>177</w:t>
      </w:r>
      <w:r>
        <w:rPr>
          <w:rFonts w:hint="eastAsia"/>
        </w:rPr>
        <w:t>人次。</w:t>
      </w:r>
    </w:p>
    <w:p w14:paraId="66081551" w14:textId="77777777" w:rsidR="00A43A6E" w:rsidRDefault="00A43A6E" w:rsidP="00DD51C2"/>
    <w:p w14:paraId="5F26B651" w14:textId="77777777" w:rsidR="00A43A6E" w:rsidRDefault="00656AAC">
      <w:pPr>
        <w:pStyle w:val="3"/>
        <w:spacing w:before="156" w:after="156"/>
        <w:rPr>
          <w:rFonts w:cs="宋体"/>
        </w:rPr>
      </w:pPr>
      <w:bookmarkStart w:id="19" w:name="_Toc60840940"/>
      <w:r>
        <w:rPr>
          <w:rFonts w:hint="eastAsia"/>
        </w:rPr>
        <w:lastRenderedPageBreak/>
        <w:t>3.2.5　课程建设（选择性课改）——优化课程结构，完善选择性课程体系</w:t>
      </w:r>
      <w:bookmarkEnd w:id="19"/>
    </w:p>
    <w:p w14:paraId="6B2D1EDC" w14:textId="77777777" w:rsidR="00A43A6E" w:rsidRDefault="00656AAC">
      <w:pPr>
        <w:pStyle w:val="0"/>
        <w:spacing w:before="156" w:after="156"/>
        <w:ind w:firstLine="420"/>
      </w:pPr>
      <w:r>
        <w:rPr>
          <w:rFonts w:hint="eastAsia"/>
        </w:rPr>
        <w:t>学校制订了《杭州市服装职业高级中学选择性课程改革方案》，加强顶层设计和科学规划，不断完善课程结构，改变原有的课程体系，优化选择性课程体系的结构，保证选修课程科目数量与质量，体现多样化的课程内容。选择性课程体系由“核心课程模块”和“自选课程模块”组成，“核心课程模块”属于必修课程；“自选课程模块”供学生自主选修，属于校本课程。“核心课程模块”教学时数原则上不超过总时数的</w:t>
      </w:r>
      <w:r>
        <w:rPr>
          <w:rFonts w:hint="eastAsia"/>
        </w:rPr>
        <w:t>50%</w:t>
      </w:r>
      <w:r>
        <w:rPr>
          <w:rFonts w:hint="eastAsia"/>
        </w:rPr>
        <w:t>；“自选课程模块”教学时数原则上不能低于总时数的</w:t>
      </w:r>
      <w:r>
        <w:rPr>
          <w:rFonts w:hint="eastAsia"/>
        </w:rPr>
        <w:t>50%</w:t>
      </w:r>
      <w:r>
        <w:rPr>
          <w:rFonts w:hint="eastAsia"/>
        </w:rPr>
        <w:t>，“核心课程模块”和“自选课程模块”两者基本保持</w:t>
      </w:r>
      <w:r>
        <w:rPr>
          <w:rFonts w:hint="eastAsia"/>
        </w:rPr>
        <w:t>1</w:t>
      </w:r>
      <w:r>
        <w:rPr>
          <w:rFonts w:hint="eastAsia"/>
        </w:rPr>
        <w:t>：</w:t>
      </w:r>
      <w:r>
        <w:rPr>
          <w:rFonts w:hint="eastAsia"/>
        </w:rPr>
        <w:t>1</w:t>
      </w:r>
      <w:r>
        <w:rPr>
          <w:rFonts w:hint="eastAsia"/>
        </w:rPr>
        <w:t>比例。“核心课程模块”由公共必修课程和专业必修课程组成，按</w:t>
      </w:r>
      <w:r>
        <w:rPr>
          <w:rFonts w:hint="eastAsia"/>
        </w:rPr>
        <w:t>1</w:t>
      </w:r>
      <w:r>
        <w:rPr>
          <w:rFonts w:hint="eastAsia"/>
        </w:rPr>
        <w:t>：</w:t>
      </w:r>
      <w:r>
        <w:rPr>
          <w:rFonts w:hint="eastAsia"/>
        </w:rPr>
        <w:t>1</w:t>
      </w:r>
      <w:r>
        <w:rPr>
          <w:rFonts w:hint="eastAsia"/>
        </w:rPr>
        <w:t>比例不分年段设置。“自选课程模块”分“限定选修”和“自由选修”两种，按约</w:t>
      </w:r>
      <w:r>
        <w:rPr>
          <w:rFonts w:hint="eastAsia"/>
        </w:rPr>
        <w:t>3</w:t>
      </w:r>
      <w:r>
        <w:rPr>
          <w:rFonts w:hint="eastAsia"/>
        </w:rPr>
        <w:t>：</w:t>
      </w:r>
      <w:r>
        <w:rPr>
          <w:rFonts w:hint="eastAsia"/>
        </w:rPr>
        <w:t>2</w:t>
      </w:r>
      <w:r>
        <w:rPr>
          <w:rFonts w:hint="eastAsia"/>
        </w:rPr>
        <w:t>的比例设置。“核心课程模块”和“自选课程模块”中均设置实训实习课程。顺应学生不同发展的需要，构建并逐步完善了学校的选择性课程体系，创新教学组织方式，加强专业一体化教学，推进自主学习、合作学习，推进多样性教学组合。修改、重定部分必修课、全部选修课程的课程标准。</w:t>
      </w:r>
    </w:p>
    <w:p w14:paraId="3D05CB2B" w14:textId="77777777" w:rsidR="00A43A6E" w:rsidRDefault="00656AAC">
      <w:pPr>
        <w:pStyle w:val="3"/>
        <w:spacing w:before="156" w:after="156"/>
      </w:pPr>
      <w:bookmarkStart w:id="20" w:name="_Toc60840941"/>
      <w:r>
        <w:rPr>
          <w:rFonts w:hint="eastAsia"/>
        </w:rPr>
        <w:t>3.2.6　人才培养模式（现代学徒制）——捆绑式发展，深化校企合作</w:t>
      </w:r>
      <w:bookmarkEnd w:id="20"/>
    </w:p>
    <w:p w14:paraId="2250042B" w14:textId="77777777" w:rsidR="00A43A6E" w:rsidRDefault="00656AAC">
      <w:pPr>
        <w:pStyle w:val="0"/>
        <w:spacing w:before="156" w:after="156"/>
        <w:ind w:firstLine="420"/>
      </w:pPr>
      <w:r>
        <w:rPr>
          <w:rFonts w:hint="eastAsia"/>
        </w:rPr>
        <w:t>2014</w:t>
      </w:r>
      <w:r>
        <w:rPr>
          <w:rFonts w:hint="eastAsia"/>
        </w:rPr>
        <w:t>年</w:t>
      </w:r>
      <w:r>
        <w:rPr>
          <w:rFonts w:hint="eastAsia"/>
        </w:rPr>
        <w:t>8</w:t>
      </w:r>
      <w:r>
        <w:rPr>
          <w:rFonts w:hint="eastAsia"/>
        </w:rPr>
        <w:t>月，《教育部关于开展现代学徒制试点工作的意见》（教职成</w:t>
      </w:r>
      <w:r>
        <w:rPr>
          <w:rFonts w:hint="eastAsia"/>
        </w:rPr>
        <w:t>[2014]9</w:t>
      </w:r>
      <w:r>
        <w:rPr>
          <w:rFonts w:hint="eastAsia"/>
        </w:rPr>
        <w:t>号）发布，拉开了各地现代学徒制试点工作的序幕。学校被确定为杭州市现代学徒制试点学校与试点专业，与汉帛（中国）有限公司签订现代学徒制试点工作协议，于</w:t>
      </w:r>
      <w:r>
        <w:rPr>
          <w:rFonts w:hint="eastAsia"/>
        </w:rPr>
        <w:t>2015</w:t>
      </w:r>
      <w:r>
        <w:rPr>
          <w:rFonts w:hint="eastAsia"/>
        </w:rPr>
        <w:t>年</w:t>
      </w:r>
      <w:r>
        <w:rPr>
          <w:rFonts w:hint="eastAsia"/>
        </w:rPr>
        <w:t>9</w:t>
      </w:r>
      <w:r>
        <w:rPr>
          <w:rFonts w:hint="eastAsia"/>
        </w:rPr>
        <w:t>月正式开始现代学徒制试点教学。依据《现代学徒制试点工作实施方案》、《现代学徒制人才培养方案实施细则》，经过实践与探索，基本形成以工学结合、半工半读为形式的课程管理体系；探索与创建“学生、学徒、准员工、员工”四位一体的人才培养模式；初步建立适合“现代学徒制”培养模式下的中职学生质量标准化和质量监督评价体系；有效地整合学校和合作企业的教育资源，拓展校企合作的内涵，全面提升学校与企业在技能人才培养上“捆绑式发展”，以达成全面的战略性合作共同体。</w:t>
      </w:r>
    </w:p>
    <w:p w14:paraId="72BCAD66" w14:textId="77777777" w:rsidR="00A43A6E" w:rsidRDefault="00656AAC">
      <w:pPr>
        <w:pStyle w:val="3"/>
        <w:spacing w:before="156" w:after="156"/>
      </w:pPr>
      <w:bookmarkStart w:id="21" w:name="_Toc60840942"/>
      <w:r>
        <w:rPr>
          <w:rFonts w:hint="eastAsia"/>
        </w:rPr>
        <w:t>3.2.7　信息化教学——搭建一体化教学平台，优化创新教学形式</w:t>
      </w:r>
      <w:bookmarkEnd w:id="21"/>
    </w:p>
    <w:p w14:paraId="4B5522B5" w14:textId="77777777" w:rsidR="00A43A6E" w:rsidRDefault="00656AAC">
      <w:pPr>
        <w:pStyle w:val="0"/>
        <w:spacing w:before="156" w:after="156"/>
        <w:ind w:firstLine="420"/>
      </w:pPr>
      <w:r>
        <w:rPr>
          <w:rFonts w:hint="eastAsia"/>
        </w:rPr>
        <w:t>为全面深入开展中等职业教育课程改革，有效开展专业一体化教学，实现教学组织形式优化创新，学校积极探索着基于数字资源的“教学•实训•实践”一体化教学模式。进一步扩大学生专业学习、专业实践的内容与形式，依托信息化教学达成更有成效的“学中做”“做中学”两者合一的中</w:t>
      </w:r>
      <w:proofErr w:type="gramStart"/>
      <w:r>
        <w:rPr>
          <w:rFonts w:hint="eastAsia"/>
        </w:rPr>
        <w:t>职人才</w:t>
      </w:r>
      <w:proofErr w:type="gramEnd"/>
      <w:r>
        <w:rPr>
          <w:rFonts w:hint="eastAsia"/>
        </w:rPr>
        <w:t>培养模式与目标。</w:t>
      </w:r>
    </w:p>
    <w:p w14:paraId="1C214EF3" w14:textId="77777777" w:rsidR="00A43A6E" w:rsidRDefault="00656AAC">
      <w:pPr>
        <w:pStyle w:val="0"/>
        <w:spacing w:before="156" w:after="156"/>
        <w:ind w:firstLine="420"/>
      </w:pPr>
      <w:r>
        <w:rPr>
          <w:rFonts w:hint="eastAsia"/>
        </w:rPr>
        <w:t>在学校二大专业教学中积极开展信息化教学，即：</w:t>
      </w:r>
    </w:p>
    <w:p w14:paraId="44DE87E9" w14:textId="77777777" w:rsidR="00A43A6E" w:rsidRDefault="00656AAC">
      <w:pPr>
        <w:pStyle w:val="0"/>
        <w:spacing w:before="156" w:after="156"/>
        <w:ind w:firstLine="420"/>
      </w:pPr>
      <w:r>
        <w:rPr>
          <w:rFonts w:hint="eastAsia"/>
        </w:rPr>
        <w:lastRenderedPageBreak/>
        <w:t>在《服装设计与工艺》专业设计与工艺方向：实施“工艺操作场所实现工艺学习数字化”，采用实时转换教师操作与学生同步实践练习，增加数字终端设备，实现不同学习基础、不同发展方向的学生可以自主选择学习更有针对性的教学资源，同时学生的实践与练习场景可以选择回顾或上传，在自我评价、同伴评价、教师评价的统一作用下获得实践技能的提升。</w:t>
      </w:r>
    </w:p>
    <w:p w14:paraId="2810C200" w14:textId="77777777" w:rsidR="00A43A6E" w:rsidRDefault="00656AAC">
      <w:pPr>
        <w:pStyle w:val="0"/>
        <w:spacing w:before="156" w:after="156"/>
        <w:ind w:firstLine="420"/>
      </w:pPr>
      <w:r>
        <w:rPr>
          <w:rFonts w:hint="eastAsia"/>
        </w:rPr>
        <w:t>在《服装设计与工艺》专业制作与营销方向：采用数字化“虚拟卖场”教学，借助虚拟化教学系统，引导学生进行虚拟化实践。学生通过这个虚实融合的教学环境学习，可以自主选择自己的发展方向，有针对性地获取自己所需要的文本、图片、视频、动画等多媒体信息，进行有针对性的实操与实践，提高了学习需求，也有效提升了学习成效。</w:t>
      </w:r>
    </w:p>
    <w:p w14:paraId="25EF3100" w14:textId="77777777" w:rsidR="00A43A6E" w:rsidRDefault="00656AAC">
      <w:pPr>
        <w:pStyle w:val="0"/>
        <w:spacing w:before="156" w:after="156"/>
        <w:ind w:firstLine="420"/>
      </w:pPr>
      <w:r>
        <w:rPr>
          <w:rFonts w:hint="eastAsia"/>
        </w:rPr>
        <w:t>在《服装展示与礼仪》专业：采用数字化“虚拟</w:t>
      </w:r>
      <w:r>
        <w:rPr>
          <w:rFonts w:hint="eastAsia"/>
        </w:rPr>
        <w:t>T</w:t>
      </w:r>
      <w:r>
        <w:rPr>
          <w:rFonts w:hint="eastAsia"/>
        </w:rPr>
        <w:t>台”教学，学生可以调取资源库内的资源（视频、图片、文字）进行自主学习，也可以上传自己学习与训练的收获，进而模拟参加各类品牌服装发布会，把日常的专业教学活动多样化、实践化，也有利于学生在课外开展更具个性化发展要求的学习。</w:t>
      </w:r>
    </w:p>
    <w:p w14:paraId="64378CE9" w14:textId="77777777" w:rsidR="00A43A6E" w:rsidRDefault="00656AAC">
      <w:pPr>
        <w:pStyle w:val="0"/>
        <w:spacing w:before="156" w:after="156"/>
        <w:ind w:firstLine="420"/>
      </w:pPr>
      <w:r>
        <w:rPr>
          <w:rFonts w:hint="eastAsia"/>
        </w:rPr>
        <w:t>同时在日常教学中实施基于互联网的平板移动教学，创设逼真的学习情境，简化教学难点；利用蓝墨</w:t>
      </w:r>
      <w:proofErr w:type="gramStart"/>
      <w:r>
        <w:rPr>
          <w:rFonts w:hint="eastAsia"/>
        </w:rPr>
        <w:t>云班课</w:t>
      </w:r>
      <w:proofErr w:type="gramEnd"/>
      <w:r>
        <w:rPr>
          <w:rFonts w:hint="eastAsia"/>
        </w:rPr>
        <w:t>平台在进行网络授课；利用</w:t>
      </w:r>
      <w:r>
        <w:rPr>
          <w:rFonts w:hint="eastAsia"/>
        </w:rPr>
        <w:t>pop</w:t>
      </w:r>
      <w:r>
        <w:rPr>
          <w:rFonts w:hint="eastAsia"/>
        </w:rPr>
        <w:t>服饰流行趋势网站进行服装专业教学等。</w:t>
      </w:r>
    </w:p>
    <w:p w14:paraId="4225C486" w14:textId="77777777" w:rsidR="00A43A6E" w:rsidRDefault="00656AAC">
      <w:pPr>
        <w:pStyle w:val="3"/>
        <w:spacing w:before="156" w:after="156"/>
        <w:rPr>
          <w:rFonts w:cs="宋体"/>
        </w:rPr>
      </w:pPr>
      <w:bookmarkStart w:id="22" w:name="_Toc60840943"/>
      <w:r>
        <w:rPr>
          <w:rFonts w:hint="eastAsia"/>
        </w:rPr>
        <w:t>3.2.8　实训基地——选择优质企业，互信合作双赢</w:t>
      </w:r>
      <w:bookmarkEnd w:id="22"/>
    </w:p>
    <w:p w14:paraId="3DF12883" w14:textId="77777777" w:rsidR="00A43A6E" w:rsidRDefault="00656AAC">
      <w:pPr>
        <w:pStyle w:val="0"/>
        <w:spacing w:before="156" w:after="156"/>
        <w:ind w:firstLine="420"/>
      </w:pPr>
      <w:r>
        <w:rPr>
          <w:rFonts w:hint="eastAsia"/>
        </w:rPr>
        <w:t>学校加强实训基地的建设和管理，充分发挥其效用。目前，学校拥有一体化的工艺实训工场和数字一体化工艺实训工场、服装营销卖场及服装材料实验室、服装</w:t>
      </w:r>
      <w:r>
        <w:rPr>
          <w:rFonts w:hint="eastAsia"/>
        </w:rPr>
        <w:t>3D</w:t>
      </w:r>
      <w:r>
        <w:rPr>
          <w:rFonts w:hint="eastAsia"/>
        </w:rPr>
        <w:t>应用实训室、服装特种设备室、服装</w:t>
      </w:r>
      <w:r>
        <w:rPr>
          <w:rFonts w:hint="eastAsia"/>
        </w:rPr>
        <w:t>CAD</w:t>
      </w:r>
      <w:r>
        <w:rPr>
          <w:rFonts w:hint="eastAsia"/>
        </w:rPr>
        <w:t>操作室、服装设计工作室、服装展示厅、摄影棚等</w:t>
      </w:r>
      <w:r>
        <w:rPr>
          <w:rFonts w:hint="eastAsia"/>
        </w:rPr>
        <w:t>24</w:t>
      </w:r>
      <w:r>
        <w:rPr>
          <w:rFonts w:hint="eastAsia"/>
        </w:rPr>
        <w:t>个与专业教学匹配的实训场所。学校还建立了多家相对稳定的校外实习基地，其中与汉帛（中国）有限公司（通过校企合作创新人才培养模式）、杭州市爱科电脑技术有限公司（建立校企合作关系促成职校学生创新创业）、浙江华兴羽绒制品有限公司和杭州时尚风模特有限公司（促进学生顶岗实习与就业的实效性）、浙江省东联集团（建立校企合作关系改善企业管理与员工技术提升）等</w:t>
      </w:r>
      <w:r>
        <w:rPr>
          <w:rFonts w:hint="eastAsia"/>
        </w:rPr>
        <w:t>6</w:t>
      </w:r>
      <w:r>
        <w:rPr>
          <w:rFonts w:hint="eastAsia"/>
        </w:rPr>
        <w:t>家企业形成了长期稳定和紧密的合作关系。分别有侧重地在现代学徒制试点、实</w:t>
      </w:r>
      <w:proofErr w:type="gramStart"/>
      <w:r>
        <w:rPr>
          <w:rFonts w:hint="eastAsia"/>
        </w:rPr>
        <w:t>训设施</w:t>
      </w:r>
      <w:proofErr w:type="gramEnd"/>
      <w:r>
        <w:rPr>
          <w:rFonts w:hint="eastAsia"/>
        </w:rPr>
        <w:t>建设、专业教师到企业实践锻炼、学生实习和就业、企业职工培训、专业师资共享等方面与企业有实质性的合作内容，实现了互信、互惠、双赢，为专业发展能够更好地“做特、做精、做强”，办出特色、办出品牌、办出水平打下了坚实的基础。</w:t>
      </w:r>
    </w:p>
    <w:p w14:paraId="67AC0FA4" w14:textId="77777777" w:rsidR="00A43A6E" w:rsidRDefault="00656AAC">
      <w:pPr>
        <w:pStyle w:val="3"/>
        <w:spacing w:before="156" w:after="156"/>
        <w:rPr>
          <w:rFonts w:cs="宋体"/>
        </w:rPr>
      </w:pPr>
      <w:bookmarkStart w:id="23" w:name="_Toc60840944"/>
      <w:r>
        <w:rPr>
          <w:rFonts w:hint="eastAsia"/>
        </w:rPr>
        <w:t>3.2.9　教学资源建设——共建“中心+平台”模式，实现资源共享</w:t>
      </w:r>
      <w:bookmarkEnd w:id="23"/>
    </w:p>
    <w:p w14:paraId="4EE0EF8D" w14:textId="77777777" w:rsidR="00A43A6E" w:rsidRDefault="00656AAC">
      <w:pPr>
        <w:pStyle w:val="0"/>
        <w:spacing w:before="156" w:after="156"/>
        <w:ind w:firstLine="420"/>
      </w:pPr>
      <w:r>
        <w:rPr>
          <w:rFonts w:hint="eastAsia"/>
        </w:rPr>
        <w:lastRenderedPageBreak/>
        <w:t>为了与正在全面铺开的专业教学改革接轨，培养中职实用性专业技术人才，学校进行了多元化、发展性教育教学数字化资源的建设与运用，在学校现有的硬件和已有的数字平台基础上，学校进一步借助全校师生力量，着力建设全员共建、全员共享的“教学•实训•实践”一体化数字资源中心，总体规划设计为“一个资源中心，两个实用平台”，着眼于学生自主学习空间的建设。</w:t>
      </w:r>
    </w:p>
    <w:p w14:paraId="2652E06C" w14:textId="77777777" w:rsidR="00A43A6E" w:rsidRDefault="00656AAC">
      <w:pPr>
        <w:pStyle w:val="0"/>
        <w:spacing w:before="156" w:after="156"/>
        <w:ind w:firstLine="420"/>
      </w:pPr>
      <w:r>
        <w:rPr>
          <w:rFonts w:hint="eastAsia"/>
        </w:rPr>
        <w:t>一个资源中心，即“教学•实训•实践”一体化数字资源中心，整合全校拥有的所有的先进硬件资源、丰富的软件、数字资源等等，使全校各类教学资源实现互联互通、共享共用，消除教学资源的信息孤岛。两个实用平台，即学习平台和实</w:t>
      </w:r>
      <w:proofErr w:type="gramStart"/>
      <w:r>
        <w:rPr>
          <w:rFonts w:hint="eastAsia"/>
        </w:rPr>
        <w:t>训实践</w:t>
      </w:r>
      <w:proofErr w:type="gramEnd"/>
      <w:r>
        <w:rPr>
          <w:rFonts w:hint="eastAsia"/>
        </w:rPr>
        <w:t>平台，为学校专业课程建设、专业学习实践服务。</w:t>
      </w:r>
    </w:p>
    <w:p w14:paraId="54784DCC" w14:textId="77777777" w:rsidR="00A43A6E" w:rsidRDefault="00656AAC">
      <w:pPr>
        <w:pStyle w:val="0"/>
        <w:spacing w:before="156" w:after="156"/>
        <w:ind w:firstLine="420"/>
      </w:pPr>
      <w:r>
        <w:rPr>
          <w:rFonts w:hint="eastAsia"/>
        </w:rPr>
        <w:t>学习平台以现有的一体化专业教学资源中心为基础，逐步建设与完善以下三个专业教学资源库——在《服装设计与工艺》方向的教学中，建立服装专业教学资源库，包括视频、图片、文字说明等，同时有教师操作同步视频录像传输到大屏幕显示器，增加数字终端设备。在《服装展示与礼仪》专业教学中，建立包含服装动态表演肢体语言数据资源、服装静态展示肢体语言数据资源、试镜空间、学练同步反馈空间等教与学、学与练相融合的虚拟化教学系统。在服装制作与营销专业教学中建立“虚拟卖场”，包括服装营销技能数据库、学练同步反馈空间、模拟服装市场、专卖店、大厦服装柜台、服装电子商务等多种教与学、学与练相融合的虚拟化教学系统。</w:t>
      </w:r>
    </w:p>
    <w:p w14:paraId="264D7EA7" w14:textId="77777777" w:rsidR="00A43A6E" w:rsidRDefault="00656AAC">
      <w:pPr>
        <w:pStyle w:val="0"/>
        <w:spacing w:before="156" w:after="156"/>
        <w:ind w:firstLine="420"/>
      </w:pPr>
      <w:r>
        <w:rPr>
          <w:rFonts w:hint="eastAsia"/>
        </w:rPr>
        <w:t>为了提供广阔的交流平台，提高学生创新能力和课堂教学效率。学校还开设了《网店运营》、《微商炼成》等选修课，同时组织社团，引导学生进行网店、</w:t>
      </w:r>
      <w:proofErr w:type="gramStart"/>
      <w:r>
        <w:rPr>
          <w:rFonts w:hint="eastAsia"/>
        </w:rPr>
        <w:t>微店实际</w:t>
      </w:r>
      <w:proofErr w:type="gramEnd"/>
      <w:r>
        <w:rPr>
          <w:rFonts w:hint="eastAsia"/>
        </w:rPr>
        <w:t>运作，在实践中培养创新创业能力。学校高度重视智慧校园建设，是杭州市第二批数字化校园示范建设校和杭州市智慧教育示范校。</w:t>
      </w:r>
    </w:p>
    <w:p w14:paraId="06008398" w14:textId="77777777" w:rsidR="00A43A6E" w:rsidRDefault="00656AAC">
      <w:pPr>
        <w:pStyle w:val="3"/>
        <w:spacing w:before="156" w:after="156"/>
      </w:pPr>
      <w:bookmarkStart w:id="24" w:name="_Toc60840945"/>
      <w:r>
        <w:rPr>
          <w:rFonts w:hint="eastAsia"/>
        </w:rPr>
        <w:t>3.2.10　教材选用——推进课程改革，开展教材开发</w:t>
      </w:r>
      <w:bookmarkEnd w:id="24"/>
    </w:p>
    <w:p w14:paraId="5CC5172A" w14:textId="77777777" w:rsidR="00A43A6E" w:rsidRDefault="00656AAC">
      <w:pPr>
        <w:pStyle w:val="0"/>
        <w:spacing w:before="156" w:after="156"/>
        <w:ind w:firstLine="420"/>
      </w:pPr>
      <w:r>
        <w:rPr>
          <w:rFonts w:hint="eastAsia"/>
        </w:rPr>
        <w:t>教材选用规范。德育课、文化课均采用教育部和省教育厅规定教材，专业课程均</w:t>
      </w:r>
      <w:proofErr w:type="gramStart"/>
      <w:r>
        <w:rPr>
          <w:rFonts w:hint="eastAsia"/>
        </w:rPr>
        <w:t>选用省</w:t>
      </w:r>
      <w:proofErr w:type="gramEnd"/>
      <w:r>
        <w:rPr>
          <w:rFonts w:hint="eastAsia"/>
        </w:rPr>
        <w:t>教育厅推荐目录中教材。</w:t>
      </w:r>
      <w:r>
        <w:rPr>
          <w:rFonts w:hint="eastAsia"/>
        </w:rPr>
        <w:t>2020</w:t>
      </w:r>
      <w:r>
        <w:rPr>
          <w:rFonts w:hint="eastAsia"/>
        </w:rPr>
        <w:t>年度学校有</w:t>
      </w:r>
      <w:r>
        <w:rPr>
          <w:rFonts w:hint="eastAsia"/>
        </w:rPr>
        <w:t>7</w:t>
      </w:r>
      <w:r>
        <w:rPr>
          <w:rFonts w:hint="eastAsia"/>
        </w:rPr>
        <w:t>人次正在主编或副主编、</w:t>
      </w:r>
      <w:r>
        <w:rPr>
          <w:rFonts w:hint="eastAsia"/>
        </w:rPr>
        <w:t>14</w:t>
      </w:r>
      <w:r>
        <w:rPr>
          <w:rFonts w:hint="eastAsia"/>
        </w:rPr>
        <w:t>人次正在参编中等职业学校服装类专业教材</w:t>
      </w:r>
      <w:r>
        <w:rPr>
          <w:rFonts w:hint="eastAsia"/>
        </w:rPr>
        <w:t>5</w:t>
      </w:r>
      <w:r>
        <w:rPr>
          <w:rFonts w:hint="eastAsia"/>
        </w:rPr>
        <w:t>本。在稳步推进课程改革的同时，大力开发校本教材，并重视资源开发与利用。目前，学校根据人才培养的实际需要开发了相关的校本教材。已完成校本教材</w:t>
      </w:r>
      <w:r>
        <w:rPr>
          <w:rFonts w:hint="eastAsia"/>
        </w:rPr>
        <w:t>27</w:t>
      </w:r>
      <w:r>
        <w:rPr>
          <w:rFonts w:hint="eastAsia"/>
        </w:rPr>
        <w:t>本，参与教师</w:t>
      </w:r>
      <w:r>
        <w:rPr>
          <w:rFonts w:hint="eastAsia"/>
        </w:rPr>
        <w:t>49</w:t>
      </w:r>
      <w:r>
        <w:rPr>
          <w:rFonts w:hint="eastAsia"/>
        </w:rPr>
        <w:t>人次，其中参加各级各类校本教材评比，获浙江省</w:t>
      </w:r>
      <w:proofErr w:type="gramStart"/>
      <w:r>
        <w:rPr>
          <w:rFonts w:hint="eastAsia"/>
        </w:rPr>
        <w:t>中职课改</w:t>
      </w:r>
      <w:proofErr w:type="gramEnd"/>
      <w:r>
        <w:rPr>
          <w:rFonts w:hint="eastAsia"/>
        </w:rPr>
        <w:t>试点学校选修课程教材立项</w:t>
      </w:r>
      <w:r>
        <w:rPr>
          <w:rFonts w:hint="eastAsia"/>
        </w:rPr>
        <w:t>3</w:t>
      </w:r>
      <w:r>
        <w:rPr>
          <w:rFonts w:hint="eastAsia"/>
        </w:rPr>
        <w:t>项，浙江省</w:t>
      </w:r>
      <w:proofErr w:type="gramStart"/>
      <w:r>
        <w:rPr>
          <w:rFonts w:hint="eastAsia"/>
        </w:rPr>
        <w:t>中职课改</w:t>
      </w:r>
      <w:proofErr w:type="gramEnd"/>
      <w:r>
        <w:rPr>
          <w:rFonts w:hint="eastAsia"/>
        </w:rPr>
        <w:t>省级示范校本教材</w:t>
      </w:r>
      <w:r>
        <w:rPr>
          <w:rFonts w:hint="eastAsia"/>
        </w:rPr>
        <w:t>2</w:t>
      </w:r>
      <w:r>
        <w:rPr>
          <w:rFonts w:hint="eastAsia"/>
        </w:rPr>
        <w:t>项，浙江省优秀校本教材评比三等</w:t>
      </w:r>
      <w:r>
        <w:rPr>
          <w:rFonts w:hint="eastAsia"/>
        </w:rPr>
        <w:lastRenderedPageBreak/>
        <w:t>奖</w:t>
      </w:r>
      <w:r>
        <w:rPr>
          <w:rFonts w:hint="eastAsia"/>
        </w:rPr>
        <w:t>1</w:t>
      </w:r>
      <w:r>
        <w:rPr>
          <w:rFonts w:hint="eastAsia"/>
        </w:rPr>
        <w:t>项，杭州市优秀校本教材评比一等奖</w:t>
      </w:r>
      <w:r>
        <w:rPr>
          <w:rFonts w:hint="eastAsia"/>
        </w:rPr>
        <w:t>2</w:t>
      </w:r>
      <w:r>
        <w:rPr>
          <w:rFonts w:hint="eastAsia"/>
        </w:rPr>
        <w:t>项。</w:t>
      </w:r>
    </w:p>
    <w:p w14:paraId="101681E6" w14:textId="77777777" w:rsidR="00A43A6E" w:rsidRDefault="00656AAC">
      <w:pPr>
        <w:pStyle w:val="0"/>
        <w:spacing w:before="156" w:after="156"/>
        <w:ind w:firstLine="420"/>
      </w:pPr>
      <w:r>
        <w:rPr>
          <w:rFonts w:hint="eastAsia"/>
        </w:rPr>
        <w:t>教师教学创新能力不断提升，完成浙江省课改《服装设计与工艺》专业教材的二版修订工作。与东华大学出版社合作编写《服装结构制图》、《形体塑型》、《服装缝制工艺》、《服装款式设计》四本专业教材</w:t>
      </w:r>
      <w:r>
        <w:rPr>
          <w:rFonts w:hint="eastAsia"/>
        </w:rPr>
        <w:t>;</w:t>
      </w:r>
      <w:r>
        <w:rPr>
          <w:rFonts w:hint="eastAsia"/>
        </w:rPr>
        <w:t>与劳动出版社合作编写《服装样板制作与推板》、《服装裁剪与制作》二本专业教材；与高等教育出版社合作编写《服装设计基础》、《服装结构制图习题集》。</w:t>
      </w:r>
    </w:p>
    <w:p w14:paraId="4A820DA6" w14:textId="77777777" w:rsidR="00A43A6E" w:rsidRDefault="00656AAC">
      <w:pPr>
        <w:pStyle w:val="2"/>
        <w:ind w:left="700" w:hanging="700"/>
        <w:rPr>
          <w:sz w:val="28"/>
          <w:szCs w:val="28"/>
        </w:rPr>
      </w:pPr>
      <w:bookmarkStart w:id="25" w:name="_Toc60840946"/>
      <w:r>
        <w:rPr>
          <w:rFonts w:hint="eastAsia"/>
          <w:sz w:val="28"/>
          <w:szCs w:val="28"/>
        </w:rPr>
        <w:t>3.3　教师培养培训——优化教师培训，建立培养梯队</w:t>
      </w:r>
      <w:bookmarkEnd w:id="25"/>
    </w:p>
    <w:p w14:paraId="7A5282E0" w14:textId="77777777" w:rsidR="00A43A6E" w:rsidRDefault="00656AAC">
      <w:pPr>
        <w:pStyle w:val="0"/>
        <w:spacing w:before="156" w:after="156"/>
        <w:ind w:firstLine="420"/>
      </w:pPr>
      <w:r>
        <w:rPr>
          <w:rFonts w:hint="eastAsia"/>
        </w:rPr>
        <w:t>学校把教师培养培训工作放在学校工作突出位置，制定了具有本校特色的教师队伍建设及培养培训规划——《关于进一步加强教育人才工作的实施方案》和《教师培养培训规划》，规定每位教师每五年必须参加</w:t>
      </w:r>
      <w:r>
        <w:rPr>
          <w:rFonts w:hint="eastAsia"/>
        </w:rPr>
        <w:t>360</w:t>
      </w:r>
      <w:r>
        <w:rPr>
          <w:rFonts w:hint="eastAsia"/>
        </w:rPr>
        <w:t>学时的教师培训，每五年至少参加一次</w:t>
      </w:r>
      <w:r>
        <w:rPr>
          <w:rFonts w:hint="eastAsia"/>
        </w:rPr>
        <w:t>90</w:t>
      </w:r>
      <w:r>
        <w:rPr>
          <w:rFonts w:hint="eastAsia"/>
        </w:rPr>
        <w:t>学时以上的集中培训等。学校为教师培训提供了全力支持、经费保障。同时每年均开展形式多样、针对性和实效性强的校本培训。在第一轮五年培训周期中，</w:t>
      </w:r>
      <w:r>
        <w:rPr>
          <w:rFonts w:hint="eastAsia"/>
        </w:rPr>
        <w:t>100%</w:t>
      </w:r>
      <w:r>
        <w:rPr>
          <w:rFonts w:hint="eastAsia"/>
        </w:rPr>
        <w:t>教师完成了</w:t>
      </w:r>
      <w:r>
        <w:rPr>
          <w:rFonts w:hint="eastAsia"/>
        </w:rPr>
        <w:t>360</w:t>
      </w:r>
      <w:r>
        <w:rPr>
          <w:rFonts w:hint="eastAsia"/>
        </w:rPr>
        <w:t>学时的培训。</w:t>
      </w:r>
    </w:p>
    <w:p w14:paraId="4A73C8F4" w14:textId="77777777" w:rsidR="00A43A6E" w:rsidRDefault="00656AAC">
      <w:pPr>
        <w:pStyle w:val="0"/>
        <w:spacing w:before="156" w:after="156"/>
        <w:ind w:firstLine="420"/>
      </w:pPr>
      <w:r>
        <w:rPr>
          <w:rFonts w:hint="eastAsia"/>
        </w:rPr>
        <w:t>学校重视专业教师培养，制定《专业教师进企业实践锻炼指导意见</w:t>
      </w:r>
      <w:r>
        <w:rPr>
          <w:rFonts w:hint="eastAsia"/>
        </w:rPr>
        <w:t>(</w:t>
      </w:r>
      <w:r>
        <w:rPr>
          <w:rFonts w:hint="eastAsia"/>
        </w:rPr>
        <w:t>试行</w:t>
      </w:r>
      <w:r>
        <w:rPr>
          <w:rFonts w:hint="eastAsia"/>
        </w:rPr>
        <w:t>)</w:t>
      </w:r>
      <w:r>
        <w:rPr>
          <w:rFonts w:hint="eastAsia"/>
        </w:rPr>
        <w:t>》，每年有计划安排专业教师每人联系一家企业，每年完成</w:t>
      </w:r>
      <w:r>
        <w:rPr>
          <w:rFonts w:hint="eastAsia"/>
        </w:rPr>
        <w:t>1</w:t>
      </w:r>
      <w:r>
        <w:rPr>
          <w:rFonts w:hint="eastAsia"/>
        </w:rPr>
        <w:t>个月的企业实践，保证五年内实现全部专业教师进企业锻炼轮训</w:t>
      </w:r>
      <w:r>
        <w:rPr>
          <w:rFonts w:hint="eastAsia"/>
        </w:rPr>
        <w:t>5</w:t>
      </w:r>
      <w:r>
        <w:rPr>
          <w:rFonts w:hint="eastAsia"/>
        </w:rPr>
        <w:t>个月的总体目标。</w:t>
      </w:r>
    </w:p>
    <w:p w14:paraId="56F122F6" w14:textId="77777777" w:rsidR="00A43A6E" w:rsidRDefault="00656AAC">
      <w:pPr>
        <w:pStyle w:val="0"/>
        <w:spacing w:before="156" w:after="156"/>
        <w:ind w:firstLine="420"/>
      </w:pPr>
      <w:r>
        <w:rPr>
          <w:rFonts w:hint="eastAsia"/>
        </w:rPr>
        <w:t>学校重视新教师培养，制定《新教师校本岗位培训实施方案》、《新能结对管理办法》。尤其重视年轻专业教师发展，学校制定《年轻专业教师培养助力方案》的统筹下，引导年轻专业教师制定个人发展规划，实施全面推进的、自主性与针对性均强的能新结对，提高年轻专业教师的专业技能、专业教学能力。同时，学校制定并逐步实施了特色化的骨干教师选拔与培养制度，从整体上推进了教师自我提高的意识和积极性。</w:t>
      </w:r>
    </w:p>
    <w:p w14:paraId="7BD72DE7" w14:textId="77777777" w:rsidR="00A43A6E" w:rsidRDefault="00656AAC">
      <w:pPr>
        <w:pStyle w:val="2"/>
        <w:ind w:left="700" w:hanging="700"/>
        <w:rPr>
          <w:rFonts w:cs="宋体"/>
          <w:sz w:val="28"/>
          <w:szCs w:val="28"/>
        </w:rPr>
      </w:pPr>
      <w:bookmarkStart w:id="26" w:name="_Toc60840947"/>
      <w:r>
        <w:rPr>
          <w:rFonts w:hint="eastAsia"/>
          <w:sz w:val="28"/>
          <w:szCs w:val="28"/>
        </w:rPr>
        <w:t>3.4　规范管理情况——坚持依法治校、科学规范管理</w:t>
      </w:r>
      <w:bookmarkEnd w:id="26"/>
    </w:p>
    <w:p w14:paraId="0908DE66" w14:textId="77777777" w:rsidR="00A43A6E" w:rsidRDefault="00656AAC">
      <w:pPr>
        <w:pStyle w:val="3"/>
        <w:spacing w:before="156" w:after="156"/>
        <w:rPr>
          <w:rFonts w:cs="宋体"/>
          <w:sz w:val="28"/>
          <w:szCs w:val="28"/>
        </w:rPr>
      </w:pPr>
      <w:bookmarkStart w:id="27" w:name="_Toc60840948"/>
      <w:r>
        <w:rPr>
          <w:rFonts w:hint="eastAsia"/>
        </w:rPr>
        <w:t>3.4.1　教学管理：实施7S管理制度，坚持教学程序</w:t>
      </w:r>
      <w:bookmarkEnd w:id="27"/>
    </w:p>
    <w:p w14:paraId="34489CB0" w14:textId="77777777" w:rsidR="00A43A6E" w:rsidRDefault="00656AAC">
      <w:pPr>
        <w:pStyle w:val="0"/>
        <w:spacing w:before="156" w:after="156"/>
        <w:ind w:firstLine="420"/>
      </w:pPr>
      <w:r>
        <w:rPr>
          <w:rFonts w:hint="eastAsia"/>
        </w:rPr>
        <w:t>一是不断探索和完善教学管理体系，设立分管教学副校长、教务处和教研组的教学管理框架，各部门管理职责权限明确。</w:t>
      </w:r>
    </w:p>
    <w:p w14:paraId="60AFD72A" w14:textId="77777777" w:rsidR="00A43A6E" w:rsidRDefault="00656AAC">
      <w:pPr>
        <w:pStyle w:val="0"/>
        <w:spacing w:before="156" w:after="156"/>
        <w:ind w:firstLine="420"/>
      </w:pPr>
      <w:r>
        <w:rPr>
          <w:rFonts w:hint="eastAsia"/>
        </w:rPr>
        <w:t>二是教学管理制度规范、完备，实施计划管理。除不定期检查外，教学副校长和教务处在期中和期末均组织教研组对教学计划的执行情况进行系统的督查，确保了教学工作有计划、</w:t>
      </w:r>
      <w:r>
        <w:rPr>
          <w:rFonts w:hint="eastAsia"/>
        </w:rPr>
        <w:lastRenderedPageBreak/>
        <w:t>有执行、有检查、有总结，部门教学工作计划与总结齐全。</w:t>
      </w:r>
    </w:p>
    <w:p w14:paraId="54DE4E2F" w14:textId="77777777" w:rsidR="00A43A6E" w:rsidRDefault="00656AAC">
      <w:pPr>
        <w:pStyle w:val="0"/>
        <w:spacing w:before="156" w:after="156"/>
        <w:ind w:firstLine="420"/>
      </w:pPr>
      <w:r>
        <w:rPr>
          <w:rFonts w:hint="eastAsia"/>
        </w:rPr>
        <w:t>三是按照中等职业教育的人才培养目标和不同课程的岗位要求，按照规范程序编制了课程标准。</w:t>
      </w:r>
    </w:p>
    <w:p w14:paraId="6F6A3870" w14:textId="77777777" w:rsidR="00A43A6E" w:rsidRDefault="00656AAC">
      <w:pPr>
        <w:pStyle w:val="0"/>
        <w:spacing w:before="156" w:after="156"/>
        <w:ind w:firstLine="420"/>
        <w:rPr>
          <w:rFonts w:ascii="宋体" w:hAnsi="宋体" w:cs="宋体"/>
        </w:rPr>
      </w:pPr>
      <w:r>
        <w:rPr>
          <w:rFonts w:hint="eastAsia"/>
        </w:rPr>
        <w:t>四是教学课程的开设做到了开足开齐，教材选用规范，积极推进课程改革，</w:t>
      </w:r>
      <w:r>
        <w:rPr>
          <w:rFonts w:ascii="宋体" w:hAnsi="宋体" w:cs="宋体" w:hint="eastAsia"/>
        </w:rPr>
        <w:t>大力开发校本教材，并重视资源开发与利用。</w:t>
      </w:r>
    </w:p>
    <w:p w14:paraId="590418F2" w14:textId="77777777" w:rsidR="00A43A6E" w:rsidRDefault="00656AAC">
      <w:pPr>
        <w:pStyle w:val="0"/>
        <w:spacing w:before="156" w:after="156"/>
        <w:ind w:firstLine="420"/>
      </w:pPr>
      <w:r>
        <w:rPr>
          <w:rFonts w:hint="eastAsia"/>
        </w:rPr>
        <w:t>目前，学校给教务部门、教师、学生及相关职能部门提供统一的网上工作平台，涵盖教学管理各方面，为学生教学相关管理部门提供实时、方便的各项管理服务；通过基于网络的管理，促进教学管理部门工作效率和管理水平的提高，同时为学校领导及相关部门用户提供及时、科学的决策分析工具，提高学校教学与管理质量。主要覆盖学籍管理、教学资源管理、课程库管理、排课管理、选课管理、教务日常管理、考</w:t>
      </w:r>
      <w:proofErr w:type="gramStart"/>
      <w:r>
        <w:rPr>
          <w:rFonts w:hint="eastAsia"/>
        </w:rPr>
        <w:t>务</w:t>
      </w:r>
      <w:proofErr w:type="gramEnd"/>
      <w:r>
        <w:rPr>
          <w:rFonts w:hint="eastAsia"/>
        </w:rPr>
        <w:t>管理、成绩管理、评价管理、教材管理、顶岗实习、竞赛管理、职业技能鉴定等。</w:t>
      </w:r>
    </w:p>
    <w:p w14:paraId="0D3DEA49" w14:textId="77777777" w:rsidR="00A43A6E" w:rsidRDefault="00656AAC">
      <w:pPr>
        <w:pStyle w:val="0"/>
        <w:spacing w:before="156" w:after="156"/>
        <w:ind w:firstLine="420"/>
      </w:pPr>
      <w:r>
        <w:rPr>
          <w:rFonts w:hint="eastAsia"/>
        </w:rPr>
        <w:t>学校全面实施“</w:t>
      </w:r>
      <w:r>
        <w:rPr>
          <w:rFonts w:hint="eastAsia"/>
        </w:rPr>
        <w:t>7S</w:t>
      </w:r>
      <w:r>
        <w:rPr>
          <w:rFonts w:hint="eastAsia"/>
        </w:rPr>
        <w:t>”管理，制定了《实训室</w:t>
      </w:r>
      <w:r>
        <w:rPr>
          <w:rFonts w:hint="eastAsia"/>
        </w:rPr>
        <w:t>7S</w:t>
      </w:r>
      <w:r>
        <w:rPr>
          <w:rFonts w:hint="eastAsia"/>
        </w:rPr>
        <w:t>管理实施细则》、《教室</w:t>
      </w:r>
      <w:r>
        <w:rPr>
          <w:rFonts w:hint="eastAsia"/>
        </w:rPr>
        <w:t>7S</w:t>
      </w:r>
      <w:r>
        <w:rPr>
          <w:rFonts w:hint="eastAsia"/>
        </w:rPr>
        <w:t>规范管理实施方案》、《办公室</w:t>
      </w:r>
      <w:r>
        <w:rPr>
          <w:rFonts w:hint="eastAsia"/>
        </w:rPr>
        <w:t>7S</w:t>
      </w:r>
      <w:r>
        <w:rPr>
          <w:rFonts w:hint="eastAsia"/>
        </w:rPr>
        <w:t>标准》，根据</w:t>
      </w:r>
      <w:r>
        <w:rPr>
          <w:rFonts w:hint="eastAsia"/>
        </w:rPr>
        <w:t>7S</w:t>
      </w:r>
      <w:r>
        <w:rPr>
          <w:rFonts w:hint="eastAsia"/>
        </w:rPr>
        <w:t>（整理</w:t>
      </w:r>
      <w:proofErr w:type="spellStart"/>
      <w:r>
        <w:rPr>
          <w:rFonts w:hint="eastAsia"/>
        </w:rPr>
        <w:t>Seiri</w:t>
      </w:r>
      <w:proofErr w:type="spellEnd"/>
      <w:r>
        <w:rPr>
          <w:rFonts w:hint="eastAsia"/>
        </w:rPr>
        <w:t>、整顿</w:t>
      </w:r>
      <w:proofErr w:type="spellStart"/>
      <w:r>
        <w:rPr>
          <w:rFonts w:hint="eastAsia"/>
        </w:rPr>
        <w:t>Seiton</w:t>
      </w:r>
      <w:proofErr w:type="spellEnd"/>
      <w:r>
        <w:rPr>
          <w:rFonts w:hint="eastAsia"/>
        </w:rPr>
        <w:t>、清扫</w:t>
      </w:r>
      <w:proofErr w:type="spellStart"/>
      <w:r>
        <w:rPr>
          <w:rFonts w:hint="eastAsia"/>
        </w:rPr>
        <w:t>Seiso</w:t>
      </w:r>
      <w:proofErr w:type="spellEnd"/>
      <w:r>
        <w:rPr>
          <w:rFonts w:hint="eastAsia"/>
        </w:rPr>
        <w:t>、清洁</w:t>
      </w:r>
      <w:proofErr w:type="spellStart"/>
      <w:r>
        <w:rPr>
          <w:rFonts w:hint="eastAsia"/>
        </w:rPr>
        <w:t>Seikeetsu</w:t>
      </w:r>
      <w:proofErr w:type="spellEnd"/>
      <w:r>
        <w:rPr>
          <w:rFonts w:hint="eastAsia"/>
        </w:rPr>
        <w:t>、素养</w:t>
      </w:r>
      <w:proofErr w:type="spellStart"/>
      <w:r>
        <w:rPr>
          <w:rFonts w:hint="eastAsia"/>
        </w:rPr>
        <w:t>Shitsuke</w:t>
      </w:r>
      <w:proofErr w:type="spellEnd"/>
      <w:r>
        <w:rPr>
          <w:rFonts w:hint="eastAsia"/>
        </w:rPr>
        <w:t>、安全</w:t>
      </w:r>
      <w:r>
        <w:rPr>
          <w:rFonts w:hint="eastAsia"/>
        </w:rPr>
        <w:t>safety</w:t>
      </w:r>
      <w:r>
        <w:rPr>
          <w:rFonts w:hint="eastAsia"/>
        </w:rPr>
        <w:t>和节约</w:t>
      </w:r>
      <w:r>
        <w:rPr>
          <w:rFonts w:hint="eastAsia"/>
        </w:rPr>
        <w:t>saving</w:t>
      </w:r>
      <w:r>
        <w:rPr>
          <w:rFonts w:hint="eastAsia"/>
        </w:rPr>
        <w:t>）的精神，管理实训室、教室与教师办公室。同时，为了进一步强化实习实训场所管理，学校制定《专业设施设备实施方案》及各个实训场所的管理条例，对学校的专业仪器设备进行规范科学有序的管理。立足“管”和“用”，构建专业设施设备的管理组织框架，学校专业实训场所的仪器设备日常管理、使用、维修、更新进行定人定岗的管理，提高专业设施设备整体管理应用水平，创设专业设施设备科学规范管理的制度环境，全面推进数字化校园建设，全面提高学校专业教学质量。</w:t>
      </w:r>
    </w:p>
    <w:p w14:paraId="1B51BB5A" w14:textId="77777777" w:rsidR="00A43A6E" w:rsidRDefault="00656AAC">
      <w:pPr>
        <w:pStyle w:val="3"/>
        <w:spacing w:before="156" w:after="156"/>
        <w:rPr>
          <w:rFonts w:cs="宋体"/>
        </w:rPr>
      </w:pPr>
      <w:bookmarkStart w:id="28" w:name="_Toc60840949"/>
      <w:r>
        <w:rPr>
          <w:rFonts w:hint="eastAsia"/>
        </w:rPr>
        <w:t>3.4.2　学生管理：坚持“守则+规范”，强化校纪校规</w:t>
      </w:r>
      <w:bookmarkEnd w:id="28"/>
    </w:p>
    <w:p w14:paraId="298D3474" w14:textId="77777777" w:rsidR="00A43A6E" w:rsidRDefault="00656AAC">
      <w:pPr>
        <w:pStyle w:val="0"/>
        <w:spacing w:before="156" w:after="156"/>
        <w:ind w:firstLine="420"/>
      </w:pPr>
      <w:r>
        <w:rPr>
          <w:rFonts w:hint="eastAsia"/>
        </w:rPr>
        <w:t>学校立足于“全面落实中小学生守则和行为规范要求，维护公共环境、遵守公共秩序、讲究礼仪礼节”这一培养目标，学校把校训、中学生规范、对本校学生的要求等统一汇编成为《杭州市服装职业高级中学学生须知》一书，包含国家级规范要求</w:t>
      </w:r>
      <w:r>
        <w:rPr>
          <w:rFonts w:hint="eastAsia"/>
        </w:rPr>
        <w:t>3</w:t>
      </w:r>
      <w:r>
        <w:rPr>
          <w:rFonts w:hint="eastAsia"/>
        </w:rPr>
        <w:t>项；省市级规范要求</w:t>
      </w:r>
      <w:r>
        <w:rPr>
          <w:rFonts w:hint="eastAsia"/>
        </w:rPr>
        <w:t>2</w:t>
      </w:r>
      <w:r>
        <w:rPr>
          <w:rFonts w:hint="eastAsia"/>
        </w:rPr>
        <w:t>项；校级规范要求</w:t>
      </w:r>
      <w:r>
        <w:rPr>
          <w:rFonts w:hint="eastAsia"/>
        </w:rPr>
        <w:t>26</w:t>
      </w:r>
      <w:r>
        <w:rPr>
          <w:rFonts w:hint="eastAsia"/>
        </w:rPr>
        <w:t>项，其中涵盖在校生的言行举止、日常学习、文体活动、实习实训、争先创优、校园管理等六个方面。共</w:t>
      </w:r>
      <w:r>
        <w:rPr>
          <w:rFonts w:hint="eastAsia"/>
        </w:rPr>
        <w:t>64</w:t>
      </w:r>
      <w:r>
        <w:rPr>
          <w:rFonts w:hint="eastAsia"/>
        </w:rPr>
        <w:t>页</w:t>
      </w:r>
      <w:r>
        <w:rPr>
          <w:rFonts w:hint="eastAsia"/>
        </w:rPr>
        <w:t>31</w:t>
      </w:r>
      <w:r>
        <w:rPr>
          <w:rFonts w:hint="eastAsia"/>
        </w:rPr>
        <w:t>项规范、条例。</w:t>
      </w:r>
    </w:p>
    <w:p w14:paraId="292207EE" w14:textId="77777777" w:rsidR="00A43A6E" w:rsidRDefault="00656AAC">
      <w:pPr>
        <w:pStyle w:val="3"/>
        <w:spacing w:before="156" w:after="156"/>
        <w:rPr>
          <w:rFonts w:cs="宋体"/>
        </w:rPr>
      </w:pPr>
      <w:bookmarkStart w:id="29" w:name="_Toc60840950"/>
      <w:r>
        <w:rPr>
          <w:rFonts w:hint="eastAsia"/>
        </w:rPr>
        <w:t>3.4.3　财务管理：实施分级管理制度，确保规范使用经费到位</w:t>
      </w:r>
      <w:bookmarkEnd w:id="29"/>
    </w:p>
    <w:p w14:paraId="1996FB5F" w14:textId="77777777" w:rsidR="00A43A6E" w:rsidRDefault="00656AAC">
      <w:pPr>
        <w:pStyle w:val="0"/>
        <w:spacing w:before="156" w:after="156"/>
        <w:ind w:firstLine="420"/>
      </w:pPr>
      <w:r>
        <w:rPr>
          <w:rFonts w:hint="eastAsia"/>
        </w:rPr>
        <w:t>学校的各项财务支出，严格按照《杭州市服装职业高级中学财务、人事、工程项目建设、</w:t>
      </w:r>
      <w:r>
        <w:rPr>
          <w:rFonts w:hint="eastAsia"/>
        </w:rPr>
        <w:lastRenderedPageBreak/>
        <w:t>物资（服务）采购、招生工作操作规程》执行：日常三</w:t>
      </w:r>
      <w:proofErr w:type="gramStart"/>
      <w:r>
        <w:rPr>
          <w:rFonts w:hint="eastAsia"/>
        </w:rPr>
        <w:t>公经费</w:t>
      </w:r>
      <w:proofErr w:type="gramEnd"/>
      <w:r>
        <w:rPr>
          <w:rFonts w:hint="eastAsia"/>
        </w:rPr>
        <w:t>等行政经费按额度大小实行分级审批；预算年度内行政经费、专项经费及政策性资金，使用和支出时按额度大小实行分级审批；大额度资金支出（万元以上），必须提交校级班子集体研究讨论决定，然后实施。</w:t>
      </w:r>
    </w:p>
    <w:p w14:paraId="5036310B" w14:textId="77777777" w:rsidR="00A43A6E" w:rsidRDefault="00656AAC">
      <w:pPr>
        <w:pStyle w:val="0"/>
        <w:spacing w:before="156" w:after="156"/>
        <w:ind w:firstLine="420"/>
      </w:pPr>
      <w:r>
        <w:rPr>
          <w:rFonts w:hint="eastAsia"/>
        </w:rPr>
        <w:t>严格执行财务管理制度，维护财经纪律，健全单位财务内部控制制度，认真履行财政公务支出相关政策，三公经费（除出国经费）支出低于上年水平。</w:t>
      </w:r>
    </w:p>
    <w:p w14:paraId="4A04626A" w14:textId="77777777" w:rsidR="00A43A6E" w:rsidRDefault="00656AAC">
      <w:pPr>
        <w:pStyle w:val="3"/>
        <w:spacing w:before="156" w:after="156"/>
        <w:rPr>
          <w:rFonts w:cs="宋体"/>
        </w:rPr>
      </w:pPr>
      <w:bookmarkStart w:id="30" w:name="_Toc60840951"/>
      <w:r>
        <w:rPr>
          <w:rFonts w:hint="eastAsia"/>
        </w:rPr>
        <w:t>3.4.4　后勤管理：严格制度，保障有力</w:t>
      </w:r>
      <w:bookmarkEnd w:id="30"/>
    </w:p>
    <w:p w14:paraId="25405A2C" w14:textId="77777777" w:rsidR="00A43A6E" w:rsidRDefault="00656AAC">
      <w:pPr>
        <w:pStyle w:val="0"/>
        <w:spacing w:before="156" w:after="156"/>
        <w:ind w:firstLine="420"/>
      </w:pPr>
      <w:r>
        <w:rPr>
          <w:rFonts w:hint="eastAsia"/>
        </w:rPr>
        <w:t>学校严格执行《杭州市服装职业高级中学财务管理制度》、《杭州市服装职业高级中学行政人员学期评估与考核实施方案》等学校规章制度，做到后勤管理职责分明、责任落实，确保后勤工作开展“有序、及时、规范”。</w:t>
      </w:r>
    </w:p>
    <w:p w14:paraId="30CFFF69" w14:textId="77777777" w:rsidR="00A43A6E" w:rsidRDefault="00656AAC">
      <w:pPr>
        <w:pStyle w:val="0"/>
        <w:spacing w:before="156" w:after="156"/>
        <w:ind w:firstLine="420"/>
      </w:pPr>
      <w:r>
        <w:rPr>
          <w:rFonts w:hint="eastAsia"/>
        </w:rPr>
        <w:t>学校资产管理由专人负责，下面分设电教管理员、体育器材管理员、专业设备管理员。固定资产做到及时登记入账，按相关要求每季度出具《固定资产明细表》。学校本年度重点进行学校全部资产清查活动，针对教学设施设备、实</w:t>
      </w:r>
      <w:proofErr w:type="gramStart"/>
      <w:r>
        <w:rPr>
          <w:rFonts w:hint="eastAsia"/>
        </w:rPr>
        <w:t>训设施</w:t>
      </w:r>
      <w:proofErr w:type="gramEnd"/>
      <w:r>
        <w:rPr>
          <w:rFonts w:hint="eastAsia"/>
        </w:rPr>
        <w:t>设备、办公家具、计算机、电教物品、以及空调等所有的资产进行了清查，做好做实学校固定资产的总账，</w:t>
      </w:r>
      <w:proofErr w:type="gramStart"/>
      <w:r>
        <w:rPr>
          <w:rFonts w:hint="eastAsia"/>
        </w:rPr>
        <w:t>做到物账相符</w:t>
      </w:r>
      <w:proofErr w:type="gramEnd"/>
      <w:r>
        <w:rPr>
          <w:rFonts w:hint="eastAsia"/>
        </w:rPr>
        <w:t>。按规定配备财会人员，持证上岗。</w:t>
      </w:r>
    </w:p>
    <w:p w14:paraId="3686262D" w14:textId="77777777" w:rsidR="00A43A6E" w:rsidRDefault="00656AAC">
      <w:pPr>
        <w:pStyle w:val="3"/>
        <w:spacing w:before="156" w:after="156"/>
      </w:pPr>
      <w:bookmarkStart w:id="31" w:name="_Toc60840952"/>
      <w:r>
        <w:rPr>
          <w:rFonts w:hint="eastAsia"/>
        </w:rPr>
        <w:t>3.4.5　安全管理：争创平安校园，护航师生健康</w:t>
      </w:r>
      <w:bookmarkEnd w:id="31"/>
    </w:p>
    <w:p w14:paraId="53736DAE" w14:textId="77777777" w:rsidR="00A43A6E" w:rsidRDefault="00656AAC">
      <w:pPr>
        <w:pStyle w:val="0"/>
        <w:spacing w:before="156" w:after="156"/>
        <w:ind w:firstLine="420"/>
      </w:pPr>
      <w:r>
        <w:rPr>
          <w:rFonts w:hint="eastAsia"/>
        </w:rPr>
        <w:t>作为有近</w:t>
      </w:r>
      <w:r>
        <w:rPr>
          <w:rFonts w:hint="eastAsia"/>
        </w:rPr>
        <w:t>200</w:t>
      </w:r>
      <w:r>
        <w:rPr>
          <w:rFonts w:hint="eastAsia"/>
        </w:rPr>
        <w:t>名住校生的中职学校，学校充分重视综合治理工作，校长亲自担任学校综合治理工作领导小组组长，全面负责综治工作。学校制定了《杭州市服装职业高级中学综合治理工作制度》，综治工作职责明确，要求做到“责任到人，人员到岗，工作到位”。</w:t>
      </w:r>
    </w:p>
    <w:p w14:paraId="0E43842E" w14:textId="77777777" w:rsidR="00A43A6E" w:rsidRDefault="00656AAC">
      <w:pPr>
        <w:pStyle w:val="0"/>
        <w:spacing w:before="156" w:after="156"/>
        <w:ind w:firstLine="420"/>
      </w:pPr>
      <w:r>
        <w:rPr>
          <w:rFonts w:hint="eastAsia"/>
        </w:rPr>
        <w:t>学校完善了学校安全工作的各项规章制度，特别是外来人员进出登记制度、学校财产管理制度、住校生管理制度、外出活动应急预案、学生外出活动审批制度等。每天学校有两位教职员工负责校园值日工作，分工明确——一位负责校门区域的管理，一位巡视校园，同时每天都有校中层以上干部担任总值日工作，处理各种可能出现的情况；每天晚自修各年级都设定了值班老师，进入班级管理，并进行巡视，一位中层以上干部担任晚自修总值日；学生寝室设有专职的</w:t>
      </w:r>
      <w:r>
        <w:rPr>
          <w:rFonts w:hint="eastAsia"/>
        </w:rPr>
        <w:t>24</w:t>
      </w:r>
      <w:r>
        <w:rPr>
          <w:rFonts w:hint="eastAsia"/>
        </w:rPr>
        <w:t>小时寝室管理人员，同时学校每天都设定夜晚值班老师，防止各种意外情况的发生。为提升学生的安全自护能力，学校综治办组织实施“学生护校队”，检查校园安全隐患。</w:t>
      </w:r>
    </w:p>
    <w:p w14:paraId="4F3295A1" w14:textId="77777777" w:rsidR="00A43A6E" w:rsidRDefault="00656AAC">
      <w:pPr>
        <w:pStyle w:val="0"/>
        <w:spacing w:before="156" w:after="156"/>
        <w:ind w:firstLine="420"/>
      </w:pPr>
      <w:r>
        <w:rPr>
          <w:rFonts w:hint="eastAsia"/>
        </w:rPr>
        <w:t>为了进一步防患于未然，学校还加强了安全宣传教育，定期组织开展由法制副校长主讲</w:t>
      </w:r>
      <w:r>
        <w:rPr>
          <w:rFonts w:hint="eastAsia"/>
        </w:rPr>
        <w:lastRenderedPageBreak/>
        <w:t>的安全教育活动，尤其在暑假、寒假、春假、秋假前、各项外出活动</w:t>
      </w:r>
      <w:proofErr w:type="gramStart"/>
      <w:r>
        <w:rPr>
          <w:rFonts w:hint="eastAsia"/>
        </w:rPr>
        <w:t>前等等</w:t>
      </w:r>
      <w:proofErr w:type="gramEnd"/>
      <w:r>
        <w:rPr>
          <w:rFonts w:hint="eastAsia"/>
        </w:rPr>
        <w:t>都进行全校范围的安全教育；同时还组织了多次消防自救知识讲座、消防模拟训练、模拟紧急事故处理训练等等，提高了学生和教职员工的安全知识、安全意识和安全自救能力；为切实落实校园防欺凌工作开展，学校联合上城区检察院未保科在校园内设置校园欺凌事件举报箱、建立“啄木鸟”工作室；作为浙江省禁毒教育示范校学校，学校特聘了禁毒教育宣讲员，开展学生讲座、组织学生参观禁毒基地、观看禁毒影片等活动，进一步加强禁毒教育。</w:t>
      </w:r>
    </w:p>
    <w:p w14:paraId="62A30ED0" w14:textId="77777777" w:rsidR="00A43A6E" w:rsidRDefault="00656AAC">
      <w:pPr>
        <w:pStyle w:val="3"/>
        <w:spacing w:before="156" w:after="156"/>
        <w:rPr>
          <w:rFonts w:cs="宋体"/>
        </w:rPr>
      </w:pPr>
      <w:bookmarkStart w:id="32" w:name="_Toc60840953"/>
      <w:r>
        <w:rPr>
          <w:rFonts w:hint="eastAsia"/>
        </w:rPr>
        <w:t>3.4.6　管理队伍建设：优化层次结构，提升管理水平</w:t>
      </w:r>
      <w:bookmarkEnd w:id="32"/>
    </w:p>
    <w:p w14:paraId="247C2CC9" w14:textId="77777777" w:rsidR="00A43A6E" w:rsidRDefault="00656AAC">
      <w:pPr>
        <w:pStyle w:val="0"/>
        <w:spacing w:before="156" w:after="156"/>
        <w:ind w:firstLine="420"/>
      </w:pPr>
      <w:r>
        <w:rPr>
          <w:rFonts w:hint="eastAsia"/>
        </w:rPr>
        <w:t>学校重视管理干部队伍的建设，实行干部联系处室制度、中心理论组学习制度、学期工作反思会制度及干部民主生活会制度；</w:t>
      </w:r>
      <w:r>
        <w:rPr>
          <w:rFonts w:hint="eastAsia"/>
        </w:rPr>
        <w:t>2020</w:t>
      </w:r>
      <w:r>
        <w:rPr>
          <w:rFonts w:hint="eastAsia"/>
        </w:rPr>
        <w:t>年度一位中层干部参加上城区教育局后备干部挂职锻炼，</w:t>
      </w:r>
      <w:r>
        <w:rPr>
          <w:rFonts w:hint="eastAsia"/>
        </w:rPr>
        <w:t>2020</w:t>
      </w:r>
      <w:r>
        <w:rPr>
          <w:rFonts w:hint="eastAsia"/>
        </w:rPr>
        <w:t>年度一位副校级参加了上城区。</w:t>
      </w:r>
    </w:p>
    <w:p w14:paraId="4ACEF216" w14:textId="77777777" w:rsidR="00A43A6E" w:rsidRDefault="00656AAC">
      <w:pPr>
        <w:pStyle w:val="3"/>
        <w:spacing w:before="156" w:after="156"/>
        <w:rPr>
          <w:rFonts w:cs="宋体"/>
        </w:rPr>
      </w:pPr>
      <w:bookmarkStart w:id="33" w:name="_Toc60840954"/>
      <w:r>
        <w:rPr>
          <w:rFonts w:hint="eastAsia"/>
        </w:rPr>
        <w:t>3.4.7　管理信息化水平：构建资源中心，建设智慧校园</w:t>
      </w:r>
      <w:bookmarkEnd w:id="33"/>
    </w:p>
    <w:p w14:paraId="002A1262" w14:textId="77777777" w:rsidR="00A43A6E" w:rsidRDefault="00656AAC">
      <w:pPr>
        <w:pStyle w:val="0"/>
        <w:spacing w:before="156" w:after="156"/>
        <w:ind w:firstLine="420"/>
      </w:pPr>
      <w:r>
        <w:rPr>
          <w:rFonts w:hint="eastAsia"/>
        </w:rPr>
        <w:t>不断完善学校网络（无线）、硬件建设（存储设备），升级、理顺学校内部管理平台，充分利用学校现有的</w:t>
      </w:r>
      <w:r>
        <w:rPr>
          <w:rFonts w:hint="eastAsia"/>
        </w:rPr>
        <w:t>OA</w:t>
      </w:r>
      <w:r>
        <w:rPr>
          <w:rFonts w:hint="eastAsia"/>
        </w:rPr>
        <w:t>、教务、教育、档案、家校通等平台，提高学校教学教育工作效率和质量。定期进行学校信息化使用培训，使管理更高效、有序。创设专业设施设备科学规范管理的制度环境，全面推进数字化、智慧校园建设，构建学校内部的教学资源中心，全面提高学校专业教学质量。</w:t>
      </w:r>
    </w:p>
    <w:p w14:paraId="690FEBA7" w14:textId="77777777" w:rsidR="00A43A6E" w:rsidRDefault="00656AAC">
      <w:pPr>
        <w:pStyle w:val="3"/>
        <w:spacing w:before="156" w:after="156"/>
      </w:pPr>
      <w:bookmarkStart w:id="34" w:name="_Toc60840955"/>
      <w:r>
        <w:rPr>
          <w:rFonts w:hint="eastAsia"/>
        </w:rPr>
        <w:t>3.4.8　科研管理：发挥科研功能，促进教师成长</w:t>
      </w:r>
      <w:bookmarkEnd w:id="34"/>
    </w:p>
    <w:p w14:paraId="22D04C66" w14:textId="77777777" w:rsidR="00A43A6E" w:rsidRDefault="00656AAC">
      <w:pPr>
        <w:pStyle w:val="0"/>
        <w:spacing w:before="156" w:after="156"/>
        <w:ind w:firstLine="420"/>
      </w:pPr>
      <w:r>
        <w:rPr>
          <w:rFonts w:hint="eastAsia"/>
        </w:rPr>
        <w:t>学校充分重视结合教育教学实践开展科学研究，教师进行教科研工作的热情非常高涨，教科研氛围浓厚，成果斐然，在</w:t>
      </w:r>
      <w:r>
        <w:rPr>
          <w:rFonts w:hint="eastAsia"/>
        </w:rPr>
        <w:t>2020</w:t>
      </w:r>
      <w:r>
        <w:rPr>
          <w:rFonts w:hint="eastAsia"/>
        </w:rPr>
        <w:t>年上城区论文评比中共获得：一等奖</w:t>
      </w:r>
      <w:r>
        <w:rPr>
          <w:rFonts w:hint="eastAsia"/>
        </w:rPr>
        <w:t>2</w:t>
      </w:r>
      <w:r>
        <w:rPr>
          <w:rFonts w:hint="eastAsia"/>
        </w:rPr>
        <w:t>个，三等奖</w:t>
      </w:r>
      <w:r>
        <w:rPr>
          <w:rFonts w:hint="eastAsia"/>
        </w:rPr>
        <w:t>4</w:t>
      </w:r>
      <w:r>
        <w:rPr>
          <w:rFonts w:hint="eastAsia"/>
        </w:rPr>
        <w:t>个；在</w:t>
      </w:r>
      <w:r>
        <w:rPr>
          <w:rFonts w:hint="eastAsia"/>
        </w:rPr>
        <w:t>2020</w:t>
      </w:r>
      <w:r>
        <w:rPr>
          <w:rFonts w:hint="eastAsia"/>
        </w:rPr>
        <w:t>年杭州市论文评比中共获得：一等奖</w:t>
      </w:r>
      <w:r>
        <w:rPr>
          <w:rFonts w:hint="eastAsia"/>
        </w:rPr>
        <w:t>1</w:t>
      </w:r>
      <w:r>
        <w:rPr>
          <w:rFonts w:hint="eastAsia"/>
        </w:rPr>
        <w:t>个；二等奖</w:t>
      </w:r>
      <w:r>
        <w:rPr>
          <w:rFonts w:hint="eastAsia"/>
        </w:rPr>
        <w:t>2</w:t>
      </w:r>
      <w:r>
        <w:rPr>
          <w:rFonts w:hint="eastAsia"/>
        </w:rPr>
        <w:t>个；三等奖</w:t>
      </w:r>
      <w:r>
        <w:rPr>
          <w:rFonts w:hint="eastAsia"/>
        </w:rPr>
        <w:t>1</w:t>
      </w:r>
      <w:r>
        <w:rPr>
          <w:rFonts w:hint="eastAsia"/>
        </w:rPr>
        <w:t>个；</w:t>
      </w:r>
      <w:r>
        <w:rPr>
          <w:rFonts w:hint="eastAsia"/>
        </w:rPr>
        <w:t>2020</w:t>
      </w:r>
      <w:r>
        <w:rPr>
          <w:rFonts w:hint="eastAsia"/>
        </w:rPr>
        <w:t>年共有多项课题申报立项：省级课题立项</w:t>
      </w:r>
      <w:r>
        <w:rPr>
          <w:rFonts w:hint="eastAsia"/>
        </w:rPr>
        <w:t>2</w:t>
      </w:r>
      <w:r>
        <w:rPr>
          <w:rFonts w:hint="eastAsia"/>
        </w:rPr>
        <w:t>个；市级课题立项</w:t>
      </w:r>
      <w:r>
        <w:rPr>
          <w:rFonts w:hint="eastAsia"/>
        </w:rPr>
        <w:t>4</w:t>
      </w:r>
      <w:r>
        <w:rPr>
          <w:rFonts w:hint="eastAsia"/>
        </w:rPr>
        <w:t>个；市</w:t>
      </w:r>
      <w:r>
        <w:rPr>
          <w:rFonts w:hint="eastAsia"/>
        </w:rPr>
        <w:t>2020</w:t>
      </w:r>
      <w:r>
        <w:rPr>
          <w:rFonts w:hint="eastAsia"/>
        </w:rPr>
        <w:t>中等职业教育与成人教育科研成果评比获二等奖</w:t>
      </w:r>
      <w:r>
        <w:rPr>
          <w:rFonts w:hint="eastAsia"/>
        </w:rPr>
        <w:t>1</w:t>
      </w:r>
      <w:r>
        <w:rPr>
          <w:rFonts w:hint="eastAsia"/>
        </w:rPr>
        <w:t>个，出版教材</w:t>
      </w:r>
      <w:r>
        <w:rPr>
          <w:rFonts w:hint="eastAsia"/>
        </w:rPr>
        <w:t>4</w:t>
      </w:r>
      <w:r>
        <w:rPr>
          <w:rFonts w:hint="eastAsia"/>
        </w:rPr>
        <w:t>本。</w:t>
      </w:r>
    </w:p>
    <w:p w14:paraId="2C0FA80B" w14:textId="77777777" w:rsidR="00A43A6E" w:rsidRDefault="00656AAC">
      <w:pPr>
        <w:pStyle w:val="0"/>
        <w:spacing w:before="156" w:after="156"/>
        <w:ind w:firstLine="420"/>
      </w:pPr>
      <w:r>
        <w:rPr>
          <w:rFonts w:hint="eastAsia"/>
        </w:rPr>
        <w:t>学校充分重视教科研成果的应用，全力推进教科研成果的交流、推广和利用。许多课题研究的成果都在实际教育教学中有效运用，有着推广计划和活动记录，真正达成了教育教学研究的目标。</w:t>
      </w:r>
    </w:p>
    <w:p w14:paraId="6FAE704E" w14:textId="77777777" w:rsidR="00A43A6E" w:rsidRDefault="00656AAC">
      <w:pPr>
        <w:pStyle w:val="0"/>
        <w:spacing w:before="156" w:after="156"/>
        <w:ind w:firstLine="420"/>
      </w:pPr>
      <w:r>
        <w:rPr>
          <w:rFonts w:hint="eastAsia"/>
        </w:rPr>
        <w:t>学校充分重视教师专业技能和教育教学能力的提升，以赛促教、以赛促学，学校积极鼓励专业教师参加专业技能大赛，</w:t>
      </w:r>
      <w:r>
        <w:rPr>
          <w:rFonts w:hint="eastAsia"/>
        </w:rPr>
        <w:t>2020</w:t>
      </w:r>
      <w:r>
        <w:rPr>
          <w:rFonts w:hint="eastAsia"/>
        </w:rPr>
        <w:t>年</w:t>
      </w:r>
      <w:r>
        <w:rPr>
          <w:rFonts w:hint="eastAsia"/>
        </w:rPr>
        <w:t>7</w:t>
      </w:r>
      <w:r>
        <w:rPr>
          <w:rFonts w:hint="eastAsia"/>
        </w:rPr>
        <w:t>月举行的浙江省中等职业学校职业能力大赛信息化</w:t>
      </w:r>
      <w:r>
        <w:rPr>
          <w:rFonts w:hint="eastAsia"/>
        </w:rPr>
        <w:lastRenderedPageBreak/>
        <w:t>教学设计和说课比赛中，我校张卓姝、孙常胜、袁洁、商琳老师获得三等奖；</w:t>
      </w:r>
      <w:r>
        <w:rPr>
          <w:rFonts w:hint="eastAsia"/>
        </w:rPr>
        <w:t xml:space="preserve"> </w:t>
      </w:r>
    </w:p>
    <w:p w14:paraId="12175707" w14:textId="77777777" w:rsidR="00A43A6E" w:rsidRDefault="00656AAC">
      <w:pPr>
        <w:pStyle w:val="0"/>
        <w:spacing w:before="156" w:after="156"/>
        <w:ind w:firstLine="420"/>
      </w:pPr>
      <w:r>
        <w:rPr>
          <w:rFonts w:hint="eastAsia"/>
        </w:rPr>
        <w:t>杭州市服装专业教师技能大赛中，我校教师获二等奖</w:t>
      </w:r>
      <w:r>
        <w:rPr>
          <w:rFonts w:hint="eastAsia"/>
        </w:rPr>
        <w:t>2</w:t>
      </w:r>
      <w:r>
        <w:rPr>
          <w:rFonts w:hint="eastAsia"/>
        </w:rPr>
        <w:t>个，三等奖</w:t>
      </w:r>
      <w:r>
        <w:rPr>
          <w:rFonts w:hint="eastAsia"/>
        </w:rPr>
        <w:t>1</w:t>
      </w:r>
      <w:r>
        <w:rPr>
          <w:rFonts w:hint="eastAsia"/>
        </w:rPr>
        <w:t>个。</w:t>
      </w:r>
      <w:r>
        <w:rPr>
          <w:rFonts w:hint="eastAsia"/>
        </w:rPr>
        <w:t>2020</w:t>
      </w:r>
      <w:r>
        <w:rPr>
          <w:rFonts w:hint="eastAsia"/>
        </w:rPr>
        <w:t>年</w:t>
      </w:r>
      <w:r>
        <w:rPr>
          <w:rFonts w:hint="eastAsia"/>
        </w:rPr>
        <w:t>12</w:t>
      </w:r>
      <w:r>
        <w:rPr>
          <w:rFonts w:hint="eastAsia"/>
        </w:rPr>
        <w:t>月在浙江杭州举行的全国第五届中国服装创意设计与工艺教师技能大赛“合体小礼服创意立裁设计”中，共获得全国三等奖</w:t>
      </w:r>
      <w:r>
        <w:rPr>
          <w:rFonts w:hint="eastAsia"/>
        </w:rPr>
        <w:t>2</w:t>
      </w:r>
      <w:r>
        <w:rPr>
          <w:rFonts w:hint="eastAsia"/>
        </w:rPr>
        <w:t>个，优秀奖</w:t>
      </w:r>
      <w:r>
        <w:rPr>
          <w:rFonts w:hint="eastAsia"/>
        </w:rPr>
        <w:t>5</w:t>
      </w:r>
      <w:r>
        <w:rPr>
          <w:rFonts w:hint="eastAsia"/>
        </w:rPr>
        <w:t>个，“服装拓展设计”优秀奖</w:t>
      </w:r>
      <w:r>
        <w:rPr>
          <w:rFonts w:hint="eastAsia"/>
        </w:rPr>
        <w:t>1</w:t>
      </w:r>
      <w:r>
        <w:rPr>
          <w:rFonts w:hint="eastAsia"/>
        </w:rPr>
        <w:t>个，充分体现了服装专业教师扎实深厚的专业功底和专业技能，年轻专业教师专业水平的逐步提升。</w:t>
      </w:r>
    </w:p>
    <w:p w14:paraId="2472503B" w14:textId="77777777" w:rsidR="00A43A6E" w:rsidRDefault="00656AAC">
      <w:pPr>
        <w:pStyle w:val="2"/>
        <w:ind w:left="700" w:hanging="700"/>
        <w:rPr>
          <w:rFonts w:cs="宋体"/>
          <w:sz w:val="28"/>
          <w:szCs w:val="28"/>
        </w:rPr>
      </w:pPr>
      <w:bookmarkStart w:id="35" w:name="_Toc60840956"/>
      <w:r>
        <w:rPr>
          <w:rFonts w:hint="eastAsia"/>
          <w:sz w:val="28"/>
          <w:szCs w:val="28"/>
        </w:rPr>
        <w:t>3.5　德育工作情况——提升核心素养，打造成功学生</w:t>
      </w:r>
      <w:bookmarkEnd w:id="35"/>
    </w:p>
    <w:p w14:paraId="507CB31C" w14:textId="77777777" w:rsidR="00A43A6E" w:rsidRDefault="00656AAC">
      <w:pPr>
        <w:pStyle w:val="0"/>
        <w:spacing w:before="156" w:after="156"/>
        <w:ind w:firstLine="420"/>
      </w:pPr>
      <w:r>
        <w:rPr>
          <w:rFonts w:hint="eastAsia"/>
        </w:rPr>
        <w:t>学校德育工作坚持以习近平新时代中国特色社会主义思想为指导，落实立德树人根本任务，培育和</w:t>
      </w:r>
      <w:proofErr w:type="gramStart"/>
      <w:r>
        <w:rPr>
          <w:rFonts w:hint="eastAsia"/>
        </w:rPr>
        <w:t>践行</w:t>
      </w:r>
      <w:proofErr w:type="gramEnd"/>
      <w:r>
        <w:rPr>
          <w:rFonts w:hint="eastAsia"/>
        </w:rPr>
        <w:t>社会主义核心价值观，</w:t>
      </w:r>
      <w:proofErr w:type="gramStart"/>
      <w:r>
        <w:rPr>
          <w:rFonts w:hint="eastAsia"/>
        </w:rPr>
        <w:t>健全德技并</w:t>
      </w:r>
      <w:proofErr w:type="gramEnd"/>
      <w:r>
        <w:rPr>
          <w:rFonts w:hint="eastAsia"/>
        </w:rPr>
        <w:t>修、工学结合育人机制，坚持问题导向和目标导向，培养德智体美劳全面发展的社会主义建设者和接班人。</w:t>
      </w:r>
    </w:p>
    <w:p w14:paraId="5AF0248B" w14:textId="77777777" w:rsidR="00A43A6E" w:rsidRDefault="00656AAC">
      <w:pPr>
        <w:pStyle w:val="0"/>
        <w:spacing w:before="156" w:after="156"/>
        <w:ind w:firstLine="420"/>
      </w:pPr>
      <w:r>
        <w:rPr>
          <w:rFonts w:hint="eastAsia"/>
        </w:rPr>
        <w:t>学校德育工作以《关于加强和改进新时代中等职业学校德育工作的意见》（</w:t>
      </w:r>
      <w:proofErr w:type="gramStart"/>
      <w:r>
        <w:rPr>
          <w:rFonts w:hint="eastAsia"/>
        </w:rPr>
        <w:t>教职成厅〔</w:t>
      </w:r>
      <w:r>
        <w:rPr>
          <w:rFonts w:hint="eastAsia"/>
        </w:rPr>
        <w:t>2019</w:t>
      </w:r>
      <w:r>
        <w:rPr>
          <w:rFonts w:hint="eastAsia"/>
        </w:rPr>
        <w:t>〕</w:t>
      </w:r>
      <w:proofErr w:type="gramEnd"/>
      <w:r>
        <w:rPr>
          <w:rFonts w:hint="eastAsia"/>
        </w:rPr>
        <w:t>7</w:t>
      </w:r>
      <w:r>
        <w:rPr>
          <w:rFonts w:hint="eastAsia"/>
        </w:rPr>
        <w:t>号）为指导，结合学校现行规章制度，以“立德树人、强技立业”为目标，以“培养拥有一定技能的合格社会人”为指向，通过整合德育目标与教育实践活动，提升学生核心素养，打造成功学生。</w:t>
      </w:r>
    </w:p>
    <w:p w14:paraId="49B6CD80" w14:textId="77777777" w:rsidR="00A43A6E" w:rsidRDefault="00656AAC">
      <w:pPr>
        <w:pStyle w:val="3"/>
        <w:spacing w:before="156" w:after="156"/>
      </w:pPr>
      <w:bookmarkStart w:id="36" w:name="_Toc60840957"/>
      <w:r>
        <w:rPr>
          <w:rFonts w:hint="eastAsia"/>
        </w:rPr>
        <w:t>3.5.1　整合利用校内外德育资源</w:t>
      </w:r>
      <w:bookmarkEnd w:id="36"/>
    </w:p>
    <w:p w14:paraId="04F67BA6" w14:textId="77777777" w:rsidR="00A43A6E" w:rsidRDefault="00656AAC">
      <w:pPr>
        <w:pStyle w:val="0"/>
        <w:spacing w:before="156" w:after="156"/>
        <w:ind w:firstLine="420"/>
      </w:pPr>
      <w:r>
        <w:rPr>
          <w:rFonts w:hint="eastAsia"/>
        </w:rPr>
        <w:t>学校重视文化建设，强化凝聚力和上进心，推进师生的可持续性发展。多种教育资源的整合利用，建立了彼此良好的公共关系，学校与学校、学校与家庭、学校与社区密切配合，充分利用校内外各种课程，形成全社会共同关心教育的氛围和全方位合作的格局，增加了学校各项工作的成效，也使得校园周边环境良好。立足实践，全力落实多元化的建设举措。</w:t>
      </w:r>
    </w:p>
    <w:p w14:paraId="7EF2421A" w14:textId="77777777" w:rsidR="00A43A6E" w:rsidRDefault="00656AAC">
      <w:pPr>
        <w:pStyle w:val="3"/>
        <w:spacing w:before="156" w:after="156"/>
        <w:rPr>
          <w:rFonts w:cs="宋体"/>
        </w:rPr>
      </w:pPr>
      <w:bookmarkStart w:id="37" w:name="_Toc60840958"/>
      <w:r>
        <w:rPr>
          <w:rFonts w:hint="eastAsia"/>
        </w:rPr>
        <w:t>3.5.2　扎实开展日常德育活动</w:t>
      </w:r>
      <w:bookmarkEnd w:id="37"/>
    </w:p>
    <w:p w14:paraId="2EDEE57E" w14:textId="77777777" w:rsidR="00A43A6E" w:rsidRDefault="00656AAC">
      <w:pPr>
        <w:pStyle w:val="0"/>
        <w:spacing w:before="156" w:after="156"/>
        <w:ind w:firstLine="420"/>
      </w:pPr>
      <w:r>
        <w:rPr>
          <w:rFonts w:hint="eastAsia"/>
        </w:rPr>
        <w:t>学校认真开设德育课程，加强学科德育建设，落实校本德育课程；切实开展日常德育活动，推进创优争先教育，注重落实行为规范要求；全面铺开校园文化建设，丰富学生校园文化生活和综合素养；积极健全、规范团工作，开展丰富多彩团活动；从小处着手，从身边做起，开展道德教育实践活动；积极组织经典诵读活动，把继承传统与提高道德素养有机结合；开展网络文明教育，发挥网络德育优势。</w:t>
      </w:r>
    </w:p>
    <w:p w14:paraId="3816EAF7" w14:textId="77777777" w:rsidR="00A43A6E" w:rsidRDefault="00656AAC">
      <w:pPr>
        <w:pStyle w:val="0"/>
        <w:spacing w:before="156" w:after="156"/>
        <w:ind w:firstLine="420"/>
      </w:pPr>
      <w:r>
        <w:rPr>
          <w:rFonts w:hint="eastAsia"/>
        </w:rPr>
        <w:t>深入实施德育规划，分阶段进行核心价值体系教育。加强校风校纪建设，通过开展开学第一课、道德品行教育、法制知识教育、职业生涯教育、心理健康教育等一系列专题教育活</w:t>
      </w:r>
      <w:r>
        <w:rPr>
          <w:rFonts w:hint="eastAsia"/>
        </w:rPr>
        <w:lastRenderedPageBreak/>
        <w:t>动，倡导社会主义核心价值观，让学生养成科学的思想和行为习惯。</w:t>
      </w:r>
    </w:p>
    <w:p w14:paraId="6240D78D" w14:textId="77777777" w:rsidR="00A43A6E" w:rsidRDefault="00656AAC">
      <w:pPr>
        <w:pStyle w:val="3"/>
        <w:spacing w:before="156" w:after="156"/>
        <w:rPr>
          <w:rFonts w:cs="宋体"/>
        </w:rPr>
      </w:pPr>
      <w:bookmarkStart w:id="38" w:name="_Toc60840959"/>
      <w:r>
        <w:rPr>
          <w:rFonts w:hint="eastAsia"/>
        </w:rPr>
        <w:t>3.5.3　开展特色鲜明的主题教育活动</w:t>
      </w:r>
      <w:bookmarkEnd w:id="38"/>
    </w:p>
    <w:p w14:paraId="6C9A238C" w14:textId="77777777" w:rsidR="00A43A6E" w:rsidRDefault="00656AAC">
      <w:pPr>
        <w:pStyle w:val="0"/>
        <w:spacing w:before="156" w:after="156"/>
        <w:ind w:firstLine="420"/>
      </w:pPr>
      <w:r>
        <w:rPr>
          <w:rFonts w:hint="eastAsia"/>
        </w:rPr>
        <w:t>结合开学典礼、升旗仪式、入团仪式以及民族传统节日、重要节庆日、纪念日等，开展主题教育，开展特色鲜明的主题教育活动。举办一年一度的校田径运动会、素质运动会、专业技能比赛、“陈金水示范班级”评选，艺术节系列活动、学雷锋志愿者系列活动、法制教育宣传月活动、心理健康教育活动月、生命安全教育宣传活动月等系列活动。</w:t>
      </w:r>
    </w:p>
    <w:p w14:paraId="70529E34" w14:textId="77777777" w:rsidR="00A43A6E" w:rsidRDefault="00656AAC">
      <w:pPr>
        <w:pStyle w:val="0"/>
        <w:spacing w:before="156" w:after="156"/>
        <w:ind w:firstLine="420"/>
      </w:pPr>
      <w:r>
        <w:rPr>
          <w:rFonts w:hint="eastAsia"/>
        </w:rPr>
        <w:t>以</w:t>
      </w:r>
      <w:r>
        <w:rPr>
          <w:rFonts w:hint="eastAsia"/>
        </w:rPr>
        <w:t>7S</w:t>
      </w:r>
      <w:r>
        <w:rPr>
          <w:rFonts w:hint="eastAsia"/>
        </w:rPr>
        <w:t>管理为标准，推行精细化管理，全力推进“阳光班级”、“阳光寝室”等争创活动，室内外环境布置突出了“书香校园、艺术特色”，整个校园具有浓郁的文化气息。</w:t>
      </w:r>
    </w:p>
    <w:p w14:paraId="2C8C23E8" w14:textId="77777777" w:rsidR="00A43A6E" w:rsidRDefault="00656AAC">
      <w:pPr>
        <w:pStyle w:val="0"/>
        <w:spacing w:before="156" w:after="156"/>
        <w:ind w:firstLine="420"/>
      </w:pPr>
      <w:r>
        <w:rPr>
          <w:rFonts w:hint="eastAsia"/>
        </w:rPr>
        <w:t>通过各个宣传平台积极宣传优秀学生的事迹，树立学生身边的榜样，发挥榜样的引领作用。积极宣传第三届</w:t>
      </w:r>
      <w:r>
        <w:rPr>
          <w:rFonts w:hint="eastAsia"/>
        </w:rPr>
        <w:t xml:space="preserve"> </w:t>
      </w:r>
      <w:r>
        <w:rPr>
          <w:rFonts w:hint="eastAsia"/>
        </w:rPr>
        <w:t>“最美学生”，将“专业素养教育、道德素养教育、诚实守信教育”等教育全面渗透活动中，人人争做阳光自信的</w:t>
      </w:r>
      <w:proofErr w:type="gramStart"/>
      <w:r>
        <w:rPr>
          <w:rFonts w:hint="eastAsia"/>
        </w:rPr>
        <w:t>服职生</w:t>
      </w:r>
      <w:proofErr w:type="gramEnd"/>
      <w:r>
        <w:rPr>
          <w:rFonts w:hint="eastAsia"/>
        </w:rPr>
        <w:t>。以“阳光自信”为主题，开展系列主题教育活动，全校范围进行了“阳光班级”和“阳光寝室”的交流，体现</w:t>
      </w:r>
      <w:proofErr w:type="gramStart"/>
      <w:r>
        <w:rPr>
          <w:rFonts w:hint="eastAsia"/>
        </w:rPr>
        <w:t>了服职生</w:t>
      </w:r>
      <w:proofErr w:type="gramEnd"/>
      <w:r>
        <w:rPr>
          <w:rFonts w:hint="eastAsia"/>
        </w:rPr>
        <w:t>阳光向上的精神面貌。</w:t>
      </w:r>
    </w:p>
    <w:p w14:paraId="174A4E3B" w14:textId="77777777" w:rsidR="00A43A6E" w:rsidRDefault="00656AAC">
      <w:pPr>
        <w:pStyle w:val="3"/>
        <w:spacing w:before="156" w:after="156"/>
        <w:rPr>
          <w:rFonts w:cs="宋体"/>
        </w:rPr>
      </w:pPr>
      <w:bookmarkStart w:id="39" w:name="_Toc60840960"/>
      <w:r>
        <w:rPr>
          <w:rFonts w:hint="eastAsia"/>
        </w:rPr>
        <w:t>3.5.4　实施“成长导师制”活动</w:t>
      </w:r>
      <w:bookmarkEnd w:id="39"/>
    </w:p>
    <w:p w14:paraId="18A7E3D6" w14:textId="77777777" w:rsidR="00A43A6E" w:rsidRDefault="00656AAC">
      <w:pPr>
        <w:pStyle w:val="0"/>
        <w:spacing w:before="156" w:after="156"/>
        <w:ind w:firstLine="420"/>
      </w:pPr>
      <w:r>
        <w:rPr>
          <w:rFonts w:hint="eastAsia"/>
        </w:rPr>
        <w:t>开展全员德育，实施“成长导师制”活动。每位教师作为学生成长导师结对各年级学生，学校每月设置“成长导师工作日”，导师定期与学生交流谈心，指导学生的职业规划、专业学习及思想情绪等，引导学生正确处理问题，做学生的良师益友。全员德育意识已深入全校教职工日常工作中，成为学校教育教学工作常态。</w:t>
      </w:r>
    </w:p>
    <w:p w14:paraId="7BDC3745" w14:textId="77777777" w:rsidR="00A43A6E" w:rsidRDefault="00656AAC">
      <w:pPr>
        <w:pStyle w:val="3"/>
        <w:spacing w:before="156" w:after="156"/>
        <w:rPr>
          <w:rFonts w:cs="宋体"/>
        </w:rPr>
      </w:pPr>
      <w:bookmarkStart w:id="40" w:name="_Toc60840961"/>
      <w:r>
        <w:rPr>
          <w:rFonts w:hint="eastAsia"/>
        </w:rPr>
        <w:t>3.5.</w:t>
      </w:r>
      <w:r>
        <w:t>5</w:t>
      </w:r>
      <w:r>
        <w:rPr>
          <w:rFonts w:hint="eastAsia"/>
        </w:rPr>
        <w:t xml:space="preserve">　坚持开展心理健康教育活动</w:t>
      </w:r>
      <w:bookmarkEnd w:id="40"/>
    </w:p>
    <w:p w14:paraId="4A414A8D" w14:textId="77777777" w:rsidR="00A43A6E" w:rsidRDefault="00656AAC">
      <w:pPr>
        <w:pStyle w:val="0"/>
        <w:spacing w:before="156" w:after="156"/>
        <w:ind w:firstLine="420"/>
      </w:pPr>
      <w:r>
        <w:rPr>
          <w:rFonts w:hint="eastAsia"/>
        </w:rPr>
        <w:t>心理健康教育是对传统学校教育的重要补充，也是推动学生健康全面发展、推进素质教育进一步深入的必然要求。以心理健康教育工作全覆盖为主旨，切实保障师生心理健康。以“最美校园”创建为抓手，将心理健康教育纳入学校课程计划。以多路径营造心理健康教育新局面，利用网络、电话、授课、</w:t>
      </w:r>
      <w:proofErr w:type="gramStart"/>
      <w:r>
        <w:rPr>
          <w:rFonts w:hint="eastAsia"/>
        </w:rPr>
        <w:t>个辅团辅</w:t>
      </w:r>
      <w:proofErr w:type="gramEnd"/>
      <w:r>
        <w:rPr>
          <w:rFonts w:hint="eastAsia"/>
        </w:rPr>
        <w:t>等多种方式进行心理健康教育。以关注生命为</w:t>
      </w:r>
      <w:proofErr w:type="gramStart"/>
      <w:r>
        <w:rPr>
          <w:rFonts w:hint="eastAsia"/>
        </w:rPr>
        <w:t>契</w:t>
      </w:r>
      <w:proofErr w:type="gramEnd"/>
      <w:r>
        <w:rPr>
          <w:rFonts w:hint="eastAsia"/>
        </w:rPr>
        <w:t>入点，每年</w:t>
      </w:r>
      <w:r>
        <w:rPr>
          <w:rFonts w:hint="eastAsia"/>
        </w:rPr>
        <w:t>4</w:t>
      </w:r>
      <w:r>
        <w:rPr>
          <w:rFonts w:hint="eastAsia"/>
        </w:rPr>
        <w:t>月、</w:t>
      </w:r>
      <w:r>
        <w:rPr>
          <w:rFonts w:hint="eastAsia"/>
        </w:rPr>
        <w:t>10</w:t>
      </w:r>
      <w:r>
        <w:rPr>
          <w:rFonts w:hint="eastAsia"/>
        </w:rPr>
        <w:t>月面向全体学生开展心理高危学生筛查，利用</w:t>
      </w:r>
      <w:r>
        <w:rPr>
          <w:rFonts w:hint="eastAsia"/>
        </w:rPr>
        <w:t>PHQ-9</w:t>
      </w:r>
      <w:r>
        <w:rPr>
          <w:rFonts w:hint="eastAsia"/>
        </w:rPr>
        <w:t>抑郁症筛查量表，通过预筛查名单，进行一对一的结构性访谈，确定危机的级别，认真细致做好这些学生的分类帮扶及转介治疗工作。</w:t>
      </w:r>
    </w:p>
    <w:p w14:paraId="45D5E00F" w14:textId="77777777" w:rsidR="00A43A6E" w:rsidRDefault="00656AAC">
      <w:pPr>
        <w:pStyle w:val="0"/>
        <w:spacing w:before="156" w:after="156"/>
        <w:ind w:firstLine="420"/>
      </w:pPr>
      <w:r>
        <w:rPr>
          <w:rFonts w:hint="eastAsia"/>
        </w:rPr>
        <w:t>长期以来，学校心理健康教育工作已经成为了教育共识，寓心理健康教育于学校各项管</w:t>
      </w:r>
      <w:r>
        <w:rPr>
          <w:rFonts w:hint="eastAsia"/>
        </w:rPr>
        <w:lastRenderedPageBreak/>
        <w:t>理、各学科教学和师生日常行为教育之中，形成了学校、家庭、社区共同参与的良好教育格局。</w:t>
      </w:r>
    </w:p>
    <w:p w14:paraId="39017B50" w14:textId="77777777" w:rsidR="00A43A6E" w:rsidRDefault="00656AAC">
      <w:pPr>
        <w:pStyle w:val="0"/>
        <w:spacing w:before="156" w:after="156"/>
        <w:ind w:firstLine="420"/>
      </w:pPr>
      <w:r>
        <w:rPr>
          <w:rFonts w:hint="eastAsia"/>
        </w:rPr>
        <w:t>目前学校心理健康指导站为浙江省学校一级站、浙江省示范校。以心理健康教育为</w:t>
      </w:r>
      <w:proofErr w:type="gramStart"/>
      <w:r>
        <w:rPr>
          <w:rFonts w:hint="eastAsia"/>
        </w:rPr>
        <w:t>契</w:t>
      </w:r>
      <w:proofErr w:type="gramEnd"/>
      <w:r>
        <w:rPr>
          <w:rFonts w:hint="eastAsia"/>
        </w:rPr>
        <w:t>入点，</w:t>
      </w:r>
      <w:r>
        <w:rPr>
          <w:rFonts w:hint="eastAsia"/>
        </w:rPr>
        <w:t>2019</w:t>
      </w:r>
      <w:r>
        <w:rPr>
          <w:rFonts w:hint="eastAsia"/>
        </w:rPr>
        <w:t>年</w:t>
      </w:r>
      <w:r>
        <w:rPr>
          <w:rFonts w:hint="eastAsia"/>
        </w:rPr>
        <w:t>5</w:t>
      </w:r>
      <w:r>
        <w:rPr>
          <w:rFonts w:hint="eastAsia"/>
        </w:rPr>
        <w:t>月浙江省健康促进学校金牌学校接受省级复查并顺利合格通过。</w:t>
      </w:r>
    </w:p>
    <w:p w14:paraId="08E47A11" w14:textId="77777777" w:rsidR="00A43A6E" w:rsidRDefault="00656AAC">
      <w:pPr>
        <w:pStyle w:val="2"/>
        <w:ind w:left="700" w:hanging="700"/>
        <w:rPr>
          <w:sz w:val="28"/>
          <w:szCs w:val="28"/>
        </w:rPr>
      </w:pPr>
      <w:bookmarkStart w:id="41" w:name="_Toc60840962"/>
      <w:r>
        <w:rPr>
          <w:rFonts w:hint="eastAsia"/>
          <w:sz w:val="28"/>
          <w:szCs w:val="28"/>
        </w:rPr>
        <w:t>3.6党建情况——积极开展基层党建工作，发挥教师党员先锋作用</w:t>
      </w:r>
      <w:bookmarkEnd w:id="41"/>
    </w:p>
    <w:p w14:paraId="402B9506" w14:textId="77777777" w:rsidR="00A43A6E" w:rsidRDefault="00656AAC">
      <w:pPr>
        <w:pStyle w:val="3"/>
        <w:spacing w:before="156" w:after="156"/>
      </w:pPr>
      <w:bookmarkStart w:id="42" w:name="_Toc60840963"/>
      <w:r>
        <w:rPr>
          <w:rFonts w:hint="eastAsia"/>
        </w:rPr>
        <w:t>3.6.1　提出“党建+ ”要求</w:t>
      </w:r>
      <w:bookmarkEnd w:id="42"/>
    </w:p>
    <w:p w14:paraId="6300DF85" w14:textId="77777777" w:rsidR="00A43A6E" w:rsidRDefault="00656AAC">
      <w:pPr>
        <w:pStyle w:val="0"/>
        <w:spacing w:before="156" w:after="156"/>
        <w:ind w:firstLine="420"/>
        <w:rPr>
          <w:rFonts w:asciiTheme="minorEastAsia" w:hAnsiTheme="minorEastAsia" w:cs="宋体"/>
          <w:sz w:val="24"/>
        </w:rPr>
      </w:pPr>
      <w:bookmarkStart w:id="43" w:name="_Toc503379418"/>
      <w:r>
        <w:rPr>
          <w:rFonts w:hint="eastAsia"/>
        </w:rPr>
        <w:t>我校党建工作以学习贯彻党的十九大精神为重点，以深入学习习总书记系列重要讲话精神为主线，以贯彻落实《关于加强中小学党建工作的意见》为指导，切实推进“两学一做”学习教育常态化、制度化为主线，加强师德师风建设，落实“三联三建、三学三争”工作，不断加强党员队伍和教师队伍建设，不断深化“创优争先”工作，努力提升党建工作的实效。在落实</w:t>
      </w:r>
      <w:r>
        <w:rPr>
          <w:rFonts w:hint="eastAsia"/>
        </w:rPr>
        <w:t>2020</w:t>
      </w:r>
      <w:r>
        <w:rPr>
          <w:rFonts w:hint="eastAsia"/>
        </w:rPr>
        <w:t>校党总支制定的“党员主题实践安排”基础上，重点落实“五个一”：一是党员同志开展学习《习近平治国理政第三卷》主题活动；二是开展月度党员之星的评比活动，通过对先进党员事迹的介绍、评比、推广等系列活动，树立普通党员教师在工作岗位“亮点”展示，在教师队伍中起到示范引领作用，将党员示范先锋作用落到实处；三是开展一次关于新时代解放思想大讨论，结合主题党日，采取多种形式广泛开展讨论，进一步把广大党员干部的思想认识从不合时宜的观念、做法和体制的束缚中解放出来，通过大讨论增强开拓创新、走在前列的动力和干劲；四是书记讲专题党课；通过一系列学习教育活动，提升党员思想政治觉悟。推进“党建</w:t>
      </w:r>
      <w:r>
        <w:rPr>
          <w:rFonts w:hint="eastAsia"/>
        </w:rPr>
        <w:t>+</w:t>
      </w:r>
      <w:r>
        <w:rPr>
          <w:rFonts w:hint="eastAsia"/>
        </w:rPr>
        <w:t>教育教学改革、师德师风建设、依法治校、科技创新、人才培养、社会服务、校园文化”建设，推动“党建</w:t>
      </w:r>
      <w:r>
        <w:rPr>
          <w:rFonts w:hint="eastAsia"/>
        </w:rPr>
        <w:t>+</w:t>
      </w:r>
      <w:r>
        <w:rPr>
          <w:rFonts w:hint="eastAsia"/>
        </w:rPr>
        <w:t>”落地生根、见到实效。继续发挥群团组织及民主党派作用，共建美好校园；继续做好团建与班级建设相结合，扎实开展“陈金水示范班”争创活动。</w:t>
      </w:r>
    </w:p>
    <w:p w14:paraId="338BD113" w14:textId="77777777" w:rsidR="00A43A6E" w:rsidRDefault="00656AAC">
      <w:pPr>
        <w:pStyle w:val="3"/>
        <w:spacing w:before="156" w:after="156"/>
      </w:pPr>
      <w:bookmarkStart w:id="44" w:name="_Toc60840964"/>
      <w:r>
        <w:rPr>
          <w:rFonts w:hint="eastAsia"/>
        </w:rPr>
        <w:t>3.6.2　强化思想作风建设</w:t>
      </w:r>
      <w:bookmarkEnd w:id="43"/>
      <w:bookmarkEnd w:id="44"/>
    </w:p>
    <w:p w14:paraId="15E0A4FD" w14:textId="77777777" w:rsidR="00A43A6E" w:rsidRDefault="00656AAC" w:rsidP="00DD51C2">
      <w:pPr>
        <w:pStyle w:val="13"/>
        <w:spacing w:before="156" w:after="156"/>
        <w:ind w:firstLine="420"/>
        <w:rPr>
          <w:b/>
        </w:rPr>
        <w:sectPr w:rsidR="00A43A6E">
          <w:pgSz w:w="11906" w:h="16838"/>
          <w:pgMar w:top="1418" w:right="1588" w:bottom="1418" w:left="1871" w:header="851" w:footer="992" w:gutter="0"/>
          <w:cols w:space="425"/>
          <w:docGrid w:type="lines" w:linePitch="312"/>
        </w:sectPr>
      </w:pPr>
      <w:r>
        <w:rPr>
          <w:rFonts w:hint="eastAsia"/>
        </w:rPr>
        <w:t>在认真开展“不忘初心,牢记使命”主题教育实践活动基础上，学校始终把思想建设作为领导班子建设的第一需要，严格落实每月一次的中心组及全体党员理论学习制度，强化班子的学习意识、理论武装意识，邀请了全国优秀教师高晓春老师和浙江省首批班主任工作室领衔人高亚莲老师来校开展德育系列活动和专题讲座。学校还开展了“党员教师进班级”活动，上好党课、宣传十九大精神、宣传十四五规划和2035年远景目标、宣传节粮环保知识等活动，全体党员亮明党员身份，接受全校师生的监督，促进转变作风，规范行为；党员争当标杆，通</w:t>
      </w:r>
      <w:r>
        <w:rPr>
          <w:rFonts w:hint="eastAsia"/>
        </w:rPr>
        <w:lastRenderedPageBreak/>
        <w:t>过开展评比</w:t>
      </w:r>
      <w:r w:rsidRPr="00DD51C2">
        <w:rPr>
          <w:rFonts w:hint="eastAsia"/>
        </w:rPr>
        <w:t>每月党员之星活动，充分发挥党员的模范带头作用，以此激励全体教职工的看齐意识，形成争先创优的良好氛围。加强党风廉政建设，履行好党总支的主体责任和</w:t>
      </w:r>
      <w:proofErr w:type="gramStart"/>
      <w:r w:rsidRPr="00DD51C2">
        <w:rPr>
          <w:rFonts w:hint="eastAsia"/>
        </w:rPr>
        <w:t>校领导班子</w:t>
      </w:r>
      <w:proofErr w:type="gramEnd"/>
      <w:r w:rsidRPr="00DD51C2">
        <w:rPr>
          <w:rFonts w:hint="eastAsia"/>
        </w:rPr>
        <w:t>的一岗双职，严格落实“三重一大”决策制度，切实加强学校各环节的廉政风险点监管，确保“学生优秀、教师廉洁</w:t>
      </w:r>
      <w:r>
        <w:rPr>
          <w:rFonts w:hint="eastAsia"/>
        </w:rPr>
        <w:t>”。</w:t>
      </w:r>
    </w:p>
    <w:p w14:paraId="662644A4" w14:textId="77777777" w:rsidR="00A43A6E" w:rsidRDefault="00656AAC">
      <w:pPr>
        <w:pStyle w:val="1"/>
      </w:pPr>
      <w:bookmarkStart w:id="45" w:name="_Toc60840965"/>
      <w:r>
        <w:rPr>
          <w:rFonts w:hint="eastAsia"/>
        </w:rPr>
        <w:lastRenderedPageBreak/>
        <w:t>第四部分　校企合作</w:t>
      </w:r>
      <w:r>
        <w:rPr>
          <w:rFonts w:hint="eastAsia"/>
        </w:rPr>
        <w:br/>
        <w:t>——深化校企合作，培养合格人才</w:t>
      </w:r>
      <w:bookmarkEnd w:id="45"/>
    </w:p>
    <w:p w14:paraId="65243366" w14:textId="77777777" w:rsidR="00A43A6E" w:rsidRDefault="00656AAC">
      <w:pPr>
        <w:pStyle w:val="2"/>
        <w:ind w:left="700" w:hanging="700"/>
        <w:rPr>
          <w:sz w:val="28"/>
          <w:szCs w:val="28"/>
        </w:rPr>
      </w:pPr>
      <w:bookmarkStart w:id="46" w:name="_Toc60840966"/>
      <w:r>
        <w:rPr>
          <w:rFonts w:hint="eastAsia"/>
          <w:sz w:val="28"/>
          <w:szCs w:val="28"/>
        </w:rPr>
        <w:t>4.1　校企合作开展情况和效果——开展多形式、多层次的校企合作</w:t>
      </w:r>
      <w:bookmarkEnd w:id="46"/>
    </w:p>
    <w:p w14:paraId="38D4B881" w14:textId="77777777" w:rsidR="00A43A6E" w:rsidRDefault="00656AAC">
      <w:pPr>
        <w:pStyle w:val="0"/>
        <w:spacing w:before="156" w:after="156"/>
        <w:ind w:firstLine="420"/>
      </w:pPr>
      <w:r>
        <w:rPr>
          <w:rFonts w:hint="eastAsia"/>
        </w:rPr>
        <w:t>学校自办学以来，本着“真诚合作，讲究实效，互惠互利，共同发展”的原则，与在杭的多家知名服装类企业开展多形式、多层次的合作。双方合作的重点领域是：服装人才培养与建设</w:t>
      </w:r>
      <w:r>
        <w:rPr>
          <w:rFonts w:hint="eastAsia"/>
        </w:rPr>
        <w:t xml:space="preserve">, </w:t>
      </w:r>
      <w:r>
        <w:rPr>
          <w:rFonts w:hint="eastAsia"/>
        </w:rPr>
        <w:t>实习实</w:t>
      </w:r>
      <w:proofErr w:type="gramStart"/>
      <w:r>
        <w:rPr>
          <w:rFonts w:hint="eastAsia"/>
        </w:rPr>
        <w:t>训合作</w:t>
      </w:r>
      <w:proofErr w:type="gramEnd"/>
      <w:r>
        <w:rPr>
          <w:rFonts w:hint="eastAsia"/>
        </w:rPr>
        <w:t>,</w:t>
      </w:r>
      <w:r>
        <w:rPr>
          <w:rFonts w:hint="eastAsia"/>
        </w:rPr>
        <w:t>服装资源与平台互享等各方面。目前与学校具有签订长期合作协议的企业有</w:t>
      </w:r>
      <w:r>
        <w:rPr>
          <w:rFonts w:hint="eastAsia"/>
        </w:rPr>
        <w:t>6</w:t>
      </w:r>
      <w:r>
        <w:rPr>
          <w:rFonts w:hint="eastAsia"/>
        </w:rPr>
        <w:t>家，分别是汉帛（中国）有限公司，杭州埃文服饰有限公司，杭州周仕衣林服饰有限公司，杭州凯隆服饰有限公司，罗邦时装（杭州）有限公司，杭州时尚风模特有限公司。</w:t>
      </w:r>
    </w:p>
    <w:p w14:paraId="53B70EA5" w14:textId="77777777" w:rsidR="00A43A6E" w:rsidRDefault="00656AAC">
      <w:pPr>
        <w:pStyle w:val="0"/>
        <w:spacing w:before="156" w:after="156"/>
        <w:ind w:firstLine="420"/>
      </w:pPr>
      <w:r>
        <w:rPr>
          <w:rFonts w:hint="eastAsia"/>
        </w:rPr>
        <w:t>这些学校多年的紧密型专业实习（实践）基地，视生产情况有义务向学校教师及学生提供相关的服装产品设计与研发，服装产品生产与制造，负责表演与展示等各方面的实习内容，并选派有一定实践经验和理论水平、责任心强的人员担任实习指导工作。各方面经常开展专业协作项目、实习安排和人才培训等专项合作交流，明确双方的责任、权利和义务，确保各项合作项目能顺利开展。</w:t>
      </w:r>
      <w:r>
        <w:rPr>
          <w:rFonts w:hint="eastAsia"/>
        </w:rPr>
        <w:t xml:space="preserve"> </w:t>
      </w:r>
    </w:p>
    <w:p w14:paraId="30B9AB5B" w14:textId="77777777" w:rsidR="00A43A6E" w:rsidRDefault="00656AAC">
      <w:pPr>
        <w:pStyle w:val="2"/>
        <w:ind w:left="700" w:hanging="700"/>
        <w:rPr>
          <w:rFonts w:ascii="宋体" w:hAnsi="宋体" w:cs="宋体"/>
          <w:sz w:val="28"/>
          <w:szCs w:val="28"/>
        </w:rPr>
      </w:pPr>
      <w:bookmarkStart w:id="47" w:name="_Toc60840967"/>
      <w:r>
        <w:rPr>
          <w:rFonts w:ascii="宋体" w:hAnsi="宋体" w:cs="宋体" w:hint="eastAsia"/>
          <w:sz w:val="28"/>
          <w:szCs w:val="28"/>
        </w:rPr>
        <w:t>4.2</w:t>
      </w:r>
      <w:r>
        <w:rPr>
          <w:rFonts w:hint="eastAsia"/>
          <w:sz w:val="28"/>
          <w:szCs w:val="28"/>
        </w:rPr>
        <w:t xml:space="preserve">　学生实习情况——严格管理，责任到人，提高专业实习对口率</w:t>
      </w:r>
      <w:bookmarkEnd w:id="47"/>
    </w:p>
    <w:p w14:paraId="5DEF8C9C" w14:textId="77777777" w:rsidR="00A43A6E" w:rsidRDefault="00656AAC">
      <w:pPr>
        <w:pStyle w:val="0"/>
        <w:spacing w:before="156" w:after="156"/>
        <w:ind w:firstLine="420"/>
      </w:pPr>
      <w:r>
        <w:rPr>
          <w:rFonts w:hint="eastAsia"/>
        </w:rPr>
        <w:t>为贯彻落实全国职业教育工作会议精神，规范职业学校学生实习工作，维护学生、学校和实习单位的合法权益，提高技术技能人才培养质量，教育部、财政部、人力资源社会保障部、国家安全监管总局、中国保监会研究制定了《职业学校学生实习管理规定》，根据新规定，</w:t>
      </w:r>
      <w:r>
        <w:rPr>
          <w:rFonts w:hint="eastAsia"/>
        </w:rPr>
        <w:t>2017</w:t>
      </w:r>
      <w:r>
        <w:rPr>
          <w:rFonts w:hint="eastAsia"/>
        </w:rPr>
        <w:t>年学校对学生实习管理各项规章制度与管理流程作了进一步地修订，并在执行过程中严格做到：</w:t>
      </w:r>
    </w:p>
    <w:p w14:paraId="49F2329C" w14:textId="77777777" w:rsidR="00A43A6E" w:rsidRDefault="00656AAC">
      <w:pPr>
        <w:pStyle w:val="0"/>
        <w:spacing w:before="156" w:after="156"/>
        <w:ind w:firstLine="420"/>
      </w:pPr>
      <w:r>
        <w:rPr>
          <w:rFonts w:hint="eastAsia"/>
        </w:rPr>
        <w:t>1</w:t>
      </w:r>
      <w:r>
        <w:rPr>
          <w:rFonts w:hint="eastAsia"/>
        </w:rPr>
        <w:t>．任务明确。每学期开学前一周，制定好本学期的工作计划，学期结束时完成工作小结；定期召开实习班班主任会议，班主任每周定期下企业检查，及时处理学生中出现的问题。</w:t>
      </w:r>
    </w:p>
    <w:p w14:paraId="6B8C60C3" w14:textId="77777777" w:rsidR="00A43A6E" w:rsidRDefault="00656AAC">
      <w:pPr>
        <w:pStyle w:val="0"/>
        <w:spacing w:before="156" w:after="156"/>
        <w:ind w:firstLine="420"/>
      </w:pPr>
      <w:r>
        <w:rPr>
          <w:rFonts w:hint="eastAsia"/>
        </w:rPr>
        <w:t>2</w:t>
      </w:r>
      <w:r>
        <w:rPr>
          <w:rFonts w:hint="eastAsia"/>
        </w:rPr>
        <w:t>．细化管理。每一次校外生产实习之前，召开家长会、实习动员会。由实训处进行就业指导，职业道德教育。安排好生产实习后，要</w:t>
      </w:r>
      <w:proofErr w:type="gramStart"/>
      <w:r>
        <w:rPr>
          <w:rFonts w:hint="eastAsia"/>
        </w:rPr>
        <w:t>签定</w:t>
      </w:r>
      <w:proofErr w:type="gramEnd"/>
      <w:r>
        <w:rPr>
          <w:rFonts w:hint="eastAsia"/>
        </w:rPr>
        <w:t>协议。学生处主任检查负责实习班主任的巡访工作。</w:t>
      </w:r>
    </w:p>
    <w:p w14:paraId="03690DBB" w14:textId="77777777" w:rsidR="00A43A6E" w:rsidRDefault="00656AAC">
      <w:pPr>
        <w:pStyle w:val="0"/>
        <w:spacing w:before="156" w:after="156"/>
        <w:ind w:firstLine="420"/>
      </w:pPr>
      <w:r>
        <w:rPr>
          <w:rFonts w:hint="eastAsia"/>
        </w:rPr>
        <w:lastRenderedPageBreak/>
        <w:t>3</w:t>
      </w:r>
      <w:r>
        <w:rPr>
          <w:rFonts w:hint="eastAsia"/>
        </w:rPr>
        <w:t>．认真落实职业指导计划。每个专业在生产实习之前，由实训处负责制定并完成《就业指导》教学内容与就业指导专题讲座，确保顺利完成生产实习任务。</w:t>
      </w:r>
    </w:p>
    <w:p w14:paraId="70408032" w14:textId="77777777" w:rsidR="00A43A6E" w:rsidRDefault="00656AAC">
      <w:pPr>
        <w:pStyle w:val="0"/>
        <w:spacing w:before="156" w:after="156"/>
        <w:ind w:firstLine="420"/>
      </w:pPr>
      <w:r>
        <w:rPr>
          <w:rFonts w:hint="eastAsia"/>
        </w:rPr>
        <w:t>4</w:t>
      </w:r>
      <w:r>
        <w:rPr>
          <w:rFonts w:hint="eastAsia"/>
        </w:rPr>
        <w:t>．责任到人。班主任负责组织家长会，确保参加生产实习的学生及其家长到校开会，并负责学生与家长签写学生实习协议。班主任认真填写学生生产实习巡视记录表，做到档案齐全，查阅方便，上报及时，符合各项检查要求。</w:t>
      </w:r>
    </w:p>
    <w:p w14:paraId="7582E004" w14:textId="77777777" w:rsidR="00A43A6E" w:rsidRDefault="00656AAC">
      <w:pPr>
        <w:pStyle w:val="0"/>
        <w:spacing w:before="156" w:after="156"/>
        <w:ind w:firstLine="420"/>
        <w:rPr>
          <w:rFonts w:ascii="宋体" w:hAnsi="宋体" w:cs="宋体"/>
        </w:rPr>
      </w:pPr>
      <w:r>
        <w:rPr>
          <w:rFonts w:hint="eastAsia"/>
        </w:rPr>
        <w:t>2020</w:t>
      </w:r>
      <w:r>
        <w:rPr>
          <w:rFonts w:hint="eastAsia"/>
        </w:rPr>
        <w:t>年度的毕业生人数为</w:t>
      </w:r>
      <w:r>
        <w:rPr>
          <w:rFonts w:hint="eastAsia"/>
        </w:rPr>
        <w:t>189</w:t>
      </w:r>
      <w:r>
        <w:rPr>
          <w:rFonts w:hint="eastAsia"/>
        </w:rPr>
        <w:t>人，其中升入高校进行深造的学生数为</w:t>
      </w:r>
      <w:r>
        <w:rPr>
          <w:rFonts w:hint="eastAsia"/>
        </w:rPr>
        <w:t>173</w:t>
      </w:r>
      <w:r>
        <w:rPr>
          <w:rFonts w:hint="eastAsia"/>
        </w:rPr>
        <w:t>人，直接就业学生数为</w:t>
      </w:r>
      <w:r>
        <w:rPr>
          <w:rFonts w:hint="eastAsia"/>
        </w:rPr>
        <w:t>14</w:t>
      </w:r>
      <w:r>
        <w:rPr>
          <w:rFonts w:hint="eastAsia"/>
        </w:rPr>
        <w:t>人，对口就业人数为</w:t>
      </w:r>
      <w:r>
        <w:rPr>
          <w:rFonts w:hint="eastAsia"/>
        </w:rPr>
        <w:t>10</w:t>
      </w:r>
      <w:r>
        <w:rPr>
          <w:rFonts w:hint="eastAsia"/>
        </w:rPr>
        <w:t>人，对口就业率为</w:t>
      </w:r>
      <w:r>
        <w:rPr>
          <w:rFonts w:hint="eastAsia"/>
        </w:rPr>
        <w:t>71.43%</w:t>
      </w:r>
      <w:r>
        <w:rPr>
          <w:rFonts w:hint="eastAsia"/>
        </w:rPr>
        <w:t>，</w:t>
      </w:r>
      <w:r>
        <w:rPr>
          <w:rFonts w:ascii="宋体" w:hAnsi="宋体" w:cs="宋体" w:hint="eastAsia"/>
        </w:rPr>
        <w:t>2020年度学校毕业生就业的专业对口率有一定下降。</w:t>
      </w:r>
    </w:p>
    <w:p w14:paraId="38D90259" w14:textId="77777777" w:rsidR="00A43A6E" w:rsidRDefault="00656AAC">
      <w:pPr>
        <w:pStyle w:val="2"/>
        <w:ind w:left="700" w:hanging="700"/>
        <w:rPr>
          <w:rFonts w:cs="宋体"/>
          <w:sz w:val="28"/>
          <w:szCs w:val="28"/>
        </w:rPr>
      </w:pPr>
      <w:bookmarkStart w:id="48" w:name="_Toc60840968"/>
      <w:r>
        <w:rPr>
          <w:rFonts w:hint="eastAsia"/>
          <w:sz w:val="28"/>
          <w:szCs w:val="28"/>
        </w:rPr>
        <w:t>4.3　集团化办学情况——依托浙江省服装教育集团，实现“共建共享共赢”</w:t>
      </w:r>
      <w:bookmarkEnd w:id="48"/>
    </w:p>
    <w:p w14:paraId="783BE4C6" w14:textId="77777777" w:rsidR="00A43A6E" w:rsidRDefault="00656AAC">
      <w:pPr>
        <w:pStyle w:val="0"/>
        <w:spacing w:before="156" w:after="156"/>
        <w:ind w:firstLine="420"/>
      </w:pPr>
      <w:r>
        <w:rPr>
          <w:rFonts w:hint="eastAsia"/>
        </w:rPr>
        <w:t>学校自</w:t>
      </w:r>
      <w:r>
        <w:rPr>
          <w:rFonts w:hint="eastAsia"/>
        </w:rPr>
        <w:t>1999</w:t>
      </w:r>
      <w:r>
        <w:rPr>
          <w:rFonts w:hint="eastAsia"/>
        </w:rPr>
        <w:t>年加入由浙江省纺织服装职业技术学院牵头，浙江省教育厅批准的浙江省服装教育集团，并担任副理事长和副秘书长职务。该集团是浙江省唯一</w:t>
      </w:r>
      <w:proofErr w:type="gramStart"/>
      <w:r>
        <w:rPr>
          <w:rFonts w:hint="eastAsia"/>
        </w:rPr>
        <w:t>一个</w:t>
      </w:r>
      <w:proofErr w:type="gramEnd"/>
      <w:r>
        <w:rPr>
          <w:rFonts w:hint="eastAsia"/>
        </w:rPr>
        <w:t>以服装职业教育为纽带，联合服装中高职和服装企业及科研单位的专业机构，其目的是为浙江省的服装产业培养和输送合格的人才建言献策，同时做好政府和企业的桥梁纽带作用。</w:t>
      </w:r>
    </w:p>
    <w:p w14:paraId="2CC474F8" w14:textId="77777777" w:rsidR="00A43A6E" w:rsidRDefault="00656AAC">
      <w:pPr>
        <w:pStyle w:val="0"/>
        <w:spacing w:before="156" w:after="156"/>
        <w:ind w:firstLine="420"/>
      </w:pPr>
      <w:r>
        <w:rPr>
          <w:rFonts w:hint="eastAsia"/>
        </w:rPr>
        <w:t>作为集团中唯一</w:t>
      </w:r>
      <w:proofErr w:type="gramStart"/>
      <w:r>
        <w:rPr>
          <w:rFonts w:hint="eastAsia"/>
        </w:rPr>
        <w:t>一所服装</w:t>
      </w:r>
      <w:proofErr w:type="gramEnd"/>
      <w:r>
        <w:rPr>
          <w:rFonts w:hint="eastAsia"/>
        </w:rPr>
        <w:t>类专门化中等职业学校。担任副理事长和副秘书长以来，积极融入集团内的组织建设和开展活动。积极研讨浙江省服装类专业的中高职一体化（</w:t>
      </w:r>
      <w:r>
        <w:rPr>
          <w:rFonts w:hint="eastAsia"/>
        </w:rPr>
        <w:t>3</w:t>
      </w:r>
      <w:r>
        <w:rPr>
          <w:rFonts w:hint="eastAsia"/>
        </w:rPr>
        <w:t>＋</w:t>
      </w:r>
      <w:r>
        <w:rPr>
          <w:rFonts w:hint="eastAsia"/>
        </w:rPr>
        <w:t>2</w:t>
      </w:r>
      <w:r>
        <w:rPr>
          <w:rFonts w:hint="eastAsia"/>
        </w:rPr>
        <w:t>）教学衔接研讨和规划，积极融入职业学校与产业企业的对话互动，走访知名服装企业，吸收企业先进技术和专业方法融入教学中，同时积极推动中</w:t>
      </w:r>
      <w:proofErr w:type="gramStart"/>
      <w:r>
        <w:rPr>
          <w:rFonts w:hint="eastAsia"/>
        </w:rPr>
        <w:t>职服装</w:t>
      </w:r>
      <w:proofErr w:type="gramEnd"/>
      <w:r>
        <w:rPr>
          <w:rFonts w:hint="eastAsia"/>
        </w:rPr>
        <w:t>类专业的建设和提升，指导集团内薄弱中</w:t>
      </w:r>
      <w:proofErr w:type="gramStart"/>
      <w:r>
        <w:rPr>
          <w:rFonts w:hint="eastAsia"/>
        </w:rPr>
        <w:t>职服装</w:t>
      </w:r>
      <w:proofErr w:type="gramEnd"/>
      <w:r>
        <w:rPr>
          <w:rFonts w:hint="eastAsia"/>
        </w:rPr>
        <w:t>专业的提升，对师资的培养和提升起到了积极的作用。学校积极参加集团内的大型会议和工作研讨，并努力承担核心工作和中</w:t>
      </w:r>
      <w:proofErr w:type="gramStart"/>
      <w:r>
        <w:rPr>
          <w:rFonts w:hint="eastAsia"/>
        </w:rPr>
        <w:t>职服装</w:t>
      </w:r>
      <w:proofErr w:type="gramEnd"/>
      <w:r>
        <w:rPr>
          <w:rFonts w:hint="eastAsia"/>
        </w:rPr>
        <w:t>领头羊角色，带领中职学校参与集团工作，起到了引领与示范作用。</w:t>
      </w:r>
    </w:p>
    <w:p w14:paraId="07C81D72" w14:textId="77777777" w:rsidR="00A43A6E" w:rsidRDefault="00A43A6E">
      <w:pPr>
        <w:pStyle w:val="0"/>
        <w:spacing w:before="156" w:after="156"/>
        <w:ind w:firstLine="420"/>
        <w:rPr>
          <w:rFonts w:ascii="宋体" w:hAnsi="宋体" w:cs="宋体"/>
        </w:rPr>
        <w:sectPr w:rsidR="00A43A6E">
          <w:pgSz w:w="11906" w:h="16838"/>
          <w:pgMar w:top="1418" w:right="1588" w:bottom="1418" w:left="1871" w:header="851" w:footer="992" w:gutter="0"/>
          <w:cols w:space="425"/>
          <w:docGrid w:type="lines" w:linePitch="312"/>
        </w:sectPr>
      </w:pPr>
    </w:p>
    <w:p w14:paraId="231E5F9B" w14:textId="77777777" w:rsidR="00A43A6E" w:rsidRDefault="00656AAC">
      <w:pPr>
        <w:pStyle w:val="1"/>
      </w:pPr>
      <w:bookmarkStart w:id="49" w:name="_Toc60840969"/>
      <w:r>
        <w:rPr>
          <w:rFonts w:hint="eastAsia"/>
        </w:rPr>
        <w:lastRenderedPageBreak/>
        <w:t>第五部分　社会服务与贡献</w:t>
      </w:r>
      <w:r>
        <w:rPr>
          <w:rFonts w:hint="eastAsia"/>
        </w:rPr>
        <w:br/>
        <w:t>——服务产业区域经济满足社会发展需求</w:t>
      </w:r>
      <w:bookmarkEnd w:id="49"/>
    </w:p>
    <w:p w14:paraId="5F4671D5" w14:textId="77777777" w:rsidR="00A43A6E" w:rsidRDefault="00656AAC">
      <w:pPr>
        <w:pStyle w:val="2"/>
        <w:ind w:left="700" w:hanging="700"/>
        <w:rPr>
          <w:sz w:val="28"/>
          <w:szCs w:val="28"/>
        </w:rPr>
      </w:pPr>
      <w:bookmarkStart w:id="50" w:name="_Toc60840970"/>
      <w:r>
        <w:rPr>
          <w:rFonts w:hint="eastAsia"/>
          <w:sz w:val="28"/>
          <w:szCs w:val="28"/>
        </w:rPr>
        <w:t>5.1　技术技能人才培养——用人单位满意度高，毕业生适合企业需求</w:t>
      </w:r>
      <w:bookmarkEnd w:id="50"/>
    </w:p>
    <w:p w14:paraId="2C89DEE2" w14:textId="77777777" w:rsidR="00A43A6E" w:rsidRDefault="00656AAC">
      <w:pPr>
        <w:pStyle w:val="0"/>
        <w:spacing w:before="156" w:after="156"/>
        <w:ind w:firstLine="420"/>
      </w:pPr>
      <w:r>
        <w:rPr>
          <w:rFonts w:hint="eastAsia"/>
        </w:rPr>
        <w:t>学校在人才培养过程中，一直秉承技术为先，技能为重的办学理念。学校紧跟课</w:t>
      </w:r>
      <w:proofErr w:type="gramStart"/>
      <w:r>
        <w:rPr>
          <w:rFonts w:hint="eastAsia"/>
        </w:rPr>
        <w:t>改要求</w:t>
      </w:r>
      <w:proofErr w:type="gramEnd"/>
      <w:r>
        <w:rPr>
          <w:rFonts w:hint="eastAsia"/>
        </w:rPr>
        <w:t>对人才培养目标、人才培养方案、课程设置等做相应的调整，注重培养学生专业知识、敬业精神、协作精神、动手能力、创业精神、人际关系等，以满足社会发展的需要。</w:t>
      </w:r>
    </w:p>
    <w:p w14:paraId="40384A29" w14:textId="77777777" w:rsidR="00A43A6E" w:rsidRDefault="00656AAC">
      <w:pPr>
        <w:pStyle w:val="0"/>
        <w:spacing w:before="156" w:after="156"/>
        <w:ind w:firstLine="420"/>
      </w:pPr>
      <w:r>
        <w:rPr>
          <w:rFonts w:hint="eastAsia"/>
        </w:rPr>
        <w:t>根据</w:t>
      </w:r>
      <w:r>
        <w:rPr>
          <w:rFonts w:hint="eastAsia"/>
        </w:rPr>
        <w:t>2020</w:t>
      </w:r>
      <w:r>
        <w:rPr>
          <w:rFonts w:hint="eastAsia"/>
        </w:rPr>
        <w:t>年在毕业生职业发展调查反馈信息，调查结果分析显示：用人单位评价非常满意</w:t>
      </w:r>
      <w:r>
        <w:rPr>
          <w:rFonts w:hint="eastAsia"/>
        </w:rPr>
        <w:t>14.29%</w:t>
      </w:r>
      <w:r>
        <w:rPr>
          <w:rFonts w:hint="eastAsia"/>
        </w:rPr>
        <w:t>、比较满意</w:t>
      </w:r>
      <w:r>
        <w:rPr>
          <w:rFonts w:hint="eastAsia"/>
        </w:rPr>
        <w:t>64.29%</w:t>
      </w:r>
      <w:r>
        <w:rPr>
          <w:rFonts w:hint="eastAsia"/>
        </w:rPr>
        <w:t>、基本满意</w:t>
      </w:r>
      <w:r>
        <w:rPr>
          <w:rFonts w:hint="eastAsia"/>
        </w:rPr>
        <w:t>21.43%</w:t>
      </w:r>
      <w:r>
        <w:rPr>
          <w:rFonts w:hint="eastAsia"/>
        </w:rPr>
        <w:t>、不太满意无，用人单位满意度比较高。同时，用人单位也对毕业生能力需求提出了宝贵的意见：应多加强对专业知识的学习，在实习过程中就应注重提高综合运用所学专业知识解决实际问题的能力。解决实际问题时，应对各个专业知识加以融会贯通，还应注重团队协作，创新能力和社交能力等。</w:t>
      </w:r>
    </w:p>
    <w:p w14:paraId="4A81DA5D" w14:textId="77777777" w:rsidR="00A43A6E" w:rsidRDefault="00656AAC">
      <w:pPr>
        <w:pStyle w:val="03"/>
      </w:pPr>
      <w:r>
        <w:rPr>
          <w:rFonts w:hint="eastAsia"/>
          <w:noProof/>
        </w:rPr>
        <w:drawing>
          <wp:inline distT="0" distB="0" distL="0" distR="0" wp14:anchorId="1ABB13E7" wp14:editId="44A9D058">
            <wp:extent cx="5399405" cy="2519680"/>
            <wp:effectExtent l="0" t="0" r="10795" b="1397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51" w:name="_GoBack"/>
      <w:bookmarkEnd w:id="51"/>
    </w:p>
    <w:p w14:paraId="72A308F5" w14:textId="7C408636" w:rsidR="00A43A6E" w:rsidRDefault="00656AAC">
      <w:pPr>
        <w:pStyle w:val="03"/>
      </w:pPr>
      <w:r>
        <w:rPr>
          <w:rFonts w:hint="eastAsia"/>
        </w:rPr>
        <w:t>图</w:t>
      </w:r>
      <w:r>
        <w:rPr>
          <w:rFonts w:hint="eastAsia"/>
        </w:rPr>
        <w:t>7</w:t>
      </w:r>
      <w:r>
        <w:rPr>
          <w:rFonts w:hint="eastAsia"/>
        </w:rPr>
        <w:t xml:space="preserve">　</w:t>
      </w:r>
      <w:r>
        <w:t>20</w:t>
      </w:r>
      <w:r w:rsidR="00694FD3">
        <w:t>20</w:t>
      </w:r>
      <w:r>
        <w:t>年度用人单位满意度调查</w:t>
      </w:r>
    </w:p>
    <w:p w14:paraId="739BA3C6" w14:textId="77777777" w:rsidR="00A43A6E" w:rsidRDefault="00656AAC">
      <w:pPr>
        <w:pStyle w:val="2"/>
        <w:ind w:left="700" w:hanging="700"/>
        <w:rPr>
          <w:sz w:val="28"/>
          <w:szCs w:val="28"/>
        </w:rPr>
      </w:pPr>
      <w:bookmarkStart w:id="52" w:name="_Toc60840971"/>
      <w:r>
        <w:rPr>
          <w:rFonts w:hint="eastAsia"/>
          <w:sz w:val="28"/>
          <w:szCs w:val="28"/>
        </w:rPr>
        <w:t>5.2　社会服务——发挥专业优势，拓展培训项目</w:t>
      </w:r>
      <w:bookmarkEnd w:id="52"/>
    </w:p>
    <w:p w14:paraId="34E6DE0A" w14:textId="77777777" w:rsidR="00A43A6E" w:rsidRDefault="00656AAC">
      <w:pPr>
        <w:pStyle w:val="0"/>
        <w:spacing w:before="156" w:after="156"/>
        <w:ind w:firstLine="420"/>
      </w:pPr>
      <w:r>
        <w:rPr>
          <w:rFonts w:hint="eastAsia"/>
        </w:rPr>
        <w:t>学校拓展职业技能培训工作的重点与亮点是与浙江东联集团合作建设、开展的培训项目《服装技能与生产管理培训》。根据企业和培训人员的特性，采用“入校培训及送教上门”、“脱产培训与在岗培训”、“通识培训与专项培训”相结合的多样培训形式。培训方式与手段</w:t>
      </w:r>
      <w:r>
        <w:rPr>
          <w:rFonts w:hint="eastAsia"/>
        </w:rPr>
        <w:lastRenderedPageBreak/>
        <w:t>不断完善，培训成效得到社会的极大认可。由于疫情原因，</w:t>
      </w:r>
      <w:r>
        <w:rPr>
          <w:rFonts w:hint="eastAsia"/>
        </w:rPr>
        <w:t>2020</w:t>
      </w:r>
      <w:r>
        <w:rPr>
          <w:rFonts w:hint="eastAsia"/>
        </w:rPr>
        <w:t>年度培训企业管理人员和员工</w:t>
      </w:r>
      <w:r>
        <w:rPr>
          <w:rFonts w:hint="eastAsia"/>
        </w:rPr>
        <w:t>75</w:t>
      </w:r>
      <w:r>
        <w:rPr>
          <w:rFonts w:hint="eastAsia"/>
        </w:rPr>
        <w:t>人，为本地区经济发展、服装行业人才培训做出了贡献，也得到了上级部门的高度评价。</w:t>
      </w:r>
    </w:p>
    <w:p w14:paraId="17E0E9E5" w14:textId="77777777" w:rsidR="00A43A6E" w:rsidRDefault="00656AAC">
      <w:pPr>
        <w:pStyle w:val="2"/>
        <w:ind w:left="700" w:hanging="700"/>
        <w:rPr>
          <w:sz w:val="28"/>
          <w:szCs w:val="28"/>
        </w:rPr>
      </w:pPr>
      <w:bookmarkStart w:id="53" w:name="_Toc60840972"/>
      <w:r>
        <w:rPr>
          <w:rFonts w:hint="eastAsia"/>
          <w:sz w:val="28"/>
          <w:szCs w:val="28"/>
        </w:rPr>
        <w:t>5.3　对口支援——东西部协作帮扶，辐射教育资源</w:t>
      </w:r>
      <w:bookmarkEnd w:id="53"/>
    </w:p>
    <w:p w14:paraId="2A79BBE0" w14:textId="77777777" w:rsidR="00A43A6E" w:rsidRDefault="00656AAC">
      <w:pPr>
        <w:pStyle w:val="0"/>
        <w:spacing w:before="156" w:after="156"/>
        <w:ind w:firstLine="420"/>
      </w:pPr>
      <w:r>
        <w:rPr>
          <w:rFonts w:hint="eastAsia"/>
        </w:rPr>
        <w:t>为深入推进东西部教育协作，逐步有计划实施与贵州省雷山县职业学校的结对帮扶工作，</w:t>
      </w:r>
      <w:r>
        <w:rPr>
          <w:rFonts w:hint="eastAsia"/>
        </w:rPr>
        <w:t>2020</w:t>
      </w:r>
      <w:r>
        <w:rPr>
          <w:rFonts w:hint="eastAsia"/>
        </w:rPr>
        <w:t>年</w:t>
      </w:r>
      <w:r>
        <w:rPr>
          <w:rFonts w:hint="eastAsia"/>
        </w:rPr>
        <w:t>10</w:t>
      </w:r>
      <w:r>
        <w:rPr>
          <w:rFonts w:hint="eastAsia"/>
        </w:rPr>
        <w:t>月</w:t>
      </w:r>
      <w:r>
        <w:rPr>
          <w:rFonts w:hint="eastAsia"/>
        </w:rPr>
        <w:t>29</w:t>
      </w:r>
      <w:r>
        <w:rPr>
          <w:rFonts w:hint="eastAsia"/>
        </w:rPr>
        <w:t>日—</w:t>
      </w:r>
      <w:r>
        <w:rPr>
          <w:rFonts w:hint="eastAsia"/>
        </w:rPr>
        <w:t>11</w:t>
      </w:r>
      <w:r>
        <w:rPr>
          <w:rFonts w:hint="eastAsia"/>
        </w:rPr>
        <w:t>月</w:t>
      </w:r>
      <w:r>
        <w:rPr>
          <w:rFonts w:hint="eastAsia"/>
        </w:rPr>
        <w:t>1</w:t>
      </w:r>
      <w:r>
        <w:rPr>
          <w:rFonts w:hint="eastAsia"/>
        </w:rPr>
        <w:t>日，吴军校长、卢凌副校长、办公室主任陆玥</w:t>
      </w:r>
      <w:proofErr w:type="gramStart"/>
      <w:r>
        <w:rPr>
          <w:rFonts w:hint="eastAsia"/>
        </w:rPr>
        <w:t>娟</w:t>
      </w:r>
      <w:proofErr w:type="gramEnd"/>
      <w:r>
        <w:rPr>
          <w:rFonts w:hint="eastAsia"/>
        </w:rPr>
        <w:t>、教科室主任龚良泉一行赴黔东南州雷山县开展帮扶协作，深入了解与我校对口帮扶结对学校——雷山县中等职业学校，及我校范骏骅书记现支教学校——</w:t>
      </w:r>
      <w:proofErr w:type="gramStart"/>
      <w:r>
        <w:rPr>
          <w:rFonts w:hint="eastAsia"/>
        </w:rPr>
        <w:t>雷山县思源</w:t>
      </w:r>
      <w:proofErr w:type="gramEnd"/>
      <w:r>
        <w:rPr>
          <w:rFonts w:hint="eastAsia"/>
        </w:rPr>
        <w:t>实验学校的现状、困难与需求，积极开展</w:t>
      </w:r>
      <w:proofErr w:type="gramStart"/>
      <w:r>
        <w:rPr>
          <w:rFonts w:hint="eastAsia"/>
        </w:rPr>
        <w:t>控辍保学工</w:t>
      </w:r>
      <w:proofErr w:type="gramEnd"/>
      <w:r>
        <w:rPr>
          <w:rFonts w:hint="eastAsia"/>
        </w:rPr>
        <w:t>作，开展帮扶捐助、携手商定专业团队建设、师训培养等方案，并</w:t>
      </w:r>
      <w:proofErr w:type="gramStart"/>
      <w:r>
        <w:rPr>
          <w:rFonts w:hint="eastAsia"/>
        </w:rPr>
        <w:t>签定</w:t>
      </w:r>
      <w:proofErr w:type="gramEnd"/>
      <w:r>
        <w:rPr>
          <w:rFonts w:hint="eastAsia"/>
        </w:rPr>
        <w:t>《学校结对帮扶协议书》、《教育爱心捐助项目协议书》、《教育扶贫师训项目协议书》，捐赠爱心帮扶款，本次活动助力东西部扶贫协作，为实现西部教育脱贫贡献力量！</w:t>
      </w:r>
    </w:p>
    <w:tbl>
      <w:tblPr>
        <w:tblStyle w:val="a8"/>
        <w:tblW w:w="5000" w:type="pct"/>
        <w:jc w:val="center"/>
        <w:tblLook w:val="04A0" w:firstRow="1" w:lastRow="0" w:firstColumn="1" w:lastColumn="0" w:noHBand="0" w:noVBand="1"/>
      </w:tblPr>
      <w:tblGrid>
        <w:gridCol w:w="2820"/>
        <w:gridCol w:w="2793"/>
        <w:gridCol w:w="2824"/>
      </w:tblGrid>
      <w:tr w:rsidR="00A43A6E" w14:paraId="1E780EF9" w14:textId="77777777">
        <w:trPr>
          <w:jc w:val="center"/>
        </w:trPr>
        <w:tc>
          <w:tcPr>
            <w:tcW w:w="2887" w:type="dxa"/>
            <w:vAlign w:val="center"/>
          </w:tcPr>
          <w:p w14:paraId="1B29575F" w14:textId="77777777" w:rsidR="00A43A6E" w:rsidRDefault="00656AAC">
            <w:pPr>
              <w:pStyle w:val="01"/>
              <w:ind w:firstLineChars="400" w:firstLine="723"/>
              <w:jc w:val="both"/>
              <w:rPr>
                <w:b/>
                <w:bCs/>
              </w:rPr>
            </w:pPr>
            <w:r>
              <w:rPr>
                <w:rFonts w:hint="eastAsia"/>
                <w:b/>
                <w:bCs/>
              </w:rPr>
              <w:t>学校名称</w:t>
            </w:r>
          </w:p>
        </w:tc>
        <w:tc>
          <w:tcPr>
            <w:tcW w:w="2888" w:type="dxa"/>
            <w:vAlign w:val="center"/>
          </w:tcPr>
          <w:p w14:paraId="1C098692" w14:textId="77777777" w:rsidR="00A43A6E" w:rsidRDefault="00656AAC">
            <w:pPr>
              <w:pStyle w:val="01"/>
              <w:rPr>
                <w:b/>
                <w:bCs/>
              </w:rPr>
            </w:pPr>
            <w:r>
              <w:rPr>
                <w:rFonts w:hint="eastAsia"/>
                <w:b/>
                <w:bCs/>
              </w:rPr>
              <w:t>联系人</w:t>
            </w:r>
          </w:p>
        </w:tc>
        <w:tc>
          <w:tcPr>
            <w:tcW w:w="2888" w:type="dxa"/>
            <w:vAlign w:val="center"/>
          </w:tcPr>
          <w:p w14:paraId="347C4537" w14:textId="77777777" w:rsidR="00A43A6E" w:rsidRDefault="00656AAC">
            <w:pPr>
              <w:pStyle w:val="01"/>
              <w:rPr>
                <w:b/>
                <w:bCs/>
              </w:rPr>
            </w:pPr>
            <w:r>
              <w:rPr>
                <w:rFonts w:hint="eastAsia"/>
                <w:b/>
                <w:bCs/>
              </w:rPr>
              <w:t>联系电话</w:t>
            </w:r>
          </w:p>
        </w:tc>
      </w:tr>
      <w:tr w:rsidR="00A43A6E" w14:paraId="1D57E1D8" w14:textId="77777777">
        <w:trPr>
          <w:jc w:val="center"/>
        </w:trPr>
        <w:tc>
          <w:tcPr>
            <w:tcW w:w="2887" w:type="dxa"/>
            <w:vAlign w:val="center"/>
          </w:tcPr>
          <w:p w14:paraId="7EE31E93" w14:textId="77777777" w:rsidR="00A43A6E" w:rsidRDefault="00656AAC">
            <w:pPr>
              <w:pStyle w:val="01"/>
            </w:pPr>
            <w:r>
              <w:rPr>
                <w:rFonts w:hint="eastAsia"/>
              </w:rPr>
              <w:t>杭州市服装职业高级中学</w:t>
            </w:r>
          </w:p>
        </w:tc>
        <w:tc>
          <w:tcPr>
            <w:tcW w:w="2888" w:type="dxa"/>
            <w:vAlign w:val="center"/>
          </w:tcPr>
          <w:p w14:paraId="6A18EF7A" w14:textId="77777777" w:rsidR="00A43A6E" w:rsidRDefault="00656AAC">
            <w:pPr>
              <w:pStyle w:val="01"/>
            </w:pPr>
            <w:r>
              <w:rPr>
                <w:rFonts w:hint="eastAsia"/>
              </w:rPr>
              <w:t>吴</w:t>
            </w:r>
            <w:r>
              <w:rPr>
                <w:rFonts w:hint="eastAsia"/>
              </w:rPr>
              <w:t xml:space="preserve">  </w:t>
            </w:r>
            <w:r>
              <w:rPr>
                <w:rFonts w:hint="eastAsia"/>
              </w:rPr>
              <w:t>军</w:t>
            </w:r>
          </w:p>
        </w:tc>
        <w:tc>
          <w:tcPr>
            <w:tcW w:w="2888" w:type="dxa"/>
            <w:vAlign w:val="center"/>
          </w:tcPr>
          <w:p w14:paraId="59A801BF" w14:textId="77777777" w:rsidR="00A43A6E" w:rsidRDefault="00656AAC">
            <w:pPr>
              <w:pStyle w:val="01"/>
            </w:pPr>
            <w:r>
              <w:rPr>
                <w:rFonts w:hint="eastAsia"/>
              </w:rPr>
              <w:t>13605810800</w:t>
            </w:r>
          </w:p>
        </w:tc>
      </w:tr>
      <w:tr w:rsidR="00A43A6E" w14:paraId="43DDF052" w14:textId="77777777">
        <w:trPr>
          <w:jc w:val="center"/>
        </w:trPr>
        <w:tc>
          <w:tcPr>
            <w:tcW w:w="2887" w:type="dxa"/>
            <w:vAlign w:val="center"/>
          </w:tcPr>
          <w:p w14:paraId="4F7FCCB2" w14:textId="77777777" w:rsidR="00A43A6E" w:rsidRDefault="00656AAC">
            <w:pPr>
              <w:pStyle w:val="01"/>
            </w:pPr>
            <w:r>
              <w:rPr>
                <w:rFonts w:hint="eastAsia"/>
              </w:rPr>
              <w:t>雷山县职业学校</w:t>
            </w:r>
          </w:p>
        </w:tc>
        <w:tc>
          <w:tcPr>
            <w:tcW w:w="2888" w:type="dxa"/>
            <w:vAlign w:val="center"/>
          </w:tcPr>
          <w:p w14:paraId="74DCAF76" w14:textId="77777777" w:rsidR="00A43A6E" w:rsidRDefault="00656AAC">
            <w:pPr>
              <w:pStyle w:val="01"/>
            </w:pPr>
            <w:r>
              <w:rPr>
                <w:rFonts w:hint="eastAsia"/>
              </w:rPr>
              <w:t>文贵华</w:t>
            </w:r>
          </w:p>
        </w:tc>
        <w:tc>
          <w:tcPr>
            <w:tcW w:w="2888" w:type="dxa"/>
            <w:vAlign w:val="center"/>
          </w:tcPr>
          <w:p w14:paraId="51444A29" w14:textId="77777777" w:rsidR="00A43A6E" w:rsidRDefault="00656AAC">
            <w:pPr>
              <w:pStyle w:val="01"/>
            </w:pPr>
            <w:r>
              <w:rPr>
                <w:rFonts w:hint="eastAsia"/>
              </w:rPr>
              <w:t>13765525679</w:t>
            </w:r>
          </w:p>
        </w:tc>
      </w:tr>
      <w:tr w:rsidR="00A43A6E" w14:paraId="461368EF" w14:textId="77777777">
        <w:trPr>
          <w:jc w:val="center"/>
        </w:trPr>
        <w:tc>
          <w:tcPr>
            <w:tcW w:w="2887" w:type="dxa"/>
            <w:vAlign w:val="center"/>
          </w:tcPr>
          <w:p w14:paraId="34594312" w14:textId="77777777" w:rsidR="00A43A6E" w:rsidRDefault="00656AAC">
            <w:pPr>
              <w:pStyle w:val="01"/>
            </w:pPr>
            <w:proofErr w:type="gramStart"/>
            <w:r>
              <w:rPr>
                <w:rFonts w:hint="eastAsia"/>
              </w:rPr>
              <w:t>雷山县思源</w:t>
            </w:r>
            <w:proofErr w:type="gramEnd"/>
            <w:r>
              <w:rPr>
                <w:rFonts w:hint="eastAsia"/>
              </w:rPr>
              <w:t>实验学校</w:t>
            </w:r>
          </w:p>
        </w:tc>
        <w:tc>
          <w:tcPr>
            <w:tcW w:w="2888" w:type="dxa"/>
            <w:vAlign w:val="center"/>
          </w:tcPr>
          <w:p w14:paraId="5F6ED5BD" w14:textId="77777777" w:rsidR="00A43A6E" w:rsidRDefault="00656AAC">
            <w:pPr>
              <w:pStyle w:val="01"/>
            </w:pPr>
            <w:r>
              <w:rPr>
                <w:rFonts w:hint="eastAsia"/>
              </w:rPr>
              <w:t>范骏骅</w:t>
            </w:r>
          </w:p>
        </w:tc>
        <w:tc>
          <w:tcPr>
            <w:tcW w:w="2888" w:type="dxa"/>
            <w:vAlign w:val="center"/>
          </w:tcPr>
          <w:p w14:paraId="3A0AA973" w14:textId="77777777" w:rsidR="00A43A6E" w:rsidRDefault="00656AAC">
            <w:pPr>
              <w:pStyle w:val="01"/>
            </w:pPr>
            <w:r>
              <w:rPr>
                <w:rFonts w:hint="eastAsia"/>
              </w:rPr>
              <w:t>13858130381</w:t>
            </w:r>
          </w:p>
        </w:tc>
      </w:tr>
    </w:tbl>
    <w:p w14:paraId="71AD6F97" w14:textId="77777777" w:rsidR="00A43A6E" w:rsidRDefault="00656AAC">
      <w:pPr>
        <w:pStyle w:val="0"/>
        <w:spacing w:before="156" w:after="156"/>
        <w:ind w:firstLineChars="0" w:firstLine="0"/>
        <w:rPr>
          <w:rFonts w:ascii="黑体" w:eastAsia="黑体" w:hAnsi="黑体"/>
          <w:bCs/>
          <w:sz w:val="28"/>
          <w:szCs w:val="28"/>
        </w:rPr>
      </w:pPr>
      <w:r>
        <w:rPr>
          <w:rFonts w:ascii="黑体" w:eastAsia="黑体" w:hAnsi="黑体" w:hint="eastAsia"/>
          <w:bCs/>
          <w:sz w:val="28"/>
          <w:szCs w:val="28"/>
        </w:rPr>
        <w:t>5.4  服务抗</w:t>
      </w:r>
      <w:proofErr w:type="gramStart"/>
      <w:r>
        <w:rPr>
          <w:rFonts w:ascii="黑体" w:eastAsia="黑体" w:hAnsi="黑体" w:hint="eastAsia"/>
          <w:bCs/>
          <w:sz w:val="28"/>
          <w:szCs w:val="28"/>
        </w:rPr>
        <w:t>疫</w:t>
      </w:r>
      <w:proofErr w:type="gramEnd"/>
      <w:r>
        <w:rPr>
          <w:rFonts w:ascii="黑体" w:eastAsia="黑体" w:hAnsi="黑体" w:hint="eastAsia"/>
          <w:bCs/>
          <w:sz w:val="28"/>
          <w:szCs w:val="28"/>
        </w:rPr>
        <w:t>——响应“停课不停学”号召，开展多样化线上教学</w:t>
      </w:r>
    </w:p>
    <w:p w14:paraId="259EDABC" w14:textId="77777777" w:rsidR="00A43A6E" w:rsidRDefault="00656AAC">
      <w:pPr>
        <w:pStyle w:val="0"/>
        <w:spacing w:before="156" w:after="156"/>
        <w:ind w:firstLine="420"/>
      </w:pPr>
      <w:r>
        <w:rPr>
          <w:rFonts w:hint="eastAsia"/>
        </w:rPr>
        <w:t>2020</w:t>
      </w:r>
      <w:r>
        <w:rPr>
          <w:rFonts w:hint="eastAsia"/>
        </w:rPr>
        <w:t>年上半年，面对一场突如其来的新冠疫情，我校积极响应杭州市教育局“停课不停学”精神，全体教师牢记教书育人的神圣使命，根据学校制定的《杭州市服装职业高级中学远程教学实施方案》，在</w:t>
      </w:r>
      <w:r>
        <w:rPr>
          <w:rFonts w:hint="eastAsia"/>
        </w:rPr>
        <w:t>2</w:t>
      </w:r>
      <w:r>
        <w:rPr>
          <w:rFonts w:hint="eastAsia"/>
        </w:rPr>
        <w:t>月</w:t>
      </w:r>
      <w:r>
        <w:rPr>
          <w:rFonts w:hint="eastAsia"/>
        </w:rPr>
        <w:t>10</w:t>
      </w:r>
      <w:r>
        <w:rPr>
          <w:rFonts w:hint="eastAsia"/>
        </w:rPr>
        <w:t>日起至</w:t>
      </w:r>
      <w:r>
        <w:rPr>
          <w:rFonts w:hint="eastAsia"/>
        </w:rPr>
        <w:t>4</w:t>
      </w:r>
      <w:r>
        <w:rPr>
          <w:rFonts w:hint="eastAsia"/>
        </w:rPr>
        <w:t>月</w:t>
      </w:r>
      <w:r>
        <w:rPr>
          <w:rFonts w:hint="eastAsia"/>
        </w:rPr>
        <w:t>18</w:t>
      </w:r>
      <w:r>
        <w:rPr>
          <w:rFonts w:hint="eastAsia"/>
        </w:rPr>
        <w:t>日期间</w:t>
      </w:r>
      <w:proofErr w:type="gramStart"/>
      <w:r>
        <w:rPr>
          <w:rFonts w:hint="eastAsia"/>
        </w:rPr>
        <w:t>使用华数</w:t>
      </w:r>
      <w:proofErr w:type="gramEnd"/>
      <w:r>
        <w:rPr>
          <w:rFonts w:hint="eastAsia"/>
        </w:rPr>
        <w:t>TV</w:t>
      </w:r>
      <w:r>
        <w:rPr>
          <w:rFonts w:hint="eastAsia"/>
        </w:rPr>
        <w:t>、中国大学</w:t>
      </w:r>
      <w:r>
        <w:rPr>
          <w:rFonts w:hint="eastAsia"/>
        </w:rPr>
        <w:t>MOOC</w:t>
      </w:r>
      <w:r>
        <w:rPr>
          <w:rFonts w:hint="eastAsia"/>
        </w:rPr>
        <w:t>及</w:t>
      </w:r>
      <w:r>
        <w:rPr>
          <w:rFonts w:hint="eastAsia"/>
        </w:rPr>
        <w:t>QQ</w:t>
      </w:r>
      <w:r>
        <w:rPr>
          <w:rFonts w:hint="eastAsia"/>
        </w:rPr>
        <w:t>平台进行网络授课，教务处排好防疫期间的各班级课表，老师们有的提前录制</w:t>
      </w:r>
      <w:proofErr w:type="gramStart"/>
      <w:r>
        <w:rPr>
          <w:rFonts w:hint="eastAsia"/>
        </w:rPr>
        <w:t>好微课</w:t>
      </w:r>
      <w:proofErr w:type="gramEnd"/>
      <w:r>
        <w:rPr>
          <w:rFonts w:hint="eastAsia"/>
        </w:rPr>
        <w:t>视频，有的</w:t>
      </w:r>
      <w:r>
        <w:rPr>
          <w:rFonts w:hint="eastAsia"/>
        </w:rPr>
        <w:t>QQ</w:t>
      </w:r>
      <w:r>
        <w:rPr>
          <w:rFonts w:hint="eastAsia"/>
        </w:rPr>
        <w:t>在线授课答疑，有的在家中用手机软件直播授课的同时还利用家中的小白板进行同步教学板书，给学生提供线上教学的教学服务，有效真正落实防疫期间“停课不停学”，“学习不延期”的要求。</w:t>
      </w:r>
    </w:p>
    <w:p w14:paraId="5A3A20E8" w14:textId="77777777" w:rsidR="00A43A6E" w:rsidRDefault="00656AAC">
      <w:pPr>
        <w:pStyle w:val="0"/>
        <w:spacing w:before="156" w:after="156"/>
        <w:ind w:firstLine="420"/>
      </w:pPr>
      <w:r>
        <w:rPr>
          <w:rFonts w:hint="eastAsia"/>
        </w:rPr>
        <w:t>我校骨干教师、区学科带头人积极响应杭州市职教研究中心开展“共享课堂”教学任务，语文、英语、体育、信息技术、服装设计与工艺、表演等学科开设</w:t>
      </w:r>
      <w:r>
        <w:rPr>
          <w:rFonts w:hint="eastAsia"/>
        </w:rPr>
        <w:t>11</w:t>
      </w:r>
      <w:r>
        <w:rPr>
          <w:rFonts w:hint="eastAsia"/>
        </w:rPr>
        <w:t>节网络公开课，始终牢记“不忘初心、牢记使命”的社会担当，在特殊时期老师们通过视频录制、视频剪辑、网络教学等信息技术手段，为杭州市职教学子及时送上专业学习、文化课学习等课程，获得学生及家长的好评，成为抗</w:t>
      </w:r>
      <w:proofErr w:type="gramStart"/>
      <w:r>
        <w:rPr>
          <w:rFonts w:hint="eastAsia"/>
        </w:rPr>
        <w:t>疫</w:t>
      </w:r>
      <w:proofErr w:type="gramEnd"/>
      <w:r>
        <w:rPr>
          <w:rFonts w:hint="eastAsia"/>
        </w:rPr>
        <w:t>期间“互联网</w:t>
      </w:r>
      <w:r>
        <w:rPr>
          <w:rFonts w:hint="eastAsia"/>
        </w:rPr>
        <w:t>+</w:t>
      </w:r>
      <w:r>
        <w:rPr>
          <w:rFonts w:hint="eastAsia"/>
        </w:rPr>
        <w:t>教学”的一个特色和亮点。极大的丰富了老师们的多样</w:t>
      </w:r>
      <w:r>
        <w:rPr>
          <w:rFonts w:hint="eastAsia"/>
        </w:rPr>
        <w:lastRenderedPageBreak/>
        <w:t>教学手段</w:t>
      </w:r>
    </w:p>
    <w:p w14:paraId="030D507B" w14:textId="77777777" w:rsidR="00A43A6E" w:rsidRDefault="00656AAC">
      <w:pPr>
        <w:pStyle w:val="0"/>
        <w:spacing w:before="156" w:after="156"/>
        <w:ind w:firstLine="420"/>
      </w:pPr>
      <w:r>
        <w:rPr>
          <w:rFonts w:hint="eastAsia"/>
        </w:rPr>
        <w:t>同时我校区学科带头人积极开展疫情期间教科研研究，陈鸣老师《后疫情时代中职服装表演专业镜前造型课程的未来与探索》、杨玉灵老师《疫情下中职服装实操类课程教学模式的转换——数字化教学助力探索与实践》课题获得市级立项课题。</w:t>
      </w:r>
    </w:p>
    <w:p w14:paraId="30D53D40" w14:textId="77777777" w:rsidR="00A43A6E" w:rsidRDefault="00656AAC">
      <w:pPr>
        <w:pStyle w:val="0"/>
        <w:spacing w:before="156" w:after="156"/>
        <w:ind w:firstLine="420"/>
      </w:pPr>
      <w:r>
        <w:rPr>
          <w:rFonts w:hint="eastAsia"/>
        </w:rPr>
        <w:t>同时我校学生积极响应上城区教育局开展的“上城区中小学生文化艺术节抗</w:t>
      </w:r>
      <w:proofErr w:type="gramStart"/>
      <w:r>
        <w:rPr>
          <w:rFonts w:hint="eastAsia"/>
        </w:rPr>
        <w:t>疫</w:t>
      </w:r>
      <w:proofErr w:type="gramEnd"/>
      <w:r>
        <w:rPr>
          <w:rFonts w:hint="eastAsia"/>
        </w:rPr>
        <w:t>主题优秀文学作品创作活动”，学校共选出四位学生参加上城区抗</w:t>
      </w:r>
      <w:proofErr w:type="gramStart"/>
      <w:r>
        <w:rPr>
          <w:rFonts w:hint="eastAsia"/>
        </w:rPr>
        <w:t>疫</w:t>
      </w:r>
      <w:proofErr w:type="gramEnd"/>
      <w:r>
        <w:rPr>
          <w:rFonts w:hint="eastAsia"/>
        </w:rPr>
        <w:t>征文评比，全部获得优秀奖。</w:t>
      </w:r>
    </w:p>
    <w:p w14:paraId="7F9B8D6D" w14:textId="77777777" w:rsidR="00A43A6E" w:rsidRDefault="00A43A6E"/>
    <w:tbl>
      <w:tblPr>
        <w:tblStyle w:val="a8"/>
        <w:tblW w:w="87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68"/>
        <w:gridCol w:w="5849"/>
        <w:gridCol w:w="1478"/>
      </w:tblGrid>
      <w:tr w:rsidR="00A43A6E" w14:paraId="74125D5D" w14:textId="77777777" w:rsidTr="00694FD3">
        <w:trPr>
          <w:trHeight w:val="800"/>
        </w:trPr>
        <w:tc>
          <w:tcPr>
            <w:tcW w:w="1468" w:type="dxa"/>
            <w:tcBorders>
              <w:bottom w:val="single" w:sz="4" w:space="0" w:color="000000" w:themeColor="text1"/>
            </w:tcBorders>
            <w:shd w:val="clear" w:color="auto" w:fill="17365D" w:themeFill="text2" w:themeFillShade="BF"/>
            <w:vAlign w:val="center"/>
          </w:tcPr>
          <w:p w14:paraId="0D8D82E4" w14:textId="77777777" w:rsidR="00A43A6E" w:rsidRPr="00694FD3" w:rsidRDefault="00656AAC" w:rsidP="00694FD3">
            <w:pPr>
              <w:jc w:val="center"/>
              <w:rPr>
                <w:b/>
                <w:sz w:val="24"/>
                <w:szCs w:val="24"/>
              </w:rPr>
            </w:pPr>
            <w:r w:rsidRPr="00694FD3">
              <w:rPr>
                <w:rFonts w:hint="eastAsia"/>
                <w:b/>
                <w:sz w:val="24"/>
                <w:szCs w:val="24"/>
              </w:rPr>
              <w:t>授课教师</w:t>
            </w:r>
          </w:p>
        </w:tc>
        <w:tc>
          <w:tcPr>
            <w:tcW w:w="5849" w:type="dxa"/>
            <w:shd w:val="clear" w:color="auto" w:fill="17365D" w:themeFill="text2" w:themeFillShade="BF"/>
            <w:vAlign w:val="center"/>
          </w:tcPr>
          <w:p w14:paraId="08E314B6" w14:textId="77777777" w:rsidR="00A43A6E" w:rsidRPr="00694FD3" w:rsidRDefault="00656AAC" w:rsidP="00694FD3">
            <w:pPr>
              <w:jc w:val="center"/>
              <w:rPr>
                <w:b/>
                <w:sz w:val="24"/>
                <w:szCs w:val="24"/>
              </w:rPr>
            </w:pPr>
            <w:r w:rsidRPr="00694FD3">
              <w:rPr>
                <w:rFonts w:hint="eastAsia"/>
                <w:b/>
                <w:sz w:val="24"/>
                <w:szCs w:val="24"/>
              </w:rPr>
              <w:t>授课内容</w:t>
            </w:r>
          </w:p>
        </w:tc>
        <w:tc>
          <w:tcPr>
            <w:tcW w:w="1478" w:type="dxa"/>
            <w:shd w:val="clear" w:color="auto" w:fill="17365D" w:themeFill="text2" w:themeFillShade="BF"/>
            <w:vAlign w:val="center"/>
          </w:tcPr>
          <w:p w14:paraId="0A9E4038" w14:textId="77777777" w:rsidR="00A43A6E" w:rsidRPr="00694FD3" w:rsidRDefault="00656AAC" w:rsidP="00694FD3">
            <w:pPr>
              <w:jc w:val="center"/>
              <w:rPr>
                <w:b/>
                <w:sz w:val="24"/>
                <w:szCs w:val="24"/>
              </w:rPr>
            </w:pPr>
            <w:r w:rsidRPr="00694FD3">
              <w:rPr>
                <w:rFonts w:hint="eastAsia"/>
                <w:b/>
                <w:sz w:val="24"/>
                <w:szCs w:val="24"/>
              </w:rPr>
              <w:t>专</w:t>
            </w:r>
            <w:r w:rsidRPr="00694FD3">
              <w:rPr>
                <w:rFonts w:hint="eastAsia"/>
                <w:b/>
                <w:sz w:val="24"/>
                <w:szCs w:val="24"/>
              </w:rPr>
              <w:t xml:space="preserve">  </w:t>
            </w:r>
            <w:r w:rsidRPr="00694FD3">
              <w:rPr>
                <w:rFonts w:hint="eastAsia"/>
                <w:b/>
                <w:sz w:val="24"/>
                <w:szCs w:val="24"/>
              </w:rPr>
              <w:t>业</w:t>
            </w:r>
          </w:p>
        </w:tc>
      </w:tr>
      <w:tr w:rsidR="00A43A6E" w14:paraId="29675264" w14:textId="77777777" w:rsidTr="00694FD3">
        <w:trPr>
          <w:trHeight w:val="454"/>
        </w:trPr>
        <w:tc>
          <w:tcPr>
            <w:tcW w:w="1468" w:type="dxa"/>
            <w:shd w:val="clear" w:color="auto" w:fill="E36C0A" w:themeFill="accent6" w:themeFillShade="BF"/>
            <w:vAlign w:val="center"/>
          </w:tcPr>
          <w:p w14:paraId="7F949B63" w14:textId="5269BC4E" w:rsidR="00A43A6E" w:rsidRPr="00694FD3" w:rsidRDefault="00656AAC" w:rsidP="00694FD3">
            <w:pPr>
              <w:jc w:val="center"/>
              <w:rPr>
                <w:b/>
                <w:color w:val="002060"/>
                <w:sz w:val="24"/>
                <w:szCs w:val="24"/>
              </w:rPr>
            </w:pPr>
            <w:r w:rsidRPr="00694FD3">
              <w:rPr>
                <w:rFonts w:hint="eastAsia"/>
                <w:b/>
                <w:color w:val="002060"/>
                <w:sz w:val="24"/>
                <w:szCs w:val="24"/>
              </w:rPr>
              <w:t>宋</w:t>
            </w:r>
            <w:r w:rsidRPr="00694FD3">
              <w:rPr>
                <w:rFonts w:hint="eastAsia"/>
                <w:b/>
                <w:color w:val="002060"/>
                <w:sz w:val="24"/>
                <w:szCs w:val="24"/>
              </w:rPr>
              <w:t xml:space="preserve"> </w:t>
            </w:r>
            <w:r w:rsidRPr="00694FD3">
              <w:rPr>
                <w:rFonts w:hint="eastAsia"/>
                <w:b/>
                <w:color w:val="002060"/>
                <w:sz w:val="24"/>
                <w:szCs w:val="24"/>
              </w:rPr>
              <w:t>维</w:t>
            </w:r>
          </w:p>
          <w:p w14:paraId="031A26AB" w14:textId="3D69CB63" w:rsidR="00A43A6E" w:rsidRPr="00694FD3" w:rsidRDefault="00656AAC" w:rsidP="00694FD3">
            <w:pPr>
              <w:jc w:val="center"/>
              <w:rPr>
                <w:b/>
                <w:color w:val="002060"/>
                <w:sz w:val="24"/>
                <w:szCs w:val="24"/>
              </w:rPr>
            </w:pPr>
            <w:r w:rsidRPr="00694FD3">
              <w:rPr>
                <w:rFonts w:hint="eastAsia"/>
                <w:b/>
                <w:color w:val="002060"/>
                <w:sz w:val="24"/>
                <w:szCs w:val="24"/>
              </w:rPr>
              <w:t>钱</w:t>
            </w:r>
            <w:r w:rsidRPr="00694FD3">
              <w:rPr>
                <w:rFonts w:hint="eastAsia"/>
                <w:b/>
                <w:color w:val="002060"/>
                <w:sz w:val="24"/>
                <w:szCs w:val="24"/>
              </w:rPr>
              <w:t xml:space="preserve"> </w:t>
            </w:r>
            <w:r w:rsidRPr="00694FD3">
              <w:rPr>
                <w:rFonts w:hint="eastAsia"/>
                <w:b/>
                <w:color w:val="002060"/>
                <w:sz w:val="24"/>
                <w:szCs w:val="24"/>
              </w:rPr>
              <w:t>非</w:t>
            </w:r>
          </w:p>
        </w:tc>
        <w:tc>
          <w:tcPr>
            <w:tcW w:w="5849" w:type="dxa"/>
            <w:vAlign w:val="center"/>
          </w:tcPr>
          <w:p w14:paraId="1D4A31C9" w14:textId="77777777" w:rsidR="00A43A6E" w:rsidRDefault="00656AAC" w:rsidP="00694FD3">
            <w:pPr>
              <w:jc w:val="center"/>
              <w:rPr>
                <w:sz w:val="24"/>
                <w:szCs w:val="24"/>
              </w:rPr>
            </w:pPr>
            <w:r>
              <w:rPr>
                <w:rFonts w:hint="eastAsia"/>
                <w:sz w:val="24"/>
                <w:szCs w:val="24"/>
              </w:rPr>
              <w:t>《</w:t>
            </w:r>
            <w:r>
              <w:rPr>
                <w:sz w:val="24"/>
                <w:szCs w:val="24"/>
              </w:rPr>
              <w:t>Can I take your order?</w:t>
            </w:r>
            <w:r>
              <w:rPr>
                <w:rFonts w:hint="eastAsia"/>
                <w:sz w:val="24"/>
                <w:szCs w:val="24"/>
              </w:rPr>
              <w:t>》</w:t>
            </w:r>
          </w:p>
        </w:tc>
        <w:tc>
          <w:tcPr>
            <w:tcW w:w="1478" w:type="dxa"/>
            <w:vAlign w:val="center"/>
          </w:tcPr>
          <w:p w14:paraId="4264A052" w14:textId="77777777" w:rsidR="00A43A6E" w:rsidRDefault="00656AAC" w:rsidP="00694FD3">
            <w:pPr>
              <w:jc w:val="center"/>
              <w:rPr>
                <w:sz w:val="24"/>
                <w:szCs w:val="24"/>
              </w:rPr>
            </w:pPr>
            <w:r>
              <w:rPr>
                <w:rFonts w:hint="eastAsia"/>
                <w:sz w:val="24"/>
                <w:szCs w:val="24"/>
              </w:rPr>
              <w:t>英语</w:t>
            </w:r>
          </w:p>
        </w:tc>
      </w:tr>
      <w:tr w:rsidR="00A43A6E" w14:paraId="7043C792" w14:textId="77777777" w:rsidTr="00694FD3">
        <w:trPr>
          <w:trHeight w:val="454"/>
        </w:trPr>
        <w:tc>
          <w:tcPr>
            <w:tcW w:w="1468" w:type="dxa"/>
            <w:shd w:val="clear" w:color="auto" w:fill="E36C0A" w:themeFill="accent6" w:themeFillShade="BF"/>
            <w:vAlign w:val="center"/>
          </w:tcPr>
          <w:p w14:paraId="7BD08FAE" w14:textId="77777777" w:rsidR="00A43A6E" w:rsidRPr="00694FD3" w:rsidRDefault="00656AAC" w:rsidP="00694FD3">
            <w:pPr>
              <w:jc w:val="center"/>
              <w:rPr>
                <w:b/>
                <w:color w:val="002060"/>
                <w:sz w:val="24"/>
                <w:szCs w:val="24"/>
              </w:rPr>
            </w:pPr>
            <w:proofErr w:type="gramStart"/>
            <w:r w:rsidRPr="00694FD3">
              <w:rPr>
                <w:rFonts w:hint="eastAsia"/>
                <w:b/>
                <w:color w:val="002060"/>
                <w:sz w:val="24"/>
                <w:szCs w:val="24"/>
              </w:rPr>
              <w:t>洪慧仙</w:t>
            </w:r>
            <w:proofErr w:type="gramEnd"/>
          </w:p>
        </w:tc>
        <w:tc>
          <w:tcPr>
            <w:tcW w:w="5849" w:type="dxa"/>
            <w:shd w:val="clear" w:color="auto" w:fill="C6D9F1" w:themeFill="text2" w:themeFillTint="33"/>
            <w:vAlign w:val="center"/>
          </w:tcPr>
          <w:p w14:paraId="0B24FFC0" w14:textId="77777777" w:rsidR="00A43A6E" w:rsidRDefault="00656AAC" w:rsidP="00694FD3">
            <w:pPr>
              <w:jc w:val="center"/>
              <w:rPr>
                <w:sz w:val="24"/>
                <w:szCs w:val="24"/>
              </w:rPr>
            </w:pPr>
            <w:r>
              <w:rPr>
                <w:rFonts w:hint="eastAsia"/>
                <w:sz w:val="24"/>
                <w:szCs w:val="24"/>
              </w:rPr>
              <w:t>《“无理”取妙》</w:t>
            </w:r>
          </w:p>
        </w:tc>
        <w:tc>
          <w:tcPr>
            <w:tcW w:w="1478" w:type="dxa"/>
            <w:shd w:val="clear" w:color="auto" w:fill="C6D9F1" w:themeFill="text2" w:themeFillTint="33"/>
            <w:vAlign w:val="center"/>
          </w:tcPr>
          <w:p w14:paraId="25740DD7" w14:textId="77777777" w:rsidR="00A43A6E" w:rsidRDefault="00656AAC" w:rsidP="00694FD3">
            <w:pPr>
              <w:jc w:val="center"/>
              <w:rPr>
                <w:sz w:val="24"/>
                <w:szCs w:val="24"/>
              </w:rPr>
            </w:pPr>
            <w:r>
              <w:rPr>
                <w:rFonts w:hint="eastAsia"/>
                <w:sz w:val="24"/>
                <w:szCs w:val="24"/>
              </w:rPr>
              <w:t>语</w:t>
            </w:r>
            <w:r>
              <w:rPr>
                <w:rFonts w:hint="eastAsia"/>
                <w:sz w:val="24"/>
                <w:szCs w:val="24"/>
              </w:rPr>
              <w:t xml:space="preserve"> </w:t>
            </w:r>
            <w:r>
              <w:rPr>
                <w:rFonts w:hint="eastAsia"/>
                <w:sz w:val="24"/>
                <w:szCs w:val="24"/>
              </w:rPr>
              <w:t>文</w:t>
            </w:r>
          </w:p>
        </w:tc>
      </w:tr>
      <w:tr w:rsidR="00A43A6E" w14:paraId="5997CA6C" w14:textId="77777777" w:rsidTr="00694FD3">
        <w:trPr>
          <w:trHeight w:val="454"/>
        </w:trPr>
        <w:tc>
          <w:tcPr>
            <w:tcW w:w="1468" w:type="dxa"/>
            <w:shd w:val="clear" w:color="auto" w:fill="E36C0A" w:themeFill="accent6" w:themeFillShade="BF"/>
            <w:vAlign w:val="center"/>
          </w:tcPr>
          <w:p w14:paraId="734C1D67" w14:textId="77777777" w:rsidR="00A43A6E" w:rsidRPr="00694FD3" w:rsidRDefault="00656AAC" w:rsidP="00694FD3">
            <w:pPr>
              <w:jc w:val="center"/>
              <w:rPr>
                <w:b/>
                <w:color w:val="002060"/>
                <w:sz w:val="24"/>
                <w:szCs w:val="24"/>
              </w:rPr>
            </w:pPr>
            <w:r w:rsidRPr="00694FD3">
              <w:rPr>
                <w:rFonts w:hint="eastAsia"/>
                <w:b/>
                <w:color w:val="002060"/>
                <w:sz w:val="24"/>
                <w:szCs w:val="24"/>
              </w:rPr>
              <w:t>李志强</w:t>
            </w:r>
          </w:p>
        </w:tc>
        <w:tc>
          <w:tcPr>
            <w:tcW w:w="5849" w:type="dxa"/>
            <w:vAlign w:val="center"/>
          </w:tcPr>
          <w:p w14:paraId="4A10F1E0" w14:textId="77777777" w:rsidR="00A43A6E" w:rsidRDefault="00656AAC" w:rsidP="00694FD3">
            <w:pPr>
              <w:jc w:val="center"/>
              <w:rPr>
                <w:sz w:val="24"/>
                <w:szCs w:val="24"/>
              </w:rPr>
            </w:pPr>
            <w:r>
              <w:rPr>
                <w:rFonts w:hint="eastAsia"/>
                <w:sz w:val="24"/>
                <w:szCs w:val="24"/>
              </w:rPr>
              <w:t>《猜猜“我”是谁》</w:t>
            </w:r>
          </w:p>
        </w:tc>
        <w:tc>
          <w:tcPr>
            <w:tcW w:w="1478" w:type="dxa"/>
            <w:vAlign w:val="center"/>
          </w:tcPr>
          <w:p w14:paraId="071C0927" w14:textId="77777777" w:rsidR="00A43A6E" w:rsidRDefault="00656AAC" w:rsidP="00694FD3">
            <w:pPr>
              <w:jc w:val="center"/>
              <w:rPr>
                <w:sz w:val="24"/>
                <w:szCs w:val="24"/>
              </w:rPr>
            </w:pPr>
            <w:r>
              <w:rPr>
                <w:rFonts w:hint="eastAsia"/>
                <w:sz w:val="24"/>
                <w:szCs w:val="24"/>
              </w:rPr>
              <w:t>语</w:t>
            </w:r>
            <w:r>
              <w:rPr>
                <w:rFonts w:hint="eastAsia"/>
                <w:sz w:val="24"/>
                <w:szCs w:val="24"/>
              </w:rPr>
              <w:t xml:space="preserve"> </w:t>
            </w:r>
            <w:r>
              <w:rPr>
                <w:rFonts w:hint="eastAsia"/>
                <w:sz w:val="24"/>
                <w:szCs w:val="24"/>
              </w:rPr>
              <w:t>文</w:t>
            </w:r>
          </w:p>
        </w:tc>
      </w:tr>
      <w:tr w:rsidR="00A43A6E" w14:paraId="133234C8" w14:textId="77777777" w:rsidTr="00694FD3">
        <w:trPr>
          <w:trHeight w:val="454"/>
        </w:trPr>
        <w:tc>
          <w:tcPr>
            <w:tcW w:w="1468" w:type="dxa"/>
            <w:shd w:val="clear" w:color="auto" w:fill="E36C0A" w:themeFill="accent6" w:themeFillShade="BF"/>
            <w:vAlign w:val="center"/>
          </w:tcPr>
          <w:p w14:paraId="2F3D8659" w14:textId="77777777" w:rsidR="00A43A6E" w:rsidRPr="00694FD3" w:rsidRDefault="00656AAC" w:rsidP="00694FD3">
            <w:pPr>
              <w:jc w:val="center"/>
              <w:rPr>
                <w:b/>
                <w:color w:val="002060"/>
                <w:sz w:val="24"/>
                <w:szCs w:val="24"/>
              </w:rPr>
            </w:pPr>
            <w:proofErr w:type="gramStart"/>
            <w:r w:rsidRPr="00694FD3">
              <w:rPr>
                <w:rFonts w:hint="eastAsia"/>
                <w:b/>
                <w:color w:val="002060"/>
                <w:sz w:val="24"/>
                <w:szCs w:val="24"/>
              </w:rPr>
              <w:t>马银华</w:t>
            </w:r>
            <w:proofErr w:type="gramEnd"/>
          </w:p>
        </w:tc>
        <w:tc>
          <w:tcPr>
            <w:tcW w:w="5849" w:type="dxa"/>
            <w:shd w:val="clear" w:color="auto" w:fill="D6E3BC" w:themeFill="accent3" w:themeFillTint="66"/>
            <w:vAlign w:val="center"/>
          </w:tcPr>
          <w:p w14:paraId="6657DA7F" w14:textId="77777777" w:rsidR="00A43A6E" w:rsidRDefault="00656AAC" w:rsidP="00694FD3">
            <w:pPr>
              <w:jc w:val="center"/>
              <w:rPr>
                <w:sz w:val="24"/>
                <w:szCs w:val="24"/>
              </w:rPr>
            </w:pPr>
            <w:r>
              <w:rPr>
                <w:rFonts w:hint="eastAsia"/>
                <w:sz w:val="24"/>
                <w:szCs w:val="24"/>
              </w:rPr>
              <w:t>《</w:t>
            </w:r>
            <w:r>
              <w:rPr>
                <w:rFonts w:hint="eastAsia"/>
                <w:sz w:val="24"/>
                <w:szCs w:val="24"/>
              </w:rPr>
              <w:t>24</w:t>
            </w:r>
            <w:r>
              <w:rPr>
                <w:rFonts w:hint="eastAsia"/>
                <w:sz w:val="24"/>
                <w:szCs w:val="24"/>
              </w:rPr>
              <w:t>式简化太极拳》</w:t>
            </w:r>
          </w:p>
        </w:tc>
        <w:tc>
          <w:tcPr>
            <w:tcW w:w="1478" w:type="dxa"/>
            <w:shd w:val="clear" w:color="auto" w:fill="D6E3BC" w:themeFill="accent3" w:themeFillTint="66"/>
            <w:vAlign w:val="center"/>
          </w:tcPr>
          <w:p w14:paraId="536635FE" w14:textId="77777777" w:rsidR="00A43A6E" w:rsidRDefault="00656AAC" w:rsidP="00694FD3">
            <w:pPr>
              <w:jc w:val="center"/>
              <w:rPr>
                <w:sz w:val="24"/>
                <w:szCs w:val="24"/>
              </w:rPr>
            </w:pPr>
            <w:r>
              <w:rPr>
                <w:rFonts w:hint="eastAsia"/>
                <w:sz w:val="24"/>
                <w:szCs w:val="24"/>
              </w:rPr>
              <w:t>体</w:t>
            </w:r>
            <w:r>
              <w:rPr>
                <w:rFonts w:hint="eastAsia"/>
                <w:sz w:val="24"/>
                <w:szCs w:val="24"/>
              </w:rPr>
              <w:t xml:space="preserve"> </w:t>
            </w:r>
            <w:r>
              <w:rPr>
                <w:rFonts w:hint="eastAsia"/>
                <w:sz w:val="24"/>
                <w:szCs w:val="24"/>
              </w:rPr>
              <w:t>育</w:t>
            </w:r>
          </w:p>
        </w:tc>
      </w:tr>
      <w:tr w:rsidR="00A43A6E" w14:paraId="7CCEB2F8" w14:textId="77777777" w:rsidTr="00694FD3">
        <w:trPr>
          <w:trHeight w:val="454"/>
        </w:trPr>
        <w:tc>
          <w:tcPr>
            <w:tcW w:w="1468" w:type="dxa"/>
            <w:shd w:val="clear" w:color="auto" w:fill="E36C0A" w:themeFill="accent6" w:themeFillShade="BF"/>
            <w:vAlign w:val="center"/>
          </w:tcPr>
          <w:p w14:paraId="081F9887" w14:textId="77777777" w:rsidR="00A43A6E" w:rsidRPr="00694FD3" w:rsidRDefault="00656AAC" w:rsidP="00694FD3">
            <w:pPr>
              <w:jc w:val="center"/>
              <w:rPr>
                <w:b/>
                <w:color w:val="002060"/>
                <w:sz w:val="24"/>
                <w:szCs w:val="24"/>
              </w:rPr>
            </w:pPr>
            <w:r w:rsidRPr="00694FD3">
              <w:rPr>
                <w:rFonts w:hint="eastAsia"/>
                <w:b/>
                <w:color w:val="002060"/>
                <w:sz w:val="24"/>
                <w:szCs w:val="24"/>
              </w:rPr>
              <w:t>杜</w:t>
            </w:r>
            <w:r w:rsidRPr="00694FD3">
              <w:rPr>
                <w:rFonts w:hint="eastAsia"/>
                <w:b/>
                <w:color w:val="002060"/>
                <w:sz w:val="24"/>
                <w:szCs w:val="24"/>
              </w:rPr>
              <w:t xml:space="preserve"> </w:t>
            </w:r>
            <w:r w:rsidRPr="00694FD3">
              <w:rPr>
                <w:rFonts w:hint="eastAsia"/>
                <w:b/>
                <w:color w:val="002060"/>
                <w:sz w:val="24"/>
                <w:szCs w:val="24"/>
              </w:rPr>
              <w:t>赟</w:t>
            </w:r>
          </w:p>
        </w:tc>
        <w:tc>
          <w:tcPr>
            <w:tcW w:w="5849" w:type="dxa"/>
            <w:vAlign w:val="center"/>
          </w:tcPr>
          <w:p w14:paraId="3F2B2B8A" w14:textId="77777777" w:rsidR="00A43A6E" w:rsidRDefault="00656AAC" w:rsidP="00694FD3">
            <w:pPr>
              <w:jc w:val="center"/>
              <w:rPr>
                <w:sz w:val="24"/>
                <w:szCs w:val="24"/>
              </w:rPr>
            </w:pPr>
            <w:r>
              <w:rPr>
                <w:rFonts w:hint="eastAsia"/>
                <w:sz w:val="24"/>
                <w:szCs w:val="24"/>
              </w:rPr>
              <w:t>《一起来卡通》《纹样你我他》《风景画起来》</w:t>
            </w:r>
            <w:r>
              <w:rPr>
                <w:rFonts w:hint="eastAsia"/>
                <w:sz w:val="24"/>
                <w:szCs w:val="24"/>
              </w:rPr>
              <w:t xml:space="preserve">     </w:t>
            </w:r>
            <w:r>
              <w:rPr>
                <w:rFonts w:hint="eastAsia"/>
                <w:sz w:val="24"/>
                <w:szCs w:val="24"/>
              </w:rPr>
              <w:t>《一起画款式》《选区来填色》</w:t>
            </w:r>
          </w:p>
        </w:tc>
        <w:tc>
          <w:tcPr>
            <w:tcW w:w="1478" w:type="dxa"/>
            <w:vAlign w:val="center"/>
          </w:tcPr>
          <w:p w14:paraId="76322552" w14:textId="77777777" w:rsidR="00A43A6E" w:rsidRDefault="00656AAC" w:rsidP="00694FD3">
            <w:pPr>
              <w:jc w:val="center"/>
              <w:rPr>
                <w:sz w:val="24"/>
                <w:szCs w:val="24"/>
              </w:rPr>
            </w:pPr>
            <w:r>
              <w:rPr>
                <w:rFonts w:hint="eastAsia"/>
                <w:sz w:val="24"/>
                <w:szCs w:val="24"/>
              </w:rPr>
              <w:t>信息技术</w:t>
            </w:r>
          </w:p>
        </w:tc>
      </w:tr>
      <w:tr w:rsidR="00A43A6E" w14:paraId="0A238F7A" w14:textId="77777777" w:rsidTr="00694FD3">
        <w:trPr>
          <w:trHeight w:val="454"/>
        </w:trPr>
        <w:tc>
          <w:tcPr>
            <w:tcW w:w="1468" w:type="dxa"/>
            <w:shd w:val="clear" w:color="auto" w:fill="E36C0A" w:themeFill="accent6" w:themeFillShade="BF"/>
            <w:vAlign w:val="center"/>
          </w:tcPr>
          <w:p w14:paraId="20B4E1C9" w14:textId="77777777" w:rsidR="00A43A6E" w:rsidRPr="00694FD3" w:rsidRDefault="00656AAC" w:rsidP="00694FD3">
            <w:pPr>
              <w:jc w:val="center"/>
              <w:rPr>
                <w:b/>
                <w:color w:val="002060"/>
                <w:sz w:val="24"/>
                <w:szCs w:val="24"/>
              </w:rPr>
            </w:pPr>
            <w:r w:rsidRPr="00694FD3">
              <w:rPr>
                <w:rFonts w:hint="eastAsia"/>
                <w:b/>
                <w:color w:val="002060"/>
                <w:sz w:val="24"/>
                <w:szCs w:val="24"/>
              </w:rPr>
              <w:t>陈</w:t>
            </w:r>
            <w:r w:rsidRPr="00694FD3">
              <w:rPr>
                <w:rFonts w:hint="eastAsia"/>
                <w:b/>
                <w:color w:val="002060"/>
                <w:sz w:val="24"/>
                <w:szCs w:val="24"/>
              </w:rPr>
              <w:t xml:space="preserve"> </w:t>
            </w:r>
            <w:r w:rsidRPr="00694FD3">
              <w:rPr>
                <w:rFonts w:hint="eastAsia"/>
                <w:b/>
                <w:color w:val="002060"/>
                <w:sz w:val="24"/>
                <w:szCs w:val="24"/>
              </w:rPr>
              <w:t>鸣</w:t>
            </w:r>
          </w:p>
        </w:tc>
        <w:tc>
          <w:tcPr>
            <w:tcW w:w="5849" w:type="dxa"/>
            <w:shd w:val="clear" w:color="auto" w:fill="C6D9F1" w:themeFill="text2" w:themeFillTint="33"/>
            <w:vAlign w:val="center"/>
          </w:tcPr>
          <w:p w14:paraId="5646A214" w14:textId="77777777" w:rsidR="00A43A6E" w:rsidRDefault="00656AAC" w:rsidP="00694FD3">
            <w:pPr>
              <w:jc w:val="center"/>
              <w:rPr>
                <w:sz w:val="24"/>
                <w:szCs w:val="24"/>
              </w:rPr>
            </w:pPr>
            <w:r>
              <w:rPr>
                <w:rFonts w:hint="eastAsia"/>
                <w:sz w:val="24"/>
                <w:szCs w:val="24"/>
              </w:rPr>
              <w:t>《我型我秀》（第一季——第四季）</w:t>
            </w:r>
          </w:p>
        </w:tc>
        <w:tc>
          <w:tcPr>
            <w:tcW w:w="1478" w:type="dxa"/>
            <w:shd w:val="clear" w:color="auto" w:fill="C6D9F1" w:themeFill="text2" w:themeFillTint="33"/>
            <w:vAlign w:val="center"/>
          </w:tcPr>
          <w:p w14:paraId="6EC4ACBC" w14:textId="77777777" w:rsidR="00A43A6E" w:rsidRDefault="00656AAC" w:rsidP="00694FD3">
            <w:pPr>
              <w:jc w:val="center"/>
              <w:rPr>
                <w:sz w:val="24"/>
                <w:szCs w:val="24"/>
              </w:rPr>
            </w:pPr>
            <w:r>
              <w:rPr>
                <w:rFonts w:hint="eastAsia"/>
                <w:sz w:val="24"/>
                <w:szCs w:val="24"/>
              </w:rPr>
              <w:t>表</w:t>
            </w:r>
            <w:r>
              <w:rPr>
                <w:rFonts w:hint="eastAsia"/>
                <w:sz w:val="24"/>
                <w:szCs w:val="24"/>
              </w:rPr>
              <w:t xml:space="preserve"> </w:t>
            </w:r>
            <w:r>
              <w:rPr>
                <w:rFonts w:hint="eastAsia"/>
                <w:sz w:val="24"/>
                <w:szCs w:val="24"/>
              </w:rPr>
              <w:t>演</w:t>
            </w:r>
          </w:p>
        </w:tc>
      </w:tr>
      <w:tr w:rsidR="00A43A6E" w14:paraId="08555FFF" w14:textId="77777777" w:rsidTr="00694FD3">
        <w:trPr>
          <w:trHeight w:val="454"/>
        </w:trPr>
        <w:tc>
          <w:tcPr>
            <w:tcW w:w="1468" w:type="dxa"/>
            <w:shd w:val="clear" w:color="auto" w:fill="E36C0A" w:themeFill="accent6" w:themeFillShade="BF"/>
            <w:vAlign w:val="center"/>
          </w:tcPr>
          <w:p w14:paraId="1143F372" w14:textId="77777777" w:rsidR="00A43A6E" w:rsidRPr="00694FD3" w:rsidRDefault="00656AAC" w:rsidP="00694FD3">
            <w:pPr>
              <w:jc w:val="center"/>
              <w:rPr>
                <w:b/>
                <w:color w:val="002060"/>
                <w:sz w:val="24"/>
                <w:szCs w:val="24"/>
              </w:rPr>
            </w:pPr>
            <w:r w:rsidRPr="00694FD3">
              <w:rPr>
                <w:rFonts w:hint="eastAsia"/>
                <w:b/>
                <w:color w:val="002060"/>
                <w:sz w:val="24"/>
                <w:szCs w:val="24"/>
              </w:rPr>
              <w:t>唐</w:t>
            </w:r>
            <w:r w:rsidRPr="00694FD3">
              <w:rPr>
                <w:rFonts w:hint="eastAsia"/>
                <w:b/>
                <w:color w:val="002060"/>
                <w:sz w:val="24"/>
                <w:szCs w:val="24"/>
              </w:rPr>
              <w:t xml:space="preserve"> </w:t>
            </w:r>
            <w:r w:rsidRPr="00694FD3">
              <w:rPr>
                <w:rFonts w:hint="eastAsia"/>
                <w:b/>
                <w:color w:val="002060"/>
                <w:sz w:val="24"/>
                <w:szCs w:val="24"/>
              </w:rPr>
              <w:t>峰</w:t>
            </w:r>
          </w:p>
        </w:tc>
        <w:tc>
          <w:tcPr>
            <w:tcW w:w="5849" w:type="dxa"/>
            <w:vAlign w:val="center"/>
          </w:tcPr>
          <w:p w14:paraId="76DF11C3" w14:textId="77777777" w:rsidR="00A43A6E" w:rsidRDefault="00656AAC" w:rsidP="00694FD3">
            <w:pPr>
              <w:jc w:val="center"/>
              <w:rPr>
                <w:sz w:val="24"/>
                <w:szCs w:val="24"/>
              </w:rPr>
            </w:pPr>
            <w:r>
              <w:rPr>
                <w:rFonts w:hint="eastAsia"/>
                <w:sz w:val="24"/>
                <w:szCs w:val="24"/>
              </w:rPr>
              <w:t>《废片变宝，再现精彩》</w:t>
            </w:r>
          </w:p>
          <w:p w14:paraId="66B94C44" w14:textId="77777777" w:rsidR="00A43A6E" w:rsidRDefault="00656AAC" w:rsidP="00694FD3">
            <w:pPr>
              <w:jc w:val="center"/>
              <w:rPr>
                <w:sz w:val="24"/>
                <w:szCs w:val="24"/>
              </w:rPr>
            </w:pPr>
            <w:r>
              <w:rPr>
                <w:rFonts w:hint="eastAsia"/>
                <w:sz w:val="24"/>
                <w:szCs w:val="24"/>
              </w:rPr>
              <w:t>《</w:t>
            </w:r>
            <w:proofErr w:type="spellStart"/>
            <w:r>
              <w:rPr>
                <w:rFonts w:hint="eastAsia"/>
                <w:sz w:val="24"/>
                <w:szCs w:val="24"/>
              </w:rPr>
              <w:t>Snapseed</w:t>
            </w:r>
            <w:proofErr w:type="spellEnd"/>
            <w:r>
              <w:rPr>
                <w:rFonts w:hint="eastAsia"/>
                <w:sz w:val="24"/>
                <w:szCs w:val="24"/>
              </w:rPr>
              <w:t>手机后期修片》</w:t>
            </w:r>
          </w:p>
        </w:tc>
        <w:tc>
          <w:tcPr>
            <w:tcW w:w="1478" w:type="dxa"/>
            <w:vAlign w:val="center"/>
          </w:tcPr>
          <w:p w14:paraId="6DAFB23A" w14:textId="77777777" w:rsidR="00A43A6E" w:rsidRDefault="00656AAC" w:rsidP="00694FD3">
            <w:pPr>
              <w:jc w:val="center"/>
              <w:rPr>
                <w:sz w:val="24"/>
                <w:szCs w:val="24"/>
              </w:rPr>
            </w:pPr>
            <w:r>
              <w:rPr>
                <w:rFonts w:hint="eastAsia"/>
                <w:sz w:val="24"/>
                <w:szCs w:val="24"/>
              </w:rPr>
              <w:t>表</w:t>
            </w:r>
            <w:r>
              <w:rPr>
                <w:rFonts w:hint="eastAsia"/>
                <w:sz w:val="24"/>
                <w:szCs w:val="24"/>
              </w:rPr>
              <w:t xml:space="preserve"> </w:t>
            </w:r>
            <w:r>
              <w:rPr>
                <w:rFonts w:hint="eastAsia"/>
                <w:sz w:val="24"/>
                <w:szCs w:val="24"/>
              </w:rPr>
              <w:t>演</w:t>
            </w:r>
          </w:p>
        </w:tc>
      </w:tr>
      <w:tr w:rsidR="00A43A6E" w14:paraId="09AA9D94" w14:textId="77777777" w:rsidTr="00694FD3">
        <w:trPr>
          <w:trHeight w:val="454"/>
        </w:trPr>
        <w:tc>
          <w:tcPr>
            <w:tcW w:w="1468" w:type="dxa"/>
            <w:shd w:val="clear" w:color="auto" w:fill="E36C0A" w:themeFill="accent6" w:themeFillShade="BF"/>
            <w:vAlign w:val="center"/>
          </w:tcPr>
          <w:p w14:paraId="4E50761A" w14:textId="77777777" w:rsidR="00A43A6E" w:rsidRPr="00694FD3" w:rsidRDefault="00656AAC" w:rsidP="00694FD3">
            <w:pPr>
              <w:jc w:val="center"/>
              <w:rPr>
                <w:b/>
                <w:color w:val="002060"/>
                <w:sz w:val="24"/>
                <w:szCs w:val="24"/>
              </w:rPr>
            </w:pPr>
            <w:r w:rsidRPr="00694FD3">
              <w:rPr>
                <w:rFonts w:hint="eastAsia"/>
                <w:b/>
                <w:color w:val="002060"/>
                <w:sz w:val="24"/>
                <w:szCs w:val="24"/>
              </w:rPr>
              <w:t>王可沁</w:t>
            </w:r>
          </w:p>
        </w:tc>
        <w:tc>
          <w:tcPr>
            <w:tcW w:w="5849" w:type="dxa"/>
            <w:shd w:val="clear" w:color="auto" w:fill="D6E3BC" w:themeFill="accent3" w:themeFillTint="66"/>
            <w:vAlign w:val="center"/>
          </w:tcPr>
          <w:p w14:paraId="7FCFB3AF" w14:textId="77777777" w:rsidR="00A43A6E" w:rsidRDefault="00656AAC" w:rsidP="00694FD3">
            <w:pPr>
              <w:jc w:val="center"/>
              <w:rPr>
                <w:sz w:val="24"/>
                <w:szCs w:val="24"/>
              </w:rPr>
            </w:pPr>
            <w:r>
              <w:rPr>
                <w:rFonts w:hint="eastAsia"/>
                <w:sz w:val="24"/>
                <w:szCs w:val="24"/>
              </w:rPr>
              <w:t>《超级变变变——服装旧衣大改造》</w:t>
            </w:r>
          </w:p>
        </w:tc>
        <w:tc>
          <w:tcPr>
            <w:tcW w:w="1478" w:type="dxa"/>
            <w:shd w:val="clear" w:color="auto" w:fill="D6E3BC" w:themeFill="accent3" w:themeFillTint="66"/>
            <w:vAlign w:val="center"/>
          </w:tcPr>
          <w:p w14:paraId="5E2D4485" w14:textId="77777777" w:rsidR="00A43A6E" w:rsidRDefault="00656AAC" w:rsidP="00694FD3">
            <w:pPr>
              <w:jc w:val="center"/>
              <w:rPr>
                <w:sz w:val="24"/>
                <w:szCs w:val="24"/>
              </w:rPr>
            </w:pPr>
            <w:r>
              <w:rPr>
                <w:rFonts w:hint="eastAsia"/>
                <w:sz w:val="24"/>
                <w:szCs w:val="24"/>
              </w:rPr>
              <w:t>服装设计与工艺</w:t>
            </w:r>
          </w:p>
        </w:tc>
      </w:tr>
      <w:tr w:rsidR="00A43A6E" w14:paraId="01B1D9CD" w14:textId="77777777" w:rsidTr="00694FD3">
        <w:trPr>
          <w:trHeight w:val="454"/>
        </w:trPr>
        <w:tc>
          <w:tcPr>
            <w:tcW w:w="1468" w:type="dxa"/>
            <w:shd w:val="clear" w:color="auto" w:fill="E36C0A" w:themeFill="accent6" w:themeFillShade="BF"/>
            <w:vAlign w:val="center"/>
          </w:tcPr>
          <w:p w14:paraId="716BE285" w14:textId="77777777" w:rsidR="00A43A6E" w:rsidRPr="00694FD3" w:rsidRDefault="00656AAC" w:rsidP="00694FD3">
            <w:pPr>
              <w:jc w:val="center"/>
              <w:rPr>
                <w:b/>
                <w:color w:val="002060"/>
                <w:sz w:val="24"/>
                <w:szCs w:val="24"/>
              </w:rPr>
            </w:pPr>
            <w:proofErr w:type="gramStart"/>
            <w:r w:rsidRPr="00694FD3">
              <w:rPr>
                <w:rFonts w:hint="eastAsia"/>
                <w:b/>
                <w:color w:val="002060"/>
                <w:sz w:val="24"/>
                <w:szCs w:val="24"/>
              </w:rPr>
              <w:t>袁</w:t>
            </w:r>
            <w:proofErr w:type="gramEnd"/>
            <w:r w:rsidRPr="00694FD3">
              <w:rPr>
                <w:rFonts w:hint="eastAsia"/>
                <w:b/>
                <w:color w:val="002060"/>
                <w:sz w:val="24"/>
                <w:szCs w:val="24"/>
              </w:rPr>
              <w:t xml:space="preserve"> </w:t>
            </w:r>
            <w:r w:rsidRPr="00694FD3">
              <w:rPr>
                <w:rFonts w:hint="eastAsia"/>
                <w:b/>
                <w:color w:val="002060"/>
                <w:sz w:val="24"/>
                <w:szCs w:val="24"/>
              </w:rPr>
              <w:t>洁</w:t>
            </w:r>
          </w:p>
        </w:tc>
        <w:tc>
          <w:tcPr>
            <w:tcW w:w="5849" w:type="dxa"/>
            <w:shd w:val="clear" w:color="auto" w:fill="auto"/>
            <w:vAlign w:val="center"/>
          </w:tcPr>
          <w:p w14:paraId="52DE0B84" w14:textId="77777777" w:rsidR="00A43A6E" w:rsidRDefault="00656AAC" w:rsidP="00694FD3">
            <w:pPr>
              <w:jc w:val="center"/>
              <w:rPr>
                <w:sz w:val="24"/>
                <w:szCs w:val="24"/>
              </w:rPr>
            </w:pPr>
            <w:r>
              <w:rPr>
                <w:rFonts w:hint="eastAsia"/>
                <w:sz w:val="24"/>
                <w:szCs w:val="24"/>
              </w:rPr>
              <w:t>《服饰手工一樱花包》</w:t>
            </w:r>
          </w:p>
        </w:tc>
        <w:tc>
          <w:tcPr>
            <w:tcW w:w="1478" w:type="dxa"/>
            <w:shd w:val="clear" w:color="auto" w:fill="auto"/>
            <w:vAlign w:val="center"/>
          </w:tcPr>
          <w:p w14:paraId="2B6CA2E4" w14:textId="77777777" w:rsidR="00A43A6E" w:rsidRDefault="00656AAC" w:rsidP="00694FD3">
            <w:pPr>
              <w:jc w:val="center"/>
              <w:rPr>
                <w:sz w:val="24"/>
                <w:szCs w:val="24"/>
              </w:rPr>
            </w:pPr>
            <w:r>
              <w:rPr>
                <w:rFonts w:hint="eastAsia"/>
                <w:sz w:val="24"/>
                <w:szCs w:val="24"/>
              </w:rPr>
              <w:t>服装设计与工艺</w:t>
            </w:r>
          </w:p>
        </w:tc>
      </w:tr>
      <w:tr w:rsidR="00A43A6E" w14:paraId="2E466C92" w14:textId="77777777" w:rsidTr="00694FD3">
        <w:trPr>
          <w:trHeight w:val="454"/>
        </w:trPr>
        <w:tc>
          <w:tcPr>
            <w:tcW w:w="1468" w:type="dxa"/>
            <w:shd w:val="clear" w:color="auto" w:fill="E36C0A" w:themeFill="accent6" w:themeFillShade="BF"/>
            <w:vAlign w:val="center"/>
          </w:tcPr>
          <w:p w14:paraId="1EFD4034" w14:textId="77777777" w:rsidR="00A43A6E" w:rsidRPr="00694FD3" w:rsidRDefault="00656AAC" w:rsidP="00694FD3">
            <w:pPr>
              <w:jc w:val="center"/>
              <w:rPr>
                <w:b/>
                <w:color w:val="002060"/>
                <w:sz w:val="24"/>
                <w:szCs w:val="24"/>
              </w:rPr>
            </w:pPr>
            <w:r w:rsidRPr="00694FD3">
              <w:rPr>
                <w:rFonts w:hint="eastAsia"/>
                <w:b/>
                <w:color w:val="002060"/>
                <w:sz w:val="24"/>
                <w:szCs w:val="24"/>
              </w:rPr>
              <w:t>张卓姝</w:t>
            </w:r>
          </w:p>
        </w:tc>
        <w:tc>
          <w:tcPr>
            <w:tcW w:w="5849" w:type="dxa"/>
            <w:shd w:val="clear" w:color="auto" w:fill="C6D9F1" w:themeFill="text2" w:themeFillTint="33"/>
            <w:vAlign w:val="center"/>
          </w:tcPr>
          <w:p w14:paraId="7494BD3E" w14:textId="77777777" w:rsidR="00A43A6E" w:rsidRDefault="00656AAC" w:rsidP="00694FD3">
            <w:pPr>
              <w:jc w:val="center"/>
              <w:rPr>
                <w:sz w:val="24"/>
                <w:szCs w:val="24"/>
              </w:rPr>
            </w:pPr>
            <w:r>
              <w:rPr>
                <w:rFonts w:hint="eastAsia"/>
                <w:sz w:val="24"/>
                <w:szCs w:val="24"/>
              </w:rPr>
              <w:t>《家居裤缝制》</w:t>
            </w:r>
          </w:p>
          <w:p w14:paraId="092CE6C4" w14:textId="77777777" w:rsidR="00A43A6E" w:rsidRDefault="00656AAC" w:rsidP="00694FD3">
            <w:pPr>
              <w:jc w:val="center"/>
              <w:rPr>
                <w:sz w:val="24"/>
                <w:szCs w:val="24"/>
              </w:rPr>
            </w:pPr>
            <w:r>
              <w:rPr>
                <w:rFonts w:hint="eastAsia"/>
                <w:sz w:val="24"/>
                <w:szCs w:val="24"/>
              </w:rPr>
              <w:t>《家居上衣缝制》</w:t>
            </w:r>
          </w:p>
        </w:tc>
        <w:tc>
          <w:tcPr>
            <w:tcW w:w="1478" w:type="dxa"/>
            <w:vAlign w:val="center"/>
          </w:tcPr>
          <w:p w14:paraId="1A9DAEC5" w14:textId="77777777" w:rsidR="00A43A6E" w:rsidRDefault="00656AAC" w:rsidP="00694FD3">
            <w:pPr>
              <w:jc w:val="center"/>
              <w:rPr>
                <w:sz w:val="24"/>
                <w:szCs w:val="24"/>
              </w:rPr>
            </w:pPr>
            <w:r>
              <w:rPr>
                <w:rFonts w:hint="eastAsia"/>
                <w:sz w:val="24"/>
                <w:szCs w:val="24"/>
              </w:rPr>
              <w:t>服装设计与工艺</w:t>
            </w:r>
          </w:p>
        </w:tc>
      </w:tr>
      <w:tr w:rsidR="00A43A6E" w14:paraId="52A6A080" w14:textId="77777777" w:rsidTr="00694FD3">
        <w:trPr>
          <w:trHeight w:val="454"/>
        </w:trPr>
        <w:tc>
          <w:tcPr>
            <w:tcW w:w="1468" w:type="dxa"/>
            <w:shd w:val="clear" w:color="auto" w:fill="E36C0A" w:themeFill="accent6" w:themeFillShade="BF"/>
            <w:vAlign w:val="center"/>
          </w:tcPr>
          <w:p w14:paraId="5EBFEEEF" w14:textId="77777777" w:rsidR="00A43A6E" w:rsidRPr="00694FD3" w:rsidRDefault="00656AAC" w:rsidP="00694FD3">
            <w:pPr>
              <w:jc w:val="center"/>
              <w:rPr>
                <w:b/>
                <w:color w:val="002060"/>
                <w:sz w:val="24"/>
                <w:szCs w:val="24"/>
              </w:rPr>
            </w:pPr>
            <w:r w:rsidRPr="00694FD3">
              <w:rPr>
                <w:rFonts w:hint="eastAsia"/>
                <w:b/>
                <w:color w:val="002060"/>
                <w:sz w:val="24"/>
                <w:szCs w:val="24"/>
              </w:rPr>
              <w:t>杨玉灵</w:t>
            </w:r>
          </w:p>
        </w:tc>
        <w:tc>
          <w:tcPr>
            <w:tcW w:w="5849" w:type="dxa"/>
            <w:shd w:val="clear" w:color="auto" w:fill="auto"/>
            <w:vAlign w:val="center"/>
          </w:tcPr>
          <w:p w14:paraId="043E351F" w14:textId="77777777" w:rsidR="00A43A6E" w:rsidRDefault="00656AAC" w:rsidP="00694FD3">
            <w:pPr>
              <w:jc w:val="center"/>
              <w:rPr>
                <w:sz w:val="24"/>
                <w:szCs w:val="24"/>
              </w:rPr>
            </w:pPr>
            <w:r>
              <w:rPr>
                <w:rFonts w:hint="eastAsia"/>
                <w:sz w:val="24"/>
                <w:szCs w:val="24"/>
              </w:rPr>
              <w:t>《好学易做自然</w:t>
            </w:r>
            <w:r>
              <w:rPr>
                <w:rFonts w:hint="eastAsia"/>
                <w:sz w:val="24"/>
                <w:szCs w:val="24"/>
              </w:rPr>
              <w:t>ins</w:t>
            </w:r>
            <w:r>
              <w:rPr>
                <w:rFonts w:hint="eastAsia"/>
                <w:sz w:val="24"/>
                <w:szCs w:val="24"/>
              </w:rPr>
              <w:t>自然系布包》</w:t>
            </w:r>
          </w:p>
        </w:tc>
        <w:tc>
          <w:tcPr>
            <w:tcW w:w="1478" w:type="dxa"/>
            <w:shd w:val="clear" w:color="auto" w:fill="auto"/>
            <w:vAlign w:val="center"/>
          </w:tcPr>
          <w:p w14:paraId="6188A81F" w14:textId="77777777" w:rsidR="00A43A6E" w:rsidRDefault="00656AAC" w:rsidP="00694FD3">
            <w:pPr>
              <w:jc w:val="center"/>
              <w:rPr>
                <w:sz w:val="24"/>
                <w:szCs w:val="24"/>
              </w:rPr>
            </w:pPr>
            <w:r>
              <w:rPr>
                <w:rFonts w:hint="eastAsia"/>
                <w:sz w:val="24"/>
                <w:szCs w:val="24"/>
              </w:rPr>
              <w:t>服装设计与工艺</w:t>
            </w:r>
          </w:p>
        </w:tc>
      </w:tr>
    </w:tbl>
    <w:p w14:paraId="5D683646" w14:textId="77777777" w:rsidR="00A43A6E" w:rsidRDefault="00656AAC">
      <w:pPr>
        <w:spacing w:line="480" w:lineRule="auto"/>
        <w:ind w:firstLineChars="100" w:firstLine="240"/>
        <w:rPr>
          <w:sz w:val="24"/>
          <w:szCs w:val="24"/>
        </w:rPr>
      </w:pPr>
      <w:r>
        <w:rPr>
          <w:rFonts w:hint="eastAsia"/>
          <w:sz w:val="24"/>
          <w:szCs w:val="24"/>
        </w:rPr>
        <w:t>图</w:t>
      </w:r>
      <w:r>
        <w:rPr>
          <w:rFonts w:hint="eastAsia"/>
          <w:sz w:val="24"/>
          <w:szCs w:val="24"/>
        </w:rPr>
        <w:t xml:space="preserve">8    </w:t>
      </w:r>
      <w:r>
        <w:rPr>
          <w:rFonts w:hint="eastAsia"/>
          <w:sz w:val="24"/>
          <w:szCs w:val="24"/>
        </w:rPr>
        <w:t>杭州市服装职高疫情期间开设杭州市职教“共享课堂”网络公开课</w:t>
      </w:r>
    </w:p>
    <w:p w14:paraId="01F70B3A" w14:textId="77777777" w:rsidR="00A43A6E" w:rsidRDefault="00A43A6E">
      <w:pPr>
        <w:spacing w:line="480" w:lineRule="auto"/>
        <w:ind w:firstLineChars="200" w:firstLine="480"/>
        <w:rPr>
          <w:sz w:val="24"/>
          <w:szCs w:val="24"/>
        </w:rPr>
        <w:sectPr w:rsidR="00A43A6E">
          <w:pgSz w:w="11906" w:h="16838"/>
          <w:pgMar w:top="1418" w:right="1588" w:bottom="1418" w:left="1871" w:header="851" w:footer="992" w:gutter="0"/>
          <w:cols w:space="425"/>
          <w:docGrid w:type="lines" w:linePitch="312"/>
        </w:sectPr>
      </w:pPr>
    </w:p>
    <w:p w14:paraId="7D7663D8" w14:textId="77777777" w:rsidR="00A43A6E" w:rsidRDefault="00656AAC">
      <w:pPr>
        <w:pStyle w:val="1"/>
      </w:pPr>
      <w:bookmarkStart w:id="54" w:name="_Toc60840973"/>
      <w:r>
        <w:rPr>
          <w:rFonts w:hint="eastAsia"/>
        </w:rPr>
        <w:lastRenderedPageBreak/>
        <w:t>第六部分　举办者履责</w:t>
      </w:r>
      <w:r>
        <w:rPr>
          <w:rFonts w:hint="eastAsia"/>
        </w:rPr>
        <w:br/>
        <w:t>——坚持依法治校，构建和谐美丽校园</w:t>
      </w:r>
      <w:bookmarkEnd w:id="54"/>
    </w:p>
    <w:p w14:paraId="41E14304" w14:textId="77777777" w:rsidR="00A43A6E" w:rsidRDefault="00656AAC">
      <w:pPr>
        <w:pStyle w:val="2"/>
        <w:ind w:left="700" w:hanging="700"/>
        <w:rPr>
          <w:sz w:val="28"/>
          <w:szCs w:val="28"/>
        </w:rPr>
      </w:pPr>
      <w:bookmarkStart w:id="55" w:name="_Toc60840974"/>
      <w:r>
        <w:rPr>
          <w:rFonts w:hint="eastAsia"/>
          <w:sz w:val="28"/>
          <w:szCs w:val="28"/>
        </w:rPr>
        <w:t>6.1　经费——规范到位，促进学校持续健康发展</w:t>
      </w:r>
      <w:bookmarkEnd w:id="55"/>
    </w:p>
    <w:p w14:paraId="79D4D06F" w14:textId="28D683BE" w:rsidR="00A43A6E" w:rsidRDefault="00656AAC">
      <w:pPr>
        <w:spacing w:line="360" w:lineRule="auto"/>
        <w:ind w:firstLineChars="200" w:firstLine="420"/>
        <w:rPr>
          <w:rFonts w:ascii="宋体" w:eastAsia="宋体" w:hAnsi="宋体" w:cs="宋体"/>
          <w:sz w:val="24"/>
          <w:szCs w:val="24"/>
        </w:rPr>
      </w:pPr>
      <w:r>
        <w:rPr>
          <w:rFonts w:ascii="Times New Roman" w:eastAsia="宋体" w:hAnsi="Times New Roman" w:cs="Times New Roman" w:hint="eastAsia"/>
          <w:szCs w:val="24"/>
        </w:rPr>
        <w:t>2019</w:t>
      </w:r>
      <w:r>
        <w:rPr>
          <w:rFonts w:ascii="Times New Roman" w:eastAsia="宋体" w:hAnsi="Times New Roman" w:cs="Times New Roman" w:hint="eastAsia"/>
          <w:szCs w:val="24"/>
        </w:rPr>
        <w:t>年度上城区地方财政投入</w:t>
      </w:r>
      <w:r>
        <w:rPr>
          <w:rFonts w:ascii="Times New Roman" w:eastAsia="宋体" w:hAnsi="Times New Roman" w:cs="Times New Roman" w:hint="eastAsia"/>
          <w:szCs w:val="24"/>
        </w:rPr>
        <w:t>272</w:t>
      </w:r>
      <w:r>
        <w:rPr>
          <w:rFonts w:ascii="Times New Roman" w:eastAsia="宋体" w:hAnsi="Times New Roman" w:cs="Times New Roman" w:hint="eastAsia"/>
          <w:szCs w:val="24"/>
        </w:rPr>
        <w:t>万，其中基建投入</w:t>
      </w:r>
      <w:r>
        <w:rPr>
          <w:rFonts w:ascii="Times New Roman" w:eastAsia="宋体" w:hAnsi="Times New Roman" w:cs="Times New Roman" w:hint="eastAsia"/>
          <w:szCs w:val="24"/>
        </w:rPr>
        <w:t>170</w:t>
      </w:r>
      <w:r>
        <w:rPr>
          <w:rFonts w:ascii="Times New Roman" w:eastAsia="宋体" w:hAnsi="Times New Roman" w:cs="Times New Roman" w:hint="eastAsia"/>
          <w:szCs w:val="24"/>
        </w:rPr>
        <w:t>万，主要用于学校操场重修工程；实</w:t>
      </w:r>
      <w:proofErr w:type="gramStart"/>
      <w:r>
        <w:rPr>
          <w:rFonts w:ascii="Times New Roman" w:eastAsia="宋体" w:hAnsi="Times New Roman" w:cs="Times New Roman" w:hint="eastAsia"/>
          <w:szCs w:val="24"/>
        </w:rPr>
        <w:t>训设施</w:t>
      </w:r>
      <w:proofErr w:type="gramEnd"/>
      <w:r>
        <w:rPr>
          <w:rFonts w:ascii="Times New Roman" w:eastAsia="宋体" w:hAnsi="Times New Roman" w:cs="Times New Roman" w:hint="eastAsia"/>
          <w:szCs w:val="24"/>
        </w:rPr>
        <w:t>设备投入为</w:t>
      </w:r>
      <w:r>
        <w:rPr>
          <w:rFonts w:ascii="Times New Roman" w:eastAsia="宋体" w:hAnsi="Times New Roman" w:cs="Times New Roman" w:hint="eastAsia"/>
          <w:szCs w:val="24"/>
        </w:rPr>
        <w:t>102</w:t>
      </w:r>
      <w:r>
        <w:rPr>
          <w:rFonts w:ascii="Times New Roman" w:eastAsia="宋体" w:hAnsi="Times New Roman" w:cs="Times New Roman" w:hint="eastAsia"/>
          <w:szCs w:val="24"/>
        </w:rPr>
        <w:t>万。</w:t>
      </w:r>
      <w:r>
        <w:rPr>
          <w:rFonts w:ascii="Times New Roman" w:eastAsia="宋体" w:hAnsi="Times New Roman" w:cs="Times New Roman" w:hint="eastAsia"/>
          <w:szCs w:val="24"/>
        </w:rPr>
        <w:t>2020</w:t>
      </w:r>
      <w:r>
        <w:rPr>
          <w:rFonts w:ascii="Times New Roman" w:eastAsia="宋体" w:hAnsi="Times New Roman" w:cs="Times New Roman" w:hint="eastAsia"/>
          <w:szCs w:val="24"/>
        </w:rPr>
        <w:t>年地方财政投入</w:t>
      </w:r>
      <w:r>
        <w:rPr>
          <w:rFonts w:ascii="Times New Roman" w:eastAsia="宋体" w:hAnsi="Times New Roman" w:cs="Times New Roman" w:hint="eastAsia"/>
          <w:szCs w:val="24"/>
        </w:rPr>
        <w:t>191</w:t>
      </w:r>
      <w:r>
        <w:rPr>
          <w:rFonts w:ascii="Times New Roman" w:eastAsia="宋体" w:hAnsi="Times New Roman" w:cs="Times New Roman" w:hint="eastAsia"/>
          <w:szCs w:val="24"/>
        </w:rPr>
        <w:t>万，主要用于专业建设中教师培训、学生实习实训等</w:t>
      </w:r>
      <w:r>
        <w:rPr>
          <w:rFonts w:ascii="Times New Roman" w:eastAsia="宋体" w:hAnsi="Times New Roman" w:cs="Times New Roman" w:hint="eastAsia"/>
          <w:szCs w:val="24"/>
        </w:rPr>
        <w:t>2019</w:t>
      </w:r>
      <w:r>
        <w:rPr>
          <w:rFonts w:ascii="Times New Roman" w:eastAsia="宋体" w:hAnsi="Times New Roman" w:cs="Times New Roman" w:hint="eastAsia"/>
          <w:szCs w:val="24"/>
        </w:rPr>
        <w:t>年度、</w:t>
      </w:r>
      <w:r>
        <w:rPr>
          <w:rFonts w:ascii="Times New Roman" w:eastAsia="宋体" w:hAnsi="Times New Roman" w:cs="Times New Roman" w:hint="eastAsia"/>
          <w:szCs w:val="24"/>
        </w:rPr>
        <w:t>2020</w:t>
      </w:r>
      <w:r>
        <w:rPr>
          <w:rFonts w:ascii="Times New Roman" w:eastAsia="宋体" w:hAnsi="Times New Roman" w:cs="Times New Roman" w:hint="eastAsia"/>
          <w:szCs w:val="24"/>
        </w:rPr>
        <w:t>年度生</w:t>
      </w:r>
      <w:proofErr w:type="gramStart"/>
      <w:r>
        <w:rPr>
          <w:rFonts w:ascii="Times New Roman" w:eastAsia="宋体" w:hAnsi="Times New Roman" w:cs="Times New Roman" w:hint="eastAsia"/>
          <w:szCs w:val="24"/>
        </w:rPr>
        <w:t>均费用</w:t>
      </w:r>
      <w:proofErr w:type="gramEnd"/>
      <w:r>
        <w:rPr>
          <w:rFonts w:ascii="Times New Roman" w:eastAsia="宋体" w:hAnsi="Times New Roman" w:cs="Times New Roman" w:hint="eastAsia"/>
          <w:szCs w:val="24"/>
        </w:rPr>
        <w:t>均为</w:t>
      </w:r>
      <w:r>
        <w:rPr>
          <w:rFonts w:ascii="Times New Roman" w:eastAsia="宋体" w:hAnsi="Times New Roman" w:cs="Times New Roman" w:hint="eastAsia"/>
          <w:szCs w:val="24"/>
        </w:rPr>
        <w:t>3750</w:t>
      </w:r>
      <w:r>
        <w:rPr>
          <w:rFonts w:ascii="Times New Roman" w:eastAsia="宋体" w:hAnsi="Times New Roman" w:cs="Times New Roman" w:hint="eastAsia"/>
          <w:szCs w:val="24"/>
        </w:rPr>
        <w:t>元</w:t>
      </w:r>
      <w:r>
        <w:rPr>
          <w:rFonts w:ascii="Times New Roman" w:eastAsia="宋体" w:hAnsi="Times New Roman" w:cs="Times New Roman" w:hint="eastAsia"/>
          <w:szCs w:val="24"/>
        </w:rPr>
        <w:t>/</w:t>
      </w:r>
      <w:r>
        <w:rPr>
          <w:rFonts w:ascii="Times New Roman" w:eastAsia="宋体" w:hAnsi="Times New Roman" w:cs="Times New Roman" w:hint="eastAsia"/>
          <w:szCs w:val="24"/>
        </w:rPr>
        <w:t>人</w:t>
      </w:r>
      <w:r w:rsidR="00E06572">
        <w:rPr>
          <w:rFonts w:ascii="Times New Roman" w:eastAsia="宋体" w:hAnsi="Times New Roman" w:cs="Times New Roman" w:hint="eastAsia"/>
          <w:szCs w:val="24"/>
        </w:rPr>
        <w:t>，基建投入达</w:t>
      </w:r>
      <w:r w:rsidR="00E06572">
        <w:rPr>
          <w:rFonts w:ascii="Times New Roman" w:eastAsia="宋体" w:hAnsi="Times New Roman" w:cs="Times New Roman" w:hint="eastAsia"/>
          <w:szCs w:val="24"/>
        </w:rPr>
        <w:t>1</w:t>
      </w:r>
      <w:r w:rsidR="00E06572">
        <w:rPr>
          <w:rFonts w:ascii="Times New Roman" w:eastAsia="宋体" w:hAnsi="Times New Roman" w:cs="Times New Roman"/>
          <w:szCs w:val="24"/>
        </w:rPr>
        <w:t>31.6</w:t>
      </w:r>
      <w:r w:rsidR="00E06572">
        <w:rPr>
          <w:rFonts w:ascii="Times New Roman" w:eastAsia="宋体" w:hAnsi="Times New Roman" w:cs="Times New Roman" w:hint="eastAsia"/>
          <w:szCs w:val="24"/>
        </w:rPr>
        <w:t>万</w:t>
      </w:r>
      <w:r>
        <w:rPr>
          <w:rFonts w:ascii="Times New Roman" w:eastAsia="宋体" w:hAnsi="Times New Roman" w:cs="Times New Roman" w:hint="eastAsia"/>
          <w:szCs w:val="24"/>
        </w:rPr>
        <w:t>，达到国家标准。</w:t>
      </w:r>
    </w:p>
    <w:p w14:paraId="744D264F" w14:textId="77777777" w:rsidR="00A43A6E" w:rsidRDefault="00656AAC">
      <w:pPr>
        <w:pStyle w:val="03"/>
      </w:pPr>
      <w:r>
        <w:rPr>
          <w:rFonts w:hint="eastAsia"/>
          <w:noProof/>
        </w:rPr>
        <w:drawing>
          <wp:inline distT="0" distB="0" distL="0" distR="0" wp14:anchorId="4801CEF3" wp14:editId="1D64E0B1">
            <wp:extent cx="5399405" cy="2699385"/>
            <wp:effectExtent l="0" t="0" r="10795" b="571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C3ABCB" w14:textId="66F6D114" w:rsidR="00A43A6E" w:rsidRDefault="00656AAC">
      <w:pPr>
        <w:pStyle w:val="03"/>
      </w:pPr>
      <w:r>
        <w:rPr>
          <w:rFonts w:hint="eastAsia"/>
          <w:color w:val="FF0000"/>
        </w:rPr>
        <w:t>图</w:t>
      </w:r>
      <w:r>
        <w:rPr>
          <w:rFonts w:hint="eastAsia"/>
          <w:color w:val="FF0000"/>
        </w:rPr>
        <w:t>9</w:t>
      </w:r>
      <w:r>
        <w:rPr>
          <w:rFonts w:hint="eastAsia"/>
          <w:color w:val="FF0000"/>
        </w:rPr>
        <w:t xml:space="preserve">　</w:t>
      </w:r>
      <w:r>
        <w:rPr>
          <w:bCs/>
          <w:color w:val="FF0000"/>
        </w:rPr>
        <w:t>2016</w:t>
      </w:r>
      <w:r>
        <w:rPr>
          <w:rFonts w:hint="eastAsia"/>
          <w:bCs/>
          <w:color w:val="FF0000"/>
        </w:rPr>
        <w:t>～</w:t>
      </w:r>
      <w:r>
        <w:rPr>
          <w:bCs/>
          <w:color w:val="FF0000"/>
        </w:rPr>
        <w:t>20</w:t>
      </w:r>
      <w:r w:rsidR="00C936B9">
        <w:rPr>
          <w:bCs/>
          <w:color w:val="FF0000"/>
        </w:rPr>
        <w:t>20</w:t>
      </w:r>
      <w:r>
        <w:rPr>
          <w:bCs/>
          <w:color w:val="FF0000"/>
        </w:rPr>
        <w:t>年度上城区财政投入对比图</w:t>
      </w:r>
    </w:p>
    <w:p w14:paraId="43A277C4" w14:textId="77777777" w:rsidR="00A43A6E" w:rsidRDefault="00656AAC">
      <w:pPr>
        <w:pStyle w:val="0"/>
        <w:spacing w:before="156" w:after="156"/>
        <w:ind w:firstLine="420"/>
      </w:pPr>
      <w:r>
        <w:rPr>
          <w:rFonts w:hint="eastAsia"/>
        </w:rPr>
        <w:t>学校作为上城区教育局唯一</w:t>
      </w:r>
      <w:proofErr w:type="gramStart"/>
      <w:r>
        <w:rPr>
          <w:rFonts w:hint="eastAsia"/>
        </w:rPr>
        <w:t>一</w:t>
      </w:r>
      <w:proofErr w:type="gramEnd"/>
      <w:r>
        <w:rPr>
          <w:rFonts w:hint="eastAsia"/>
        </w:rPr>
        <w:t>所中职学校，学校的发展得到上级部门的大力支持，地方财政确保在选择性课程改革、师资队伍建设与培养、学生专业技能提升、创建和更新实训操作</w:t>
      </w:r>
      <w:proofErr w:type="gramStart"/>
      <w:r>
        <w:rPr>
          <w:rFonts w:hint="eastAsia"/>
        </w:rPr>
        <w:t>室设施</w:t>
      </w:r>
      <w:proofErr w:type="gramEnd"/>
      <w:r>
        <w:rPr>
          <w:rFonts w:hint="eastAsia"/>
        </w:rPr>
        <w:t>设备、专业教学数字资源库建设、名师大师工作室的正常运作、引进产学研联合体及工学一体化实体、浙江省服装专业品牌建设等方面，按要求投入必需的专项资金，保证学校专业建设向更高的层次发展。</w:t>
      </w:r>
    </w:p>
    <w:p w14:paraId="4AD97F0E" w14:textId="77777777" w:rsidR="00A43A6E" w:rsidRDefault="00656AAC">
      <w:pPr>
        <w:pStyle w:val="2"/>
        <w:ind w:left="700" w:hanging="700"/>
        <w:rPr>
          <w:rFonts w:ascii="宋体" w:hAnsi="宋体" w:cs="宋体"/>
          <w:sz w:val="28"/>
          <w:szCs w:val="28"/>
        </w:rPr>
      </w:pPr>
      <w:bookmarkStart w:id="56" w:name="_Toc60840975"/>
      <w:r>
        <w:rPr>
          <w:rFonts w:hint="eastAsia"/>
          <w:sz w:val="28"/>
          <w:szCs w:val="28"/>
        </w:rPr>
        <w:t>6.2　政策措施——坚持章程管理，规范办学行为</w:t>
      </w:r>
      <w:bookmarkEnd w:id="56"/>
    </w:p>
    <w:p w14:paraId="14EC28A9" w14:textId="77777777" w:rsidR="00A43A6E" w:rsidRDefault="00656AAC">
      <w:pPr>
        <w:pStyle w:val="0"/>
        <w:spacing w:before="156" w:after="156"/>
        <w:ind w:firstLine="420"/>
      </w:pPr>
      <w:r>
        <w:rPr>
          <w:rFonts w:hint="eastAsia"/>
        </w:rPr>
        <w:t>严格按照学校章程管理学校。学校章程突出以人为本的理念，以促进学生发展和教师发展为目标，在培养学生、促进教师发展方面，将本校的办学特色、先进教育理念和文化底蕴</w:t>
      </w:r>
      <w:r>
        <w:rPr>
          <w:rFonts w:hint="eastAsia"/>
        </w:rPr>
        <w:lastRenderedPageBreak/>
        <w:t>在章程中予以体现，明确学校章程实施的责任主体、监督机制。是引领学校发展，彰显学校特色和规范学校办学的纲领性文件，更是在推动学校依法治校和完善校长负责制运行体制，在促进学校规范管理和民主政治建设等方面发挥了积极的作用。进一步强化了学校的办学目标、基本原则和管理规定，实现了学校治理的制度化、规范化和法制化。</w:t>
      </w:r>
    </w:p>
    <w:p w14:paraId="42E09670" w14:textId="77777777" w:rsidR="00A43A6E" w:rsidRDefault="00656AAC">
      <w:pPr>
        <w:pStyle w:val="0"/>
        <w:spacing w:before="156" w:after="156"/>
        <w:ind w:firstLine="420"/>
      </w:pPr>
      <w:r>
        <w:rPr>
          <w:rFonts w:hint="eastAsia"/>
        </w:rPr>
        <w:t>在学校章程的指导下，进一步修订完善了《管理制度汇编》，形成了一套健全、规范、统一的制度体系。同时学校聘请了常年法律顾问，在学生思想品德教育、教职工的职业道德和普法教育、家庭教育及处理校园应急事件中，都能起到很好的补充、帮助作用。</w:t>
      </w:r>
    </w:p>
    <w:p w14:paraId="3CF8259F" w14:textId="77777777" w:rsidR="00A43A6E" w:rsidRDefault="00656AAC">
      <w:pPr>
        <w:pStyle w:val="0"/>
        <w:spacing w:before="156" w:after="156"/>
        <w:ind w:firstLine="420"/>
      </w:pPr>
      <w:r>
        <w:rPr>
          <w:rFonts w:hint="eastAsia"/>
        </w:rPr>
        <w:t>加强学校内部管理，认真执行“三重一大”的集体议事和决策机制，全面落实“五不直接分管”的制度，充分发挥党总支与工会的监督与保障作用，结合教育发展的实际，进一步</w:t>
      </w:r>
      <w:proofErr w:type="gramStart"/>
      <w:r>
        <w:rPr>
          <w:rFonts w:hint="eastAsia"/>
        </w:rPr>
        <w:t>完善何健全</w:t>
      </w:r>
      <w:proofErr w:type="gramEnd"/>
      <w:r>
        <w:rPr>
          <w:rFonts w:hint="eastAsia"/>
        </w:rPr>
        <w:t>教职工代表大会制度和校务公开制度，切实保障师生的合法权益，构建和谐、精致、美丽的校园。</w:t>
      </w:r>
    </w:p>
    <w:p w14:paraId="16C823EC" w14:textId="77777777" w:rsidR="00A43A6E" w:rsidRDefault="00656AAC">
      <w:pPr>
        <w:pStyle w:val="0"/>
        <w:spacing w:before="156" w:after="156"/>
        <w:ind w:firstLine="420"/>
      </w:pPr>
      <w:r>
        <w:rPr>
          <w:rFonts w:asciiTheme="minorEastAsia" w:hAnsiTheme="minorEastAsia" w:cstheme="minorEastAsia" w:hint="eastAsia"/>
        </w:rPr>
        <w:t>近年来上城区政府和上城区教育局给予学校极大地支持，相继出台了《上城区教育局关于促进职业教育发展加强校企合作的实施意见》和《</w:t>
      </w:r>
      <w:r>
        <w:rPr>
          <w:rFonts w:hint="eastAsia"/>
        </w:rPr>
        <w:t>上城区教育局关于开展现代学徒制试点工作的实施意见》，为确保学校开展实施中职选择性课程改革和中</w:t>
      </w:r>
      <w:proofErr w:type="gramStart"/>
      <w:r>
        <w:rPr>
          <w:rFonts w:hint="eastAsia"/>
        </w:rPr>
        <w:t>职人才</w:t>
      </w:r>
      <w:proofErr w:type="gramEnd"/>
      <w:r>
        <w:rPr>
          <w:rFonts w:hint="eastAsia"/>
        </w:rPr>
        <w:t>培养模式变革提供了坚实基础。</w:t>
      </w:r>
    </w:p>
    <w:p w14:paraId="1716E270" w14:textId="77777777" w:rsidR="00A43A6E" w:rsidRDefault="00A43A6E">
      <w:pPr>
        <w:pStyle w:val="0"/>
        <w:spacing w:before="156" w:after="156"/>
        <w:ind w:firstLine="420"/>
      </w:pPr>
    </w:p>
    <w:p w14:paraId="63F9A406" w14:textId="77777777" w:rsidR="00A43A6E" w:rsidRDefault="00A43A6E">
      <w:pPr>
        <w:pStyle w:val="0"/>
        <w:spacing w:before="156" w:after="156"/>
        <w:ind w:firstLine="420"/>
        <w:sectPr w:rsidR="00A43A6E">
          <w:pgSz w:w="11906" w:h="16838"/>
          <w:pgMar w:top="1418" w:right="1588" w:bottom="1418" w:left="1871" w:header="851" w:footer="992" w:gutter="0"/>
          <w:cols w:space="425"/>
          <w:docGrid w:type="lines" w:linePitch="312"/>
        </w:sectPr>
      </w:pPr>
    </w:p>
    <w:p w14:paraId="7B166300" w14:textId="77777777" w:rsidR="00A43A6E" w:rsidRDefault="00656AAC">
      <w:pPr>
        <w:pStyle w:val="1"/>
      </w:pPr>
      <w:bookmarkStart w:id="57" w:name="_Toc60840976"/>
      <w:r>
        <w:rPr>
          <w:rFonts w:hint="eastAsia"/>
        </w:rPr>
        <w:lastRenderedPageBreak/>
        <w:t>第七部分　特色创新——做精做强专业，彰</w:t>
      </w:r>
      <w:proofErr w:type="gramStart"/>
      <w:r>
        <w:rPr>
          <w:rFonts w:hint="eastAsia"/>
        </w:rPr>
        <w:t>显品牌</w:t>
      </w:r>
      <w:proofErr w:type="gramEnd"/>
      <w:r>
        <w:rPr>
          <w:rFonts w:hint="eastAsia"/>
        </w:rPr>
        <w:t>特色</w:t>
      </w:r>
      <w:bookmarkEnd w:id="57"/>
    </w:p>
    <w:p w14:paraId="24E0FBA0" w14:textId="77777777" w:rsidR="00A43A6E" w:rsidRDefault="00656AAC">
      <w:pPr>
        <w:pStyle w:val="2"/>
        <w:ind w:left="2380" w:hangingChars="850" w:hanging="2380"/>
        <w:rPr>
          <w:sz w:val="28"/>
          <w:szCs w:val="28"/>
        </w:rPr>
      </w:pPr>
      <w:bookmarkStart w:id="58" w:name="_Toc60840977"/>
      <w:r>
        <w:rPr>
          <w:rFonts w:hint="eastAsia"/>
          <w:sz w:val="28"/>
          <w:szCs w:val="28"/>
        </w:rPr>
        <w:t>7.1　特色项目</w:t>
      </w:r>
      <w:proofErr w:type="gramStart"/>
      <w:r>
        <w:rPr>
          <w:rFonts w:hint="eastAsia"/>
          <w:sz w:val="28"/>
          <w:szCs w:val="28"/>
        </w:rPr>
        <w:t>一</w:t>
      </w:r>
      <w:proofErr w:type="gramEnd"/>
      <w:r>
        <w:rPr>
          <w:rFonts w:hint="eastAsia"/>
          <w:sz w:val="28"/>
          <w:szCs w:val="28"/>
        </w:rPr>
        <w:t>：中</w:t>
      </w:r>
      <w:proofErr w:type="gramStart"/>
      <w:r>
        <w:rPr>
          <w:rFonts w:hint="eastAsia"/>
          <w:sz w:val="28"/>
          <w:szCs w:val="28"/>
        </w:rPr>
        <w:t>职服装</w:t>
      </w:r>
      <w:proofErr w:type="gramEnd"/>
      <w:r>
        <w:rPr>
          <w:rFonts w:hint="eastAsia"/>
          <w:sz w:val="28"/>
          <w:szCs w:val="28"/>
        </w:rPr>
        <w:t>专业大力推进“六共同”现代学徒制试点工作</w:t>
      </w:r>
      <w:bookmarkEnd w:id="58"/>
    </w:p>
    <w:p w14:paraId="6621F015" w14:textId="77777777" w:rsidR="00A43A6E" w:rsidRDefault="00656AAC">
      <w:pPr>
        <w:pStyle w:val="0"/>
        <w:spacing w:before="156" w:after="156"/>
        <w:ind w:firstLine="420"/>
      </w:pPr>
      <w:r>
        <w:rPr>
          <w:rFonts w:hint="eastAsia"/>
        </w:rPr>
        <w:t>继续深入开展现代学徒制试点工作，</w:t>
      </w:r>
      <w:r>
        <w:rPr>
          <w:rFonts w:hint="eastAsia"/>
        </w:rPr>
        <w:t>2015</w:t>
      </w:r>
      <w:r>
        <w:rPr>
          <w:rFonts w:hint="eastAsia"/>
        </w:rPr>
        <w:t>年积极申报杭州市中职教</w:t>
      </w:r>
      <w:proofErr w:type="gramStart"/>
      <w:r>
        <w:rPr>
          <w:rFonts w:hint="eastAsia"/>
        </w:rPr>
        <w:t>育现代</w:t>
      </w:r>
      <w:proofErr w:type="gramEnd"/>
      <w:r>
        <w:rPr>
          <w:rFonts w:hint="eastAsia"/>
        </w:rPr>
        <w:t>学徒制项目。我校及主干专业《服装设计与工艺》专业被确定为杭州市首批现代学徒制试点学校与试点专业，与汉帛（中国）有限公司共同开展现代学徒制试点工作。以“校企合作，双元育人”为核心，探索形成现代学徒</w:t>
      </w:r>
      <w:proofErr w:type="gramStart"/>
      <w:r>
        <w:rPr>
          <w:rFonts w:hint="eastAsia"/>
        </w:rPr>
        <w:t>制人才</w:t>
      </w:r>
      <w:proofErr w:type="gramEnd"/>
      <w:r>
        <w:rPr>
          <w:rFonts w:hint="eastAsia"/>
        </w:rPr>
        <w:t>培养模式和管理制度，并与之相适应的“六个共同”——共同招生、共同制定方案、共同进行课程建设和教材开发、共同组织教育教学、共建共享师资队伍、共同开展评价考核。力争经过三年的实践与探索，基本形成以工学结合、半工半读为形式的课程管理体系，探索与创建“学生→学徒→准员工→员工”四位一体的人才培养模式。</w:t>
      </w:r>
    </w:p>
    <w:p w14:paraId="3F042FFE" w14:textId="77777777" w:rsidR="00A43A6E" w:rsidRDefault="00656AAC">
      <w:pPr>
        <w:pStyle w:val="0"/>
        <w:spacing w:before="156" w:after="156"/>
        <w:ind w:firstLine="420"/>
      </w:pPr>
      <w:r>
        <w:rPr>
          <w:rFonts w:hint="eastAsia"/>
        </w:rPr>
        <w:t>2020</w:t>
      </w:r>
      <w:r>
        <w:rPr>
          <w:rFonts w:hint="eastAsia"/>
        </w:rPr>
        <w:t>年我们继续实施课题引领</w:t>
      </w:r>
      <w:r>
        <w:rPr>
          <w:rFonts w:hint="eastAsia"/>
        </w:rPr>
        <w:t>+</w:t>
      </w:r>
      <w:r>
        <w:rPr>
          <w:rFonts w:hint="eastAsia"/>
        </w:rPr>
        <w:t>实践探索，校企共同实施现代学徒制试点工作，定期召开现代学徒制教学工作会议，每半学期召开现代学徒制校企研讨会，对后续开展现代学徒制的操作程序、</w:t>
      </w:r>
      <w:proofErr w:type="gramStart"/>
      <w:r>
        <w:rPr>
          <w:rFonts w:hint="eastAsia"/>
        </w:rPr>
        <w:t>双主体</w:t>
      </w:r>
      <w:proofErr w:type="gramEnd"/>
      <w:r>
        <w:rPr>
          <w:rFonts w:hint="eastAsia"/>
        </w:rPr>
        <w:t>体现和分目标达成及时规划，并就具体实施所需的一系列教育教学管理与运行机制进行了具体部署，采用学校与企业交替教学为主的方式进行，本年度因疫情特殊情况，学校采取企业师傅和指导教师到校授课形式，继续实施现代学徒制专业教学。</w:t>
      </w:r>
    </w:p>
    <w:p w14:paraId="1EB1FF5D" w14:textId="77777777" w:rsidR="00A43A6E" w:rsidRDefault="00656AAC">
      <w:pPr>
        <w:pStyle w:val="0"/>
        <w:spacing w:before="156" w:after="156"/>
        <w:ind w:firstLine="420"/>
      </w:pPr>
      <w:r>
        <w:rPr>
          <w:rFonts w:hint="eastAsia"/>
        </w:rPr>
        <w:t>2016</w:t>
      </w:r>
      <w:r>
        <w:rPr>
          <w:rFonts w:hint="eastAsia"/>
        </w:rPr>
        <w:t>级学徒</w:t>
      </w:r>
      <w:proofErr w:type="gramStart"/>
      <w:r>
        <w:rPr>
          <w:rFonts w:hint="eastAsia"/>
        </w:rPr>
        <w:t>班人数</w:t>
      </w:r>
      <w:proofErr w:type="gramEnd"/>
      <w:r>
        <w:rPr>
          <w:rFonts w:hint="eastAsia"/>
        </w:rPr>
        <w:t>扩大到</w:t>
      </w:r>
      <w:r>
        <w:rPr>
          <w:rFonts w:hint="eastAsia"/>
        </w:rPr>
        <w:t>30</w:t>
      </w:r>
      <w:r>
        <w:rPr>
          <w:rFonts w:hint="eastAsia"/>
        </w:rPr>
        <w:t>人，</w:t>
      </w:r>
      <w:r>
        <w:rPr>
          <w:rFonts w:hint="eastAsia"/>
        </w:rPr>
        <w:t>2017</w:t>
      </w:r>
      <w:r>
        <w:rPr>
          <w:rFonts w:hint="eastAsia"/>
        </w:rPr>
        <w:t>级学徒</w:t>
      </w:r>
      <w:proofErr w:type="gramStart"/>
      <w:r>
        <w:rPr>
          <w:rFonts w:hint="eastAsia"/>
        </w:rPr>
        <w:t>班人数</w:t>
      </w:r>
      <w:proofErr w:type="gramEnd"/>
      <w:r>
        <w:rPr>
          <w:rFonts w:hint="eastAsia"/>
        </w:rPr>
        <w:t>为</w:t>
      </w:r>
      <w:r>
        <w:rPr>
          <w:rFonts w:hint="eastAsia"/>
        </w:rPr>
        <w:t>31</w:t>
      </w:r>
      <w:r>
        <w:rPr>
          <w:rFonts w:hint="eastAsia"/>
        </w:rPr>
        <w:t>人，</w:t>
      </w:r>
      <w:r>
        <w:rPr>
          <w:rFonts w:hint="eastAsia"/>
        </w:rPr>
        <w:t>2018</w:t>
      </w:r>
      <w:r>
        <w:rPr>
          <w:rFonts w:hint="eastAsia"/>
        </w:rPr>
        <w:t>级学徒</w:t>
      </w:r>
      <w:proofErr w:type="gramStart"/>
      <w:r>
        <w:rPr>
          <w:rFonts w:hint="eastAsia"/>
        </w:rPr>
        <w:t>班人数</w:t>
      </w:r>
      <w:proofErr w:type="gramEnd"/>
      <w:r>
        <w:rPr>
          <w:rFonts w:hint="eastAsia"/>
        </w:rPr>
        <w:t>为</w:t>
      </w:r>
      <w:r>
        <w:rPr>
          <w:rFonts w:hint="eastAsia"/>
        </w:rPr>
        <w:t>31</w:t>
      </w:r>
      <w:r>
        <w:rPr>
          <w:rFonts w:hint="eastAsia"/>
        </w:rPr>
        <w:t>人，</w:t>
      </w:r>
      <w:r>
        <w:rPr>
          <w:rFonts w:hint="eastAsia"/>
        </w:rPr>
        <w:t>2019</w:t>
      </w:r>
      <w:r>
        <w:rPr>
          <w:rFonts w:hint="eastAsia"/>
        </w:rPr>
        <w:t>级学徒</w:t>
      </w:r>
      <w:proofErr w:type="gramStart"/>
      <w:r>
        <w:rPr>
          <w:rFonts w:hint="eastAsia"/>
        </w:rPr>
        <w:t>班人数</w:t>
      </w:r>
      <w:proofErr w:type="gramEnd"/>
      <w:r>
        <w:rPr>
          <w:rFonts w:hint="eastAsia"/>
        </w:rPr>
        <w:t>为</w:t>
      </w:r>
      <w:r>
        <w:rPr>
          <w:rFonts w:hint="eastAsia"/>
        </w:rPr>
        <w:t>68</w:t>
      </w:r>
      <w:r>
        <w:rPr>
          <w:rFonts w:hint="eastAsia"/>
        </w:rPr>
        <w:t>人。一年来，逐步修改完善现代学徒制相关管理制度、人才培养方案、课程标准及评价体系等，目前已制定与完善的标准和方案共</w:t>
      </w:r>
      <w:r>
        <w:rPr>
          <w:rFonts w:hint="eastAsia"/>
        </w:rPr>
        <w:t>15</w:t>
      </w:r>
      <w:r>
        <w:rPr>
          <w:rFonts w:hint="eastAsia"/>
        </w:rPr>
        <w:t>项，并形成《杭州市服装职高现代学徒制试点工作阶段性成果汇编》，逐步形成学校、企业“六共同”现代学徒</w:t>
      </w:r>
      <w:proofErr w:type="gramStart"/>
      <w:r>
        <w:rPr>
          <w:rFonts w:hint="eastAsia"/>
        </w:rPr>
        <w:t>制人才</w:t>
      </w:r>
      <w:proofErr w:type="gramEnd"/>
      <w:r>
        <w:rPr>
          <w:rFonts w:hint="eastAsia"/>
        </w:rPr>
        <w:t>培养模式。</w:t>
      </w:r>
    </w:p>
    <w:p w14:paraId="2D9E4F54" w14:textId="77777777" w:rsidR="00A43A6E" w:rsidRDefault="00656AAC">
      <w:pPr>
        <w:pStyle w:val="0"/>
        <w:spacing w:before="156" w:after="156"/>
        <w:ind w:firstLine="420"/>
      </w:pPr>
      <w:r>
        <w:rPr>
          <w:rFonts w:hint="eastAsia"/>
        </w:rPr>
        <w:t>专业负责人袁洁老师的论文《匠心筑梦</w:t>
      </w:r>
      <w:r>
        <w:rPr>
          <w:rFonts w:hint="eastAsia"/>
        </w:rPr>
        <w:t xml:space="preserve">   </w:t>
      </w:r>
      <w:r>
        <w:rPr>
          <w:rFonts w:hint="eastAsia"/>
        </w:rPr>
        <w:t>知行合一</w:t>
      </w:r>
      <w:r>
        <w:rPr>
          <w:rFonts w:hint="eastAsia"/>
        </w:rPr>
        <w:t>----</w:t>
      </w:r>
      <w:r>
        <w:rPr>
          <w:rFonts w:hint="eastAsia"/>
        </w:rPr>
        <w:t>中职服装现代学徒制班级“厂中校”学习模式的探索与实践》获</w:t>
      </w:r>
      <w:r>
        <w:rPr>
          <w:rFonts w:hint="eastAsia"/>
        </w:rPr>
        <w:t>2020</w:t>
      </w:r>
      <w:r>
        <w:rPr>
          <w:rFonts w:hint="eastAsia"/>
        </w:rPr>
        <w:t>杭州市中等职业教育与成人教育专项（教育教学）论文评选三等奖。王可沁老师论文《以“毕业设计”为例谈现代学徒制在中职服装专业中的应用》获</w:t>
      </w:r>
      <w:r>
        <w:rPr>
          <w:rFonts w:hint="eastAsia"/>
        </w:rPr>
        <w:t>2020</w:t>
      </w:r>
      <w:r>
        <w:rPr>
          <w:rFonts w:hint="eastAsia"/>
        </w:rPr>
        <w:t>杭州市中等职业教育与成人教育专项（教育教学）论文评选二等奖。</w:t>
      </w:r>
    </w:p>
    <w:p w14:paraId="2D561A5D" w14:textId="77777777" w:rsidR="00A43A6E" w:rsidRDefault="00656AAC">
      <w:pPr>
        <w:pStyle w:val="2"/>
        <w:ind w:left="700" w:hanging="700"/>
        <w:rPr>
          <w:sz w:val="28"/>
          <w:szCs w:val="28"/>
        </w:rPr>
      </w:pPr>
      <w:bookmarkStart w:id="59" w:name="_Toc60840978"/>
      <w:r>
        <w:rPr>
          <w:rFonts w:hint="eastAsia"/>
          <w:sz w:val="28"/>
          <w:szCs w:val="28"/>
        </w:rPr>
        <w:lastRenderedPageBreak/>
        <w:t>7.2　特色项目二：“传承制人才”阶梯式培养模式，学生技能大赛创学校历史新高</w:t>
      </w:r>
      <w:bookmarkEnd w:id="59"/>
    </w:p>
    <w:p w14:paraId="5B3E3B40" w14:textId="77777777" w:rsidR="00A43A6E" w:rsidRDefault="00656AAC">
      <w:pPr>
        <w:pStyle w:val="0"/>
        <w:spacing w:before="156" w:after="156"/>
        <w:ind w:firstLine="422"/>
        <w:rPr>
          <w:rFonts w:asciiTheme="minorEastAsia" w:hAnsiTheme="minorEastAsia"/>
        </w:rPr>
      </w:pPr>
      <w:r>
        <w:rPr>
          <w:rFonts w:asciiTheme="minorEastAsia" w:hAnsiTheme="minorEastAsia" w:hint="eastAsia"/>
          <w:b/>
          <w:bCs/>
        </w:rPr>
        <w:t>获得浙江省一等奖</w:t>
      </w:r>
      <w:r>
        <w:rPr>
          <w:rFonts w:asciiTheme="minorEastAsia" w:hAnsiTheme="minorEastAsia" w:hint="eastAsia"/>
        </w:rPr>
        <w:t>：在2019年4月举行的浙江省职业技能服装专业大赛中，我校获《服装设计与立裁》项目团队一等奖2名，有2位学生取得了全国职业技能服装专业大赛参赛资格；在2019年5月举行的全国职业技能大赛中，斩获《服装设计与立裁》项目团队银奖（</w:t>
      </w:r>
      <w:r>
        <w:rPr>
          <w:rFonts w:asciiTheme="minorEastAsia" w:hAnsiTheme="minorEastAsia" w:hint="eastAsia"/>
          <w:b/>
          <w:bCs/>
        </w:rPr>
        <w:t>浙江省服装专业最好成绩</w:t>
      </w:r>
      <w:r>
        <w:rPr>
          <w:rFonts w:asciiTheme="minorEastAsia" w:hAnsiTheme="minorEastAsia" w:hint="eastAsia"/>
        </w:rPr>
        <w:t>），参赛选手和指导老师用专业能力和敬业精神彰显了省级品牌专业建设的成效。2020年11月举行的杭州市中等职业学校师生职业能力大赛中，《服装设计与工艺》专业翟佳璐等7位同学获得一等奖1人，二等奖2人，三等奖4人。</w:t>
      </w:r>
    </w:p>
    <w:p w14:paraId="7D73DB71" w14:textId="77777777" w:rsidR="00A43A6E" w:rsidRDefault="00656AAC">
      <w:pPr>
        <w:pStyle w:val="0"/>
        <w:spacing w:before="156" w:after="156"/>
        <w:ind w:firstLine="420"/>
        <w:rPr>
          <w:rFonts w:asciiTheme="minorEastAsia" w:hAnsiTheme="minorEastAsia"/>
        </w:rPr>
      </w:pPr>
      <w:r>
        <w:rPr>
          <w:rFonts w:asciiTheme="minorEastAsia" w:hAnsiTheme="minorEastAsia" w:hint="eastAsia"/>
        </w:rPr>
        <w:t>一年一度的浙江省中职学校学生职业能力大赛是检验各校教学改革、提升学校质量、促进内涵建设的重要平台，近几年来，省赛赛制不断有新的变化，挑战与时俱进，面对不断调整的赛制，我校的竞赛指导教师团队能及时调整辅导策略，克服困难，建立了“传承制人才”阶梯式培养模式的竞赛梯队建设，并积极探索与大胆实践，以赛促学、以赛促教、以赛促培，提升了学校品牌专业的建设与发展。</w:t>
      </w:r>
    </w:p>
    <w:p w14:paraId="60B66C0B" w14:textId="77777777" w:rsidR="00A43A6E" w:rsidRDefault="00656AAC">
      <w:pPr>
        <w:pStyle w:val="0"/>
        <w:spacing w:before="156" w:after="156"/>
        <w:ind w:firstLine="420"/>
        <w:rPr>
          <w:rFonts w:asciiTheme="minorEastAsia" w:hAnsiTheme="minorEastAsia"/>
        </w:rPr>
      </w:pPr>
      <w:r>
        <w:rPr>
          <w:rFonts w:asciiTheme="minorEastAsia" w:hAnsiTheme="minorEastAsia" w:hint="eastAsia"/>
        </w:rPr>
        <w:t>学校聘请立裁、制版、工艺这三个方向的专家</w:t>
      </w:r>
      <w:proofErr w:type="gramStart"/>
      <w:r>
        <w:rPr>
          <w:rFonts w:asciiTheme="minorEastAsia" w:hAnsiTheme="minorEastAsia" w:hint="eastAsia"/>
        </w:rPr>
        <w:t>具进行</w:t>
      </w:r>
      <w:proofErr w:type="gramEnd"/>
      <w:r>
        <w:rPr>
          <w:rFonts w:asciiTheme="minorEastAsia" w:hAnsiTheme="minorEastAsia" w:hint="eastAsia"/>
        </w:rPr>
        <w:t>定期指导，</w:t>
      </w:r>
      <w:proofErr w:type="gramStart"/>
      <w:r>
        <w:rPr>
          <w:rFonts w:asciiTheme="minorEastAsia" w:hAnsiTheme="minorEastAsia" w:hint="eastAsia"/>
        </w:rPr>
        <w:t>业内国</w:t>
      </w:r>
      <w:proofErr w:type="gramEnd"/>
      <w:r>
        <w:rPr>
          <w:rFonts w:asciiTheme="minorEastAsia" w:hAnsiTheme="minorEastAsia" w:hint="eastAsia"/>
        </w:rPr>
        <w:t>赛金牌教练章</w:t>
      </w:r>
      <w:proofErr w:type="gramStart"/>
      <w:r>
        <w:rPr>
          <w:rFonts w:asciiTheme="minorEastAsia" w:hAnsiTheme="minorEastAsia" w:hint="eastAsia"/>
        </w:rPr>
        <w:t>瓯雁教授</w:t>
      </w:r>
      <w:proofErr w:type="gramEnd"/>
      <w:r>
        <w:rPr>
          <w:rFonts w:asciiTheme="minorEastAsia" w:hAnsiTheme="minorEastAsia" w:hint="eastAsia"/>
        </w:rPr>
        <w:t>与项目组合</w:t>
      </w:r>
      <w:proofErr w:type="gramStart"/>
      <w:r>
        <w:rPr>
          <w:rFonts w:asciiTheme="minorEastAsia" w:hAnsiTheme="minorEastAsia" w:hint="eastAsia"/>
        </w:rPr>
        <w:t>作成立</w:t>
      </w:r>
      <w:proofErr w:type="gramEnd"/>
      <w:r>
        <w:rPr>
          <w:rFonts w:asciiTheme="minorEastAsia" w:hAnsiTheme="minorEastAsia" w:hint="eastAsia"/>
        </w:rPr>
        <w:t>工作室，她丰富的教学经验和独到的赛题分析能力帮助学生和老师打开思维和视野。还聘请浙江省“十佳制版师”、杭州市江干区劳动模范、“江干工匠”</w:t>
      </w:r>
      <w:proofErr w:type="gramStart"/>
      <w:r>
        <w:rPr>
          <w:rFonts w:asciiTheme="minorEastAsia" w:hAnsiTheme="minorEastAsia" w:hint="eastAsia"/>
        </w:rPr>
        <w:t>屠</w:t>
      </w:r>
      <w:proofErr w:type="gramEnd"/>
      <w:r>
        <w:rPr>
          <w:rFonts w:asciiTheme="minorEastAsia" w:hAnsiTheme="minorEastAsia" w:hint="eastAsia"/>
        </w:rPr>
        <w:t>昌平、杭州达利女装学院王晓泽等技能名师在内的多位行业大师针对学生作认真分析现状，做好科学规划——依托名师工作室，促进团队成长——建立管理制度，明确成员职责（建立项目负责人管理制度、建立团队教师管理制度、建立团队学生管理制度）——建立教师之间、生生之间“传承制”体制（建立“传承制”教师和学生梯队培养模式、建立多维度、阶梯式的学生团队“传承制”师徒关系、建立梯队</w:t>
      </w:r>
      <w:proofErr w:type="gramStart"/>
      <w:r>
        <w:rPr>
          <w:rFonts w:asciiTheme="minorEastAsia" w:hAnsiTheme="minorEastAsia" w:hint="eastAsia"/>
        </w:rPr>
        <w:t>式人才</w:t>
      </w:r>
      <w:proofErr w:type="gramEnd"/>
      <w:r>
        <w:rPr>
          <w:rFonts w:asciiTheme="minorEastAsia" w:hAnsiTheme="minorEastAsia" w:hint="eastAsia"/>
        </w:rPr>
        <w:t>选拔与培养方案）——专家指导教学，提升师生技能——项目分工合作，提升教学效果——勇于承担责任，大胆启用新人——保存信息资料，传承教学资源——拓展渠道培养，提升技能素质——树立榜样形象，培养竞争意识——年</w:t>
      </w:r>
      <w:proofErr w:type="gramStart"/>
      <w:r>
        <w:rPr>
          <w:rFonts w:asciiTheme="minorEastAsia" w:hAnsiTheme="minorEastAsia" w:hint="eastAsia"/>
        </w:rPr>
        <w:t>段层</w:t>
      </w:r>
      <w:proofErr w:type="gramEnd"/>
      <w:r>
        <w:rPr>
          <w:rFonts w:asciiTheme="minorEastAsia" w:hAnsiTheme="minorEastAsia" w:hint="eastAsia"/>
        </w:rPr>
        <w:t>次分明，人才梯队互助。</w:t>
      </w:r>
    </w:p>
    <w:p w14:paraId="515BD4B6" w14:textId="77777777" w:rsidR="00A43A6E" w:rsidRDefault="00A43A6E" w:rsidP="00DD51C2">
      <w:pPr>
        <w:pStyle w:val="13"/>
        <w:spacing w:before="156" w:after="156"/>
        <w:ind w:firstLine="420"/>
      </w:pPr>
    </w:p>
    <w:p w14:paraId="4AFC277A" w14:textId="77777777" w:rsidR="00A43A6E" w:rsidRDefault="00A43A6E" w:rsidP="00DD51C2">
      <w:pPr>
        <w:pStyle w:val="13"/>
        <w:spacing w:before="156" w:after="156"/>
        <w:ind w:firstLine="420"/>
      </w:pPr>
    </w:p>
    <w:p w14:paraId="46835999" w14:textId="77777777" w:rsidR="00A43A6E" w:rsidRDefault="00656AAC">
      <w:pPr>
        <w:pStyle w:val="1"/>
        <w:ind w:firstLineChars="300" w:firstLine="1321"/>
        <w:jc w:val="both"/>
      </w:pPr>
      <w:bookmarkStart w:id="60" w:name="_Toc60840979"/>
      <w:r>
        <w:rPr>
          <w:rFonts w:hint="eastAsia"/>
        </w:rPr>
        <w:lastRenderedPageBreak/>
        <w:t>第八部分　主要问题和改进措施</w:t>
      </w:r>
      <w:bookmarkEnd w:id="60"/>
    </w:p>
    <w:p w14:paraId="38111A19" w14:textId="77777777" w:rsidR="00A43A6E" w:rsidRDefault="00656AAC">
      <w:pPr>
        <w:pStyle w:val="2"/>
        <w:ind w:left="700" w:hanging="700"/>
        <w:rPr>
          <w:rFonts w:cs="宋体"/>
          <w:sz w:val="28"/>
          <w:szCs w:val="28"/>
        </w:rPr>
      </w:pPr>
      <w:bookmarkStart w:id="61" w:name="_Toc60840980"/>
      <w:r>
        <w:rPr>
          <w:rFonts w:hint="eastAsia"/>
          <w:sz w:val="28"/>
          <w:szCs w:val="28"/>
        </w:rPr>
        <w:t>8.1　主要问题——突破瓶颈，加快专业发展与教师队伍建设</w:t>
      </w:r>
      <w:bookmarkEnd w:id="61"/>
    </w:p>
    <w:p w14:paraId="032310EB" w14:textId="77777777" w:rsidR="00A43A6E" w:rsidRDefault="00656AAC">
      <w:pPr>
        <w:pStyle w:val="0"/>
        <w:spacing w:before="156" w:after="156"/>
        <w:ind w:firstLineChars="300" w:firstLine="630"/>
        <w:rPr>
          <w:rFonts w:asciiTheme="minorEastAsia" w:hAnsiTheme="minorEastAsia" w:cstheme="minorBidi"/>
        </w:rPr>
      </w:pPr>
      <w:r>
        <w:rPr>
          <w:rFonts w:asciiTheme="minorEastAsia" w:hAnsiTheme="minorEastAsia" w:cstheme="minorBidi" w:hint="eastAsia"/>
        </w:rPr>
        <w:t>专业教师队伍建设有待于进一步加强，特别是专业名师的培养上加快培养步伐。</w:t>
      </w:r>
    </w:p>
    <w:p w14:paraId="734CC70F" w14:textId="77777777" w:rsidR="00A43A6E" w:rsidRDefault="00656AAC">
      <w:pPr>
        <w:pStyle w:val="0"/>
        <w:spacing w:before="156" w:after="156"/>
        <w:ind w:firstLineChars="300" w:firstLine="630"/>
        <w:rPr>
          <w:rFonts w:asciiTheme="minorEastAsia" w:hAnsiTheme="minorEastAsia"/>
        </w:rPr>
      </w:pPr>
      <w:r>
        <w:rPr>
          <w:rFonts w:asciiTheme="minorEastAsia" w:hAnsiTheme="minorEastAsia" w:hint="eastAsia"/>
        </w:rPr>
        <w:t>课程建设需要进一步开发。在课程建设方面，我校已有一批优秀的浙江省示范校本课程、杭州市优秀校本教材，但在选修课课程方案的制订上、校本教材的拓展研究上还需要进一步完善提高。</w:t>
      </w:r>
    </w:p>
    <w:p w14:paraId="637D736D" w14:textId="77777777" w:rsidR="00A43A6E" w:rsidRDefault="00656AAC">
      <w:pPr>
        <w:pStyle w:val="2"/>
        <w:ind w:left="700" w:hanging="700"/>
        <w:rPr>
          <w:rFonts w:cs="宋体"/>
          <w:sz w:val="28"/>
          <w:szCs w:val="28"/>
        </w:rPr>
      </w:pPr>
      <w:bookmarkStart w:id="62" w:name="_Toc60840981"/>
      <w:r>
        <w:rPr>
          <w:rFonts w:hint="eastAsia"/>
          <w:sz w:val="28"/>
          <w:szCs w:val="28"/>
        </w:rPr>
        <w:t>8.2　改进措施——强化力度，实施有效评估</w:t>
      </w:r>
      <w:bookmarkEnd w:id="62"/>
    </w:p>
    <w:p w14:paraId="5EC1F96F" w14:textId="77777777" w:rsidR="00A43A6E" w:rsidRDefault="00656AAC">
      <w:pPr>
        <w:pStyle w:val="0"/>
        <w:spacing w:before="156" w:after="156"/>
        <w:ind w:firstLine="420"/>
        <w:rPr>
          <w:rFonts w:asciiTheme="minorEastAsia" w:hAnsiTheme="minorEastAsia"/>
        </w:rPr>
      </w:pPr>
      <w:r>
        <w:rPr>
          <w:rFonts w:asciiTheme="minorEastAsia" w:hAnsiTheme="minorEastAsia" w:hint="eastAsia"/>
        </w:rPr>
        <w:t>在现有专业骨干教师选拔的基础上，选择1-2位培养对象，强化培养力度，采用以企业名师以师带徒的形式，力争在下一学年名师培养工作中取得成效，推动学校职教事业可持续发展。</w:t>
      </w:r>
    </w:p>
    <w:p w14:paraId="528AF32F" w14:textId="77777777" w:rsidR="00A43A6E" w:rsidRDefault="00656AAC">
      <w:pPr>
        <w:pStyle w:val="0"/>
        <w:spacing w:before="156" w:after="156"/>
        <w:ind w:firstLine="420"/>
        <w:rPr>
          <w:rFonts w:asciiTheme="minorEastAsia" w:hAnsiTheme="minorEastAsia"/>
        </w:rPr>
      </w:pPr>
      <w:r>
        <w:rPr>
          <w:rFonts w:asciiTheme="minorEastAsia" w:hAnsiTheme="minorEastAsia" w:hint="eastAsia"/>
        </w:rPr>
        <w:t>进一步加大课程建设力度，全面提升课程教学质量。设立专项课程建设资金，扩大课程建设的专业覆盖率。课程建设要注重理实一体化，加快教学模式的优化升级；通过采用科学的教学方法和现代教学手段，对课程教学各环节有评估、监督、检查，保证教学质量。</w:t>
      </w:r>
    </w:p>
    <w:p w14:paraId="37A04670" w14:textId="77777777" w:rsidR="00A43A6E" w:rsidRDefault="00A43A6E">
      <w:pPr>
        <w:pStyle w:val="0"/>
        <w:spacing w:before="156" w:after="156"/>
        <w:ind w:firstLine="420"/>
      </w:pPr>
    </w:p>
    <w:sectPr w:rsidR="00A43A6E">
      <w:pgSz w:w="11906" w:h="16838"/>
      <w:pgMar w:top="1418" w:right="1588" w:bottom="1418"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B990F" w14:textId="77777777" w:rsidR="003F60DC" w:rsidRDefault="003F60DC">
      <w:r>
        <w:separator/>
      </w:r>
    </w:p>
  </w:endnote>
  <w:endnote w:type="continuationSeparator" w:id="0">
    <w:p w14:paraId="1ED8E9BC" w14:textId="77777777" w:rsidR="003F60DC" w:rsidRDefault="003F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1"/>
      </w:rPr>
      <w:id w:val="-480466063"/>
    </w:sdtPr>
    <w:sdtEndPr/>
    <w:sdtContent>
      <w:p w14:paraId="06A08745" w14:textId="77777777" w:rsidR="0060353B" w:rsidRDefault="003F60DC">
        <w:pPr>
          <w:pStyle w:val="a5"/>
          <w:jc w:val="center"/>
          <w:rPr>
            <w:rFonts w:ascii="Times New Roman" w:hAnsi="Times New Roman" w:cs="Times New Roman"/>
            <w:sz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27BFD" w14:textId="77777777" w:rsidR="0060353B" w:rsidRDefault="0060353B">
    <w:pPr>
      <w:pStyle w:val="a5"/>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 page </w:instrText>
    </w:r>
    <w:r>
      <w:rPr>
        <w:rFonts w:ascii="Times New Roman" w:hAnsi="Times New Roman" w:cs="Times New Roman"/>
        <w:sz w:val="21"/>
      </w:rPr>
      <w:fldChar w:fldCharType="separate"/>
    </w:r>
    <w:r w:rsidR="001F3776">
      <w:rPr>
        <w:rFonts w:ascii="Times New Roman" w:hAnsi="Times New Roman" w:cs="Times New Roman"/>
        <w:noProof/>
        <w:sz w:val="21"/>
      </w:rPr>
      <w:t>25</w:t>
    </w:r>
    <w:r>
      <w:rPr>
        <w:rFonts w:ascii="Times New Roman" w:hAnsi="Times New Roman" w:cs="Times New Roman"/>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F957B" w14:textId="77777777" w:rsidR="003F60DC" w:rsidRDefault="003F60DC">
      <w:r>
        <w:separator/>
      </w:r>
    </w:p>
  </w:footnote>
  <w:footnote w:type="continuationSeparator" w:id="0">
    <w:p w14:paraId="6498B429" w14:textId="77777777" w:rsidR="003F60DC" w:rsidRDefault="003F6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0387F" w14:textId="77777777" w:rsidR="0060353B" w:rsidRDefault="0060353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D11"/>
    <w:rsid w:val="0000615F"/>
    <w:rsid w:val="000177C7"/>
    <w:rsid w:val="0002226E"/>
    <w:rsid w:val="00022CD2"/>
    <w:rsid w:val="00032FB5"/>
    <w:rsid w:val="00046FEC"/>
    <w:rsid w:val="000569D5"/>
    <w:rsid w:val="00057D45"/>
    <w:rsid w:val="0007043E"/>
    <w:rsid w:val="000845E6"/>
    <w:rsid w:val="00087868"/>
    <w:rsid w:val="000A17C8"/>
    <w:rsid w:val="000B081E"/>
    <w:rsid w:val="000C1ED0"/>
    <w:rsid w:val="000C362E"/>
    <w:rsid w:val="000C3869"/>
    <w:rsid w:val="000D7657"/>
    <w:rsid w:val="000D7CD1"/>
    <w:rsid w:val="000E103D"/>
    <w:rsid w:val="000E1FEF"/>
    <w:rsid w:val="000F015D"/>
    <w:rsid w:val="00105A3E"/>
    <w:rsid w:val="00112BD9"/>
    <w:rsid w:val="00120683"/>
    <w:rsid w:val="00135862"/>
    <w:rsid w:val="00137FF5"/>
    <w:rsid w:val="001425C4"/>
    <w:rsid w:val="001448BE"/>
    <w:rsid w:val="00152A61"/>
    <w:rsid w:val="0015508A"/>
    <w:rsid w:val="0016566A"/>
    <w:rsid w:val="001705EB"/>
    <w:rsid w:val="00172A27"/>
    <w:rsid w:val="00173AC1"/>
    <w:rsid w:val="00187971"/>
    <w:rsid w:val="00197C73"/>
    <w:rsid w:val="001A69F6"/>
    <w:rsid w:val="001C5847"/>
    <w:rsid w:val="001D181B"/>
    <w:rsid w:val="001D3227"/>
    <w:rsid w:val="001F0E5F"/>
    <w:rsid w:val="001F3776"/>
    <w:rsid w:val="001F6521"/>
    <w:rsid w:val="00201466"/>
    <w:rsid w:val="00210053"/>
    <w:rsid w:val="002108EA"/>
    <w:rsid w:val="00211AFC"/>
    <w:rsid w:val="00214CBA"/>
    <w:rsid w:val="00220AE5"/>
    <w:rsid w:val="0023449A"/>
    <w:rsid w:val="002378BA"/>
    <w:rsid w:val="0024030D"/>
    <w:rsid w:val="002429D4"/>
    <w:rsid w:val="0024618C"/>
    <w:rsid w:val="0025045B"/>
    <w:rsid w:val="00261942"/>
    <w:rsid w:val="00276E3B"/>
    <w:rsid w:val="00294C72"/>
    <w:rsid w:val="00297F81"/>
    <w:rsid w:val="002A2676"/>
    <w:rsid w:val="002A54C0"/>
    <w:rsid w:val="002A7E17"/>
    <w:rsid w:val="002B2D83"/>
    <w:rsid w:val="002C20BE"/>
    <w:rsid w:val="002C3453"/>
    <w:rsid w:val="002C65DD"/>
    <w:rsid w:val="002D03D2"/>
    <w:rsid w:val="002D5B34"/>
    <w:rsid w:val="002E1B62"/>
    <w:rsid w:val="002E6699"/>
    <w:rsid w:val="002F063E"/>
    <w:rsid w:val="002F2597"/>
    <w:rsid w:val="002F3799"/>
    <w:rsid w:val="002F4E6D"/>
    <w:rsid w:val="00302450"/>
    <w:rsid w:val="003230EC"/>
    <w:rsid w:val="00335A33"/>
    <w:rsid w:val="00340755"/>
    <w:rsid w:val="00341A81"/>
    <w:rsid w:val="00350525"/>
    <w:rsid w:val="00351E81"/>
    <w:rsid w:val="00354CDB"/>
    <w:rsid w:val="003649B2"/>
    <w:rsid w:val="00366C31"/>
    <w:rsid w:val="00372D10"/>
    <w:rsid w:val="0037434C"/>
    <w:rsid w:val="003808A2"/>
    <w:rsid w:val="0039459A"/>
    <w:rsid w:val="003A1AAA"/>
    <w:rsid w:val="003B256D"/>
    <w:rsid w:val="003B53D2"/>
    <w:rsid w:val="003E0C15"/>
    <w:rsid w:val="003E2A60"/>
    <w:rsid w:val="003E540E"/>
    <w:rsid w:val="003E703D"/>
    <w:rsid w:val="003F47D1"/>
    <w:rsid w:val="003F508E"/>
    <w:rsid w:val="003F60DC"/>
    <w:rsid w:val="00401DCE"/>
    <w:rsid w:val="00422A42"/>
    <w:rsid w:val="00422BD4"/>
    <w:rsid w:val="00445239"/>
    <w:rsid w:val="00446367"/>
    <w:rsid w:val="00453F0A"/>
    <w:rsid w:val="00456087"/>
    <w:rsid w:val="00460771"/>
    <w:rsid w:val="00461C98"/>
    <w:rsid w:val="00463E0A"/>
    <w:rsid w:val="0046571E"/>
    <w:rsid w:val="00480DBE"/>
    <w:rsid w:val="00480DC9"/>
    <w:rsid w:val="004827F0"/>
    <w:rsid w:val="00485E8B"/>
    <w:rsid w:val="00487270"/>
    <w:rsid w:val="00490F61"/>
    <w:rsid w:val="004B3ABF"/>
    <w:rsid w:val="004C22C7"/>
    <w:rsid w:val="004C43A2"/>
    <w:rsid w:val="004C4524"/>
    <w:rsid w:val="004C74FA"/>
    <w:rsid w:val="004D2782"/>
    <w:rsid w:val="004E0419"/>
    <w:rsid w:val="004E2C6D"/>
    <w:rsid w:val="004E4321"/>
    <w:rsid w:val="004E465F"/>
    <w:rsid w:val="004F3099"/>
    <w:rsid w:val="004F5ECA"/>
    <w:rsid w:val="005010DF"/>
    <w:rsid w:val="005028EA"/>
    <w:rsid w:val="005130AD"/>
    <w:rsid w:val="00517BF3"/>
    <w:rsid w:val="00520975"/>
    <w:rsid w:val="005254B8"/>
    <w:rsid w:val="00530D7D"/>
    <w:rsid w:val="005319A7"/>
    <w:rsid w:val="00543683"/>
    <w:rsid w:val="005459DD"/>
    <w:rsid w:val="00567CD1"/>
    <w:rsid w:val="00570694"/>
    <w:rsid w:val="00571459"/>
    <w:rsid w:val="00575579"/>
    <w:rsid w:val="005758E3"/>
    <w:rsid w:val="00596D2F"/>
    <w:rsid w:val="005B0D2E"/>
    <w:rsid w:val="005B0F66"/>
    <w:rsid w:val="005B3A08"/>
    <w:rsid w:val="005C0766"/>
    <w:rsid w:val="005C43FD"/>
    <w:rsid w:val="005D18A6"/>
    <w:rsid w:val="005D3DC4"/>
    <w:rsid w:val="005D50C8"/>
    <w:rsid w:val="005E343A"/>
    <w:rsid w:val="005E3F90"/>
    <w:rsid w:val="005E6768"/>
    <w:rsid w:val="005F5351"/>
    <w:rsid w:val="005F704D"/>
    <w:rsid w:val="0060146D"/>
    <w:rsid w:val="0060353B"/>
    <w:rsid w:val="00604C4A"/>
    <w:rsid w:val="00607AFB"/>
    <w:rsid w:val="00615031"/>
    <w:rsid w:val="006231AF"/>
    <w:rsid w:val="0062439D"/>
    <w:rsid w:val="00631530"/>
    <w:rsid w:val="00633098"/>
    <w:rsid w:val="00644BAC"/>
    <w:rsid w:val="00646F46"/>
    <w:rsid w:val="00647D7B"/>
    <w:rsid w:val="006500F9"/>
    <w:rsid w:val="00655590"/>
    <w:rsid w:val="00656AAC"/>
    <w:rsid w:val="00656B6B"/>
    <w:rsid w:val="00663380"/>
    <w:rsid w:val="006640CA"/>
    <w:rsid w:val="00664D0E"/>
    <w:rsid w:val="00665325"/>
    <w:rsid w:val="00673CCF"/>
    <w:rsid w:val="0068022C"/>
    <w:rsid w:val="00681735"/>
    <w:rsid w:val="00683563"/>
    <w:rsid w:val="006868D4"/>
    <w:rsid w:val="00690584"/>
    <w:rsid w:val="00694FD3"/>
    <w:rsid w:val="006A7B30"/>
    <w:rsid w:val="006B2F47"/>
    <w:rsid w:val="006B3DC0"/>
    <w:rsid w:val="006C15CD"/>
    <w:rsid w:val="006D1696"/>
    <w:rsid w:val="006D7B2A"/>
    <w:rsid w:val="006F0A02"/>
    <w:rsid w:val="006F395D"/>
    <w:rsid w:val="00705B2C"/>
    <w:rsid w:val="00705CF2"/>
    <w:rsid w:val="00713B78"/>
    <w:rsid w:val="00715B39"/>
    <w:rsid w:val="0072785E"/>
    <w:rsid w:val="007278E9"/>
    <w:rsid w:val="007358C3"/>
    <w:rsid w:val="00737425"/>
    <w:rsid w:val="007412DF"/>
    <w:rsid w:val="00746E09"/>
    <w:rsid w:val="007603C4"/>
    <w:rsid w:val="00766DB2"/>
    <w:rsid w:val="007716CB"/>
    <w:rsid w:val="00771D0E"/>
    <w:rsid w:val="00774CFC"/>
    <w:rsid w:val="007B0936"/>
    <w:rsid w:val="007B13C1"/>
    <w:rsid w:val="007B2934"/>
    <w:rsid w:val="007B3A5B"/>
    <w:rsid w:val="007B3FF5"/>
    <w:rsid w:val="007B4AED"/>
    <w:rsid w:val="007F03AE"/>
    <w:rsid w:val="007F390B"/>
    <w:rsid w:val="007F6EB8"/>
    <w:rsid w:val="007F7F5A"/>
    <w:rsid w:val="008036EC"/>
    <w:rsid w:val="00816E39"/>
    <w:rsid w:val="008245C6"/>
    <w:rsid w:val="00832750"/>
    <w:rsid w:val="00854E3A"/>
    <w:rsid w:val="00855C91"/>
    <w:rsid w:val="00867D28"/>
    <w:rsid w:val="00870464"/>
    <w:rsid w:val="0087085E"/>
    <w:rsid w:val="0087368C"/>
    <w:rsid w:val="008760B8"/>
    <w:rsid w:val="00877D6E"/>
    <w:rsid w:val="008902F2"/>
    <w:rsid w:val="00896A25"/>
    <w:rsid w:val="008A5DD7"/>
    <w:rsid w:val="008A7E49"/>
    <w:rsid w:val="008B1785"/>
    <w:rsid w:val="008B36BC"/>
    <w:rsid w:val="008B4D3D"/>
    <w:rsid w:val="008B7008"/>
    <w:rsid w:val="008E1FC4"/>
    <w:rsid w:val="009026B2"/>
    <w:rsid w:val="009133F3"/>
    <w:rsid w:val="009151A6"/>
    <w:rsid w:val="009165B6"/>
    <w:rsid w:val="009213E1"/>
    <w:rsid w:val="00924CF3"/>
    <w:rsid w:val="00926D58"/>
    <w:rsid w:val="00937FAE"/>
    <w:rsid w:val="00951775"/>
    <w:rsid w:val="00954994"/>
    <w:rsid w:val="00957A56"/>
    <w:rsid w:val="00962B8D"/>
    <w:rsid w:val="00967AFA"/>
    <w:rsid w:val="00967E38"/>
    <w:rsid w:val="009744C1"/>
    <w:rsid w:val="00980F0F"/>
    <w:rsid w:val="00982F88"/>
    <w:rsid w:val="00991AC1"/>
    <w:rsid w:val="0099441E"/>
    <w:rsid w:val="00994F9B"/>
    <w:rsid w:val="00995333"/>
    <w:rsid w:val="009A21A7"/>
    <w:rsid w:val="009A3C22"/>
    <w:rsid w:val="009B4FCB"/>
    <w:rsid w:val="009D46DA"/>
    <w:rsid w:val="009D4BCC"/>
    <w:rsid w:val="009E0206"/>
    <w:rsid w:val="009E0EAC"/>
    <w:rsid w:val="009E12F1"/>
    <w:rsid w:val="009E2C79"/>
    <w:rsid w:val="009E7C8A"/>
    <w:rsid w:val="00A037D5"/>
    <w:rsid w:val="00A043CC"/>
    <w:rsid w:val="00A055A4"/>
    <w:rsid w:val="00A1469C"/>
    <w:rsid w:val="00A242D4"/>
    <w:rsid w:val="00A32032"/>
    <w:rsid w:val="00A337DA"/>
    <w:rsid w:val="00A37092"/>
    <w:rsid w:val="00A43A6E"/>
    <w:rsid w:val="00A459B5"/>
    <w:rsid w:val="00A500BD"/>
    <w:rsid w:val="00A50D3C"/>
    <w:rsid w:val="00A574F5"/>
    <w:rsid w:val="00A63FA5"/>
    <w:rsid w:val="00A664A5"/>
    <w:rsid w:val="00A7030C"/>
    <w:rsid w:val="00A710C1"/>
    <w:rsid w:val="00A76CE4"/>
    <w:rsid w:val="00A85BFB"/>
    <w:rsid w:val="00A93B15"/>
    <w:rsid w:val="00AA1B96"/>
    <w:rsid w:val="00AA285C"/>
    <w:rsid w:val="00AA3A55"/>
    <w:rsid w:val="00AA791C"/>
    <w:rsid w:val="00AB0453"/>
    <w:rsid w:val="00AB18D8"/>
    <w:rsid w:val="00AC1231"/>
    <w:rsid w:val="00AC73B0"/>
    <w:rsid w:val="00AE07A7"/>
    <w:rsid w:val="00AE47C3"/>
    <w:rsid w:val="00AF2A36"/>
    <w:rsid w:val="00AF6D2F"/>
    <w:rsid w:val="00AF7E72"/>
    <w:rsid w:val="00B17EE6"/>
    <w:rsid w:val="00B215BF"/>
    <w:rsid w:val="00B327E9"/>
    <w:rsid w:val="00B4160C"/>
    <w:rsid w:val="00B600F3"/>
    <w:rsid w:val="00B64882"/>
    <w:rsid w:val="00B64F8F"/>
    <w:rsid w:val="00B65DD4"/>
    <w:rsid w:val="00B731C3"/>
    <w:rsid w:val="00B750B1"/>
    <w:rsid w:val="00B77B2C"/>
    <w:rsid w:val="00B80DCC"/>
    <w:rsid w:val="00B87821"/>
    <w:rsid w:val="00B947C0"/>
    <w:rsid w:val="00B95FFE"/>
    <w:rsid w:val="00B97356"/>
    <w:rsid w:val="00BA4270"/>
    <w:rsid w:val="00BA727A"/>
    <w:rsid w:val="00BA7669"/>
    <w:rsid w:val="00BB5849"/>
    <w:rsid w:val="00BC0640"/>
    <w:rsid w:val="00BC4E82"/>
    <w:rsid w:val="00BC5BB6"/>
    <w:rsid w:val="00BD2A39"/>
    <w:rsid w:val="00BD7D0A"/>
    <w:rsid w:val="00BE0D39"/>
    <w:rsid w:val="00BE4076"/>
    <w:rsid w:val="00BE786F"/>
    <w:rsid w:val="00BF2A80"/>
    <w:rsid w:val="00BF59CB"/>
    <w:rsid w:val="00BF5AD2"/>
    <w:rsid w:val="00BF5F0D"/>
    <w:rsid w:val="00C00F6F"/>
    <w:rsid w:val="00C03315"/>
    <w:rsid w:val="00C06F27"/>
    <w:rsid w:val="00C07AEF"/>
    <w:rsid w:val="00C1777F"/>
    <w:rsid w:val="00C233CA"/>
    <w:rsid w:val="00C3281A"/>
    <w:rsid w:val="00C3446A"/>
    <w:rsid w:val="00C354E9"/>
    <w:rsid w:val="00C35AEE"/>
    <w:rsid w:val="00C35D66"/>
    <w:rsid w:val="00C37644"/>
    <w:rsid w:val="00C37D8B"/>
    <w:rsid w:val="00C41213"/>
    <w:rsid w:val="00C42997"/>
    <w:rsid w:val="00C5069A"/>
    <w:rsid w:val="00C565DD"/>
    <w:rsid w:val="00C5664F"/>
    <w:rsid w:val="00C64157"/>
    <w:rsid w:val="00C70431"/>
    <w:rsid w:val="00C77D27"/>
    <w:rsid w:val="00C901B1"/>
    <w:rsid w:val="00C916A7"/>
    <w:rsid w:val="00C936B9"/>
    <w:rsid w:val="00C9465E"/>
    <w:rsid w:val="00C95795"/>
    <w:rsid w:val="00C95A65"/>
    <w:rsid w:val="00CA2E60"/>
    <w:rsid w:val="00CA471F"/>
    <w:rsid w:val="00CA5B08"/>
    <w:rsid w:val="00CB6DEA"/>
    <w:rsid w:val="00CC24E5"/>
    <w:rsid w:val="00CC252E"/>
    <w:rsid w:val="00CC6AFB"/>
    <w:rsid w:val="00CD037E"/>
    <w:rsid w:val="00CD3A9F"/>
    <w:rsid w:val="00CD4B09"/>
    <w:rsid w:val="00CD4B9C"/>
    <w:rsid w:val="00CD78D3"/>
    <w:rsid w:val="00CE2E92"/>
    <w:rsid w:val="00CE75FA"/>
    <w:rsid w:val="00CF0295"/>
    <w:rsid w:val="00D10588"/>
    <w:rsid w:val="00D14421"/>
    <w:rsid w:val="00D14AE2"/>
    <w:rsid w:val="00D25C66"/>
    <w:rsid w:val="00D319B5"/>
    <w:rsid w:val="00D34E55"/>
    <w:rsid w:val="00D36027"/>
    <w:rsid w:val="00D36A90"/>
    <w:rsid w:val="00D40093"/>
    <w:rsid w:val="00D44853"/>
    <w:rsid w:val="00D473A8"/>
    <w:rsid w:val="00D501E0"/>
    <w:rsid w:val="00D52B60"/>
    <w:rsid w:val="00D61CFA"/>
    <w:rsid w:val="00D675EA"/>
    <w:rsid w:val="00D903C6"/>
    <w:rsid w:val="00D94AE3"/>
    <w:rsid w:val="00D95333"/>
    <w:rsid w:val="00DA49E5"/>
    <w:rsid w:val="00DA6BB7"/>
    <w:rsid w:val="00DB0F89"/>
    <w:rsid w:val="00DB4956"/>
    <w:rsid w:val="00DB50BC"/>
    <w:rsid w:val="00DC299C"/>
    <w:rsid w:val="00DD0CBA"/>
    <w:rsid w:val="00DD51C2"/>
    <w:rsid w:val="00DD6D99"/>
    <w:rsid w:val="00DD7113"/>
    <w:rsid w:val="00DF2569"/>
    <w:rsid w:val="00DF290C"/>
    <w:rsid w:val="00DF2CC6"/>
    <w:rsid w:val="00DF40F3"/>
    <w:rsid w:val="00DF57B9"/>
    <w:rsid w:val="00DF6143"/>
    <w:rsid w:val="00E04C4E"/>
    <w:rsid w:val="00E06572"/>
    <w:rsid w:val="00E13583"/>
    <w:rsid w:val="00E210B7"/>
    <w:rsid w:val="00E22CDE"/>
    <w:rsid w:val="00E36E61"/>
    <w:rsid w:val="00E42BDB"/>
    <w:rsid w:val="00E44E9C"/>
    <w:rsid w:val="00E46581"/>
    <w:rsid w:val="00E50B2B"/>
    <w:rsid w:val="00E5103C"/>
    <w:rsid w:val="00E617C9"/>
    <w:rsid w:val="00E66540"/>
    <w:rsid w:val="00E720AA"/>
    <w:rsid w:val="00E75CE3"/>
    <w:rsid w:val="00E80662"/>
    <w:rsid w:val="00E909FE"/>
    <w:rsid w:val="00E9143A"/>
    <w:rsid w:val="00E94A58"/>
    <w:rsid w:val="00EA1678"/>
    <w:rsid w:val="00EB13FF"/>
    <w:rsid w:val="00EB1BF7"/>
    <w:rsid w:val="00EB2FE1"/>
    <w:rsid w:val="00EC486E"/>
    <w:rsid w:val="00EC4E16"/>
    <w:rsid w:val="00EC5275"/>
    <w:rsid w:val="00ED5616"/>
    <w:rsid w:val="00EE0038"/>
    <w:rsid w:val="00EF07D8"/>
    <w:rsid w:val="00F10744"/>
    <w:rsid w:val="00F1348D"/>
    <w:rsid w:val="00F23093"/>
    <w:rsid w:val="00F40A7A"/>
    <w:rsid w:val="00F46B86"/>
    <w:rsid w:val="00F54A95"/>
    <w:rsid w:val="00F61ACF"/>
    <w:rsid w:val="00F64E3F"/>
    <w:rsid w:val="00F65C21"/>
    <w:rsid w:val="00F75B90"/>
    <w:rsid w:val="00F76770"/>
    <w:rsid w:val="00F8602D"/>
    <w:rsid w:val="00F93B30"/>
    <w:rsid w:val="00F97B31"/>
    <w:rsid w:val="00FA7A29"/>
    <w:rsid w:val="00FB07AC"/>
    <w:rsid w:val="00FB3E84"/>
    <w:rsid w:val="00FB6B0C"/>
    <w:rsid w:val="00FC7665"/>
    <w:rsid w:val="00FC783C"/>
    <w:rsid w:val="00FD0855"/>
    <w:rsid w:val="00FF4AA9"/>
    <w:rsid w:val="0405185A"/>
    <w:rsid w:val="07A221CF"/>
    <w:rsid w:val="0C16479A"/>
    <w:rsid w:val="0C481FA9"/>
    <w:rsid w:val="0D4F3453"/>
    <w:rsid w:val="127E5426"/>
    <w:rsid w:val="12BF32D9"/>
    <w:rsid w:val="15E67B3E"/>
    <w:rsid w:val="1A7E4A2B"/>
    <w:rsid w:val="1AE84DA3"/>
    <w:rsid w:val="1AEF5413"/>
    <w:rsid w:val="1AF01980"/>
    <w:rsid w:val="1E646DA7"/>
    <w:rsid w:val="20EF5726"/>
    <w:rsid w:val="210F3F37"/>
    <w:rsid w:val="221222C1"/>
    <w:rsid w:val="22357B16"/>
    <w:rsid w:val="26DC2ED8"/>
    <w:rsid w:val="2BD442A1"/>
    <w:rsid w:val="2EDD4EA2"/>
    <w:rsid w:val="32655AE1"/>
    <w:rsid w:val="363F1BB9"/>
    <w:rsid w:val="367D3F36"/>
    <w:rsid w:val="36E23F26"/>
    <w:rsid w:val="3D696DD9"/>
    <w:rsid w:val="41466C95"/>
    <w:rsid w:val="4181771D"/>
    <w:rsid w:val="43BC7DF1"/>
    <w:rsid w:val="46594F52"/>
    <w:rsid w:val="488377CC"/>
    <w:rsid w:val="4B5D39F1"/>
    <w:rsid w:val="4D6F43EB"/>
    <w:rsid w:val="4DEC2790"/>
    <w:rsid w:val="4F3D1399"/>
    <w:rsid w:val="50E95B84"/>
    <w:rsid w:val="51276C09"/>
    <w:rsid w:val="51BF1F14"/>
    <w:rsid w:val="556B242B"/>
    <w:rsid w:val="5FAE2E7D"/>
    <w:rsid w:val="606E3DAF"/>
    <w:rsid w:val="68DB322C"/>
    <w:rsid w:val="692319AB"/>
    <w:rsid w:val="69BE7247"/>
    <w:rsid w:val="6B722D02"/>
    <w:rsid w:val="6E5B7956"/>
    <w:rsid w:val="71FE3BC6"/>
    <w:rsid w:val="741C112F"/>
    <w:rsid w:val="78D57A1B"/>
    <w:rsid w:val="7AD67A71"/>
    <w:rsid w:val="7E423D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C26D2"/>
  <w15:docId w15:val="{04B0D784-177C-40E1-B2A5-579D1D9F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link w:val="1Char"/>
    <w:uiPriority w:val="9"/>
    <w:qFormat/>
    <w:pPr>
      <w:spacing w:line="360" w:lineRule="auto"/>
      <w:jc w:val="center"/>
      <w:outlineLvl w:val="0"/>
    </w:pPr>
    <w:rPr>
      <w:rFonts w:ascii="华文中宋" w:eastAsia="华文中宋" w:hAnsi="华文中宋"/>
      <w:b/>
      <w:kern w:val="2"/>
      <w:sz w:val="44"/>
      <w:szCs w:val="44"/>
    </w:rPr>
  </w:style>
  <w:style w:type="paragraph" w:styleId="2">
    <w:name w:val="heading 2"/>
    <w:basedOn w:val="0"/>
    <w:next w:val="a"/>
    <w:link w:val="2Char"/>
    <w:uiPriority w:val="9"/>
    <w:unhideWhenUsed/>
    <w:qFormat/>
    <w:pPr>
      <w:spacing w:before="156" w:after="156"/>
      <w:ind w:left="750" w:hangingChars="250" w:hanging="750"/>
      <w:outlineLvl w:val="1"/>
    </w:pPr>
    <w:rPr>
      <w:rFonts w:ascii="黑体" w:eastAsia="黑体" w:hAnsi="黑体"/>
      <w:bCs/>
      <w:sz w:val="30"/>
      <w:szCs w:val="30"/>
    </w:rPr>
  </w:style>
  <w:style w:type="paragraph" w:styleId="3">
    <w:name w:val="heading 3"/>
    <w:basedOn w:val="0"/>
    <w:next w:val="a"/>
    <w:link w:val="3Char"/>
    <w:uiPriority w:val="9"/>
    <w:unhideWhenUsed/>
    <w:qFormat/>
    <w:pPr>
      <w:ind w:firstLineChars="0" w:firstLine="0"/>
      <w:outlineLvl w:val="2"/>
    </w:pPr>
    <w:rPr>
      <w:rFonts w:ascii="宋体" w:hAnsi="宋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正文"/>
    <w:basedOn w:val="a"/>
    <w:link w:val="00"/>
    <w:qFormat/>
    <w:pPr>
      <w:spacing w:beforeLines="50" w:before="50" w:afterLines="50" w:after="50" w:line="360" w:lineRule="auto"/>
      <w:ind w:firstLineChars="200" w:firstLine="200"/>
    </w:pPr>
    <w:rPr>
      <w:rFonts w:ascii="Times New Roman" w:eastAsia="宋体" w:hAnsi="Times New Roman" w:cs="Times New Roman"/>
      <w:szCs w:val="24"/>
    </w:rPr>
  </w:style>
  <w:style w:type="paragraph" w:styleId="a3">
    <w:name w:val="Body Text Indent"/>
    <w:basedOn w:val="a"/>
    <w:link w:val="Char"/>
    <w:uiPriority w:val="99"/>
    <w:unhideWhenUsed/>
    <w:qFormat/>
    <w:pPr>
      <w:ind w:firstLineChars="200" w:firstLine="560"/>
    </w:pPr>
    <w:rPr>
      <w:rFonts w:ascii="Times New Roman" w:eastAsia="宋体" w:hAnsi="Times New Roman" w:cs="Times New Roman"/>
      <w:sz w:val="28"/>
      <w:szCs w:val="24"/>
    </w:rPr>
  </w:style>
  <w:style w:type="paragraph" w:styleId="30">
    <w:name w:val="toc 3"/>
    <w:basedOn w:val="a"/>
    <w:next w:val="a"/>
    <w:uiPriority w:val="39"/>
    <w:unhideWhenUsed/>
    <w:qFormat/>
    <w:pPr>
      <w:tabs>
        <w:tab w:val="right" w:leader="dot" w:pos="8302"/>
      </w:tabs>
      <w:spacing w:line="360" w:lineRule="auto"/>
      <w:ind w:leftChars="200" w:left="1272" w:hangingChars="355" w:hanging="852"/>
    </w:pPr>
    <w:rPr>
      <w:rFonts w:ascii="Times New Roman" w:eastAsia="宋体" w:hAnsi="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302"/>
      </w:tabs>
      <w:spacing w:before="240" w:line="360" w:lineRule="auto"/>
    </w:pPr>
    <w:rPr>
      <w:rFonts w:ascii="Times New Roman" w:eastAsia="宋体" w:hAnsi="Times New Roman"/>
      <w:b/>
      <w:sz w:val="24"/>
      <w:szCs w:val="24"/>
    </w:rPr>
  </w:style>
  <w:style w:type="paragraph" w:styleId="20">
    <w:name w:val="toc 2"/>
    <w:basedOn w:val="a"/>
    <w:next w:val="a"/>
    <w:uiPriority w:val="39"/>
    <w:unhideWhenUsed/>
    <w:qFormat/>
    <w:pPr>
      <w:tabs>
        <w:tab w:val="right" w:leader="dot" w:pos="8302"/>
      </w:tabs>
      <w:spacing w:line="360" w:lineRule="auto"/>
      <w:ind w:leftChars="100" w:left="798" w:hangingChars="245" w:hanging="588"/>
    </w:pPr>
    <w:rPr>
      <w:rFonts w:ascii="Times New Roman" w:eastAsia="宋体" w:hAnsi="Times New Roman"/>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qFormat/>
    <w:rPr>
      <w:color w:val="333333"/>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uiPriority w:val="99"/>
    <w:qFormat/>
    <w:rPr>
      <w:rFonts w:ascii="Times New Roman" w:eastAsia="宋体" w:hAnsi="Times New Roman" w:cs="Times New Roman"/>
      <w:sz w:val="28"/>
      <w:szCs w:val="24"/>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2Char">
    <w:name w:val="标题 2 Char"/>
    <w:basedOn w:val="a0"/>
    <w:link w:val="2"/>
    <w:uiPriority w:val="9"/>
    <w:qFormat/>
    <w:rPr>
      <w:rFonts w:ascii="黑体" w:eastAsia="黑体" w:hAnsi="黑体" w:cs="Times New Roman"/>
      <w:bCs/>
      <w:kern w:val="2"/>
      <w:sz w:val="30"/>
      <w:szCs w:val="30"/>
    </w:rPr>
  </w:style>
  <w:style w:type="character" w:customStyle="1" w:styleId="00">
    <w:name w:val="0正文 字符"/>
    <w:basedOn w:val="a0"/>
    <w:link w:val="0"/>
    <w:qFormat/>
    <w:rPr>
      <w:rFonts w:ascii="Times New Roman" w:eastAsia="宋体" w:hAnsi="Times New Roman" w:cs="Times New Roman"/>
      <w:kern w:val="2"/>
      <w:sz w:val="21"/>
      <w:szCs w:val="24"/>
    </w:rPr>
  </w:style>
  <w:style w:type="character" w:customStyle="1" w:styleId="1Char">
    <w:name w:val="标题 1 Char"/>
    <w:basedOn w:val="a0"/>
    <w:link w:val="1"/>
    <w:uiPriority w:val="9"/>
    <w:qFormat/>
    <w:rPr>
      <w:rFonts w:ascii="华文中宋" w:eastAsia="华文中宋" w:hAnsi="华文中宋" w:cs="Times New Roman"/>
      <w:b/>
      <w:kern w:val="2"/>
      <w:sz w:val="44"/>
      <w:szCs w:val="44"/>
    </w:rPr>
  </w:style>
  <w:style w:type="character" w:customStyle="1" w:styleId="3Char">
    <w:name w:val="标题 3 Char"/>
    <w:basedOn w:val="a0"/>
    <w:link w:val="3"/>
    <w:uiPriority w:val="9"/>
    <w:qFormat/>
    <w:rPr>
      <w:rFonts w:ascii="宋体" w:eastAsia="宋体" w:hAnsi="宋体" w:cs="Times New Roman"/>
      <w:b/>
      <w:kern w:val="2"/>
      <w:sz w:val="24"/>
      <w:szCs w:val="24"/>
    </w:rPr>
  </w:style>
  <w:style w:type="character" w:customStyle="1" w:styleId="11">
    <w:name w:val="@他1"/>
    <w:basedOn w:val="a0"/>
    <w:uiPriority w:val="99"/>
    <w:semiHidden/>
    <w:unhideWhenUsed/>
    <w:qFormat/>
    <w:rPr>
      <w:color w:val="2B579A"/>
      <w:shd w:val="clear" w:color="auto" w:fill="E6E6E6"/>
    </w:rPr>
  </w:style>
  <w:style w:type="paragraph" w:customStyle="1" w:styleId="TOC1">
    <w:name w:val="TOC 标题1"/>
    <w:basedOn w:val="1"/>
    <w:next w:val="a"/>
    <w:uiPriority w:val="39"/>
    <w:unhideWhenUsed/>
    <w:qFormat/>
    <w:pPr>
      <w:keepNext/>
      <w:keepLines/>
      <w:outlineLvl w:val="9"/>
    </w:pPr>
    <w:rPr>
      <w:rFonts w:ascii="黑体" w:hAnsi="黑体" w:cstheme="majorBidi"/>
      <w:kern w:val="0"/>
      <w:lang w:val="zh-CN"/>
    </w:rPr>
  </w:style>
  <w:style w:type="character" w:customStyle="1" w:styleId="Char0">
    <w:name w:val="批注框文本 Char"/>
    <w:basedOn w:val="a0"/>
    <w:link w:val="a4"/>
    <w:uiPriority w:val="99"/>
    <w:semiHidden/>
    <w:qFormat/>
    <w:rPr>
      <w:kern w:val="2"/>
      <w:sz w:val="18"/>
      <w:szCs w:val="18"/>
    </w:rPr>
  </w:style>
  <w:style w:type="paragraph" w:customStyle="1" w:styleId="p0">
    <w:name w:val="p0"/>
    <w:basedOn w:val="a"/>
    <w:qFormat/>
    <w:pPr>
      <w:widowControl/>
      <w:snapToGrid w:val="0"/>
      <w:spacing w:after="200"/>
      <w:jc w:val="left"/>
    </w:pPr>
    <w:rPr>
      <w:rFonts w:ascii="Tahoma" w:eastAsia="宋体" w:hAnsi="Tahoma" w:cs="Tahoma"/>
      <w:kern w:val="0"/>
      <w:sz w:val="22"/>
    </w:rPr>
  </w:style>
  <w:style w:type="paragraph" w:customStyle="1" w:styleId="NewNew">
    <w:name w:val="列出段落 New New"/>
    <w:basedOn w:val="a"/>
    <w:qFormat/>
    <w:pPr>
      <w:widowControl/>
      <w:adjustRightInd w:val="0"/>
      <w:snapToGrid w:val="0"/>
      <w:spacing w:after="200"/>
      <w:ind w:firstLineChars="200" w:firstLine="420"/>
      <w:jc w:val="left"/>
    </w:pPr>
    <w:rPr>
      <w:rFonts w:ascii="Tahoma" w:eastAsia="微软雅黑" w:hAnsi="Tahoma" w:cs="Times New Roman"/>
      <w:kern w:val="0"/>
      <w:sz w:val="22"/>
    </w:rPr>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表格内容"/>
    <w:basedOn w:val="a"/>
    <w:link w:val="02"/>
    <w:qFormat/>
    <w:pPr>
      <w:spacing w:line="360" w:lineRule="auto"/>
      <w:jc w:val="center"/>
    </w:pPr>
    <w:rPr>
      <w:rFonts w:ascii="Times New Roman" w:eastAsia="宋体" w:hAnsi="Times New Roman" w:cs="Times New Roman"/>
      <w:kern w:val="0"/>
      <w:sz w:val="18"/>
      <w:szCs w:val="18"/>
    </w:rPr>
  </w:style>
  <w:style w:type="paragraph" w:customStyle="1" w:styleId="03">
    <w:name w:val="0图题"/>
    <w:basedOn w:val="0"/>
    <w:link w:val="04"/>
    <w:qFormat/>
    <w:pPr>
      <w:spacing w:beforeLines="0" w:before="0" w:after="156"/>
      <w:ind w:firstLineChars="0" w:firstLine="0"/>
      <w:jc w:val="center"/>
    </w:pPr>
    <w:rPr>
      <w:rFonts w:cs="宋体"/>
      <w:b/>
      <w:sz w:val="18"/>
      <w:szCs w:val="18"/>
    </w:rPr>
  </w:style>
  <w:style w:type="character" w:customStyle="1" w:styleId="02">
    <w:name w:val="0表格内容 字符"/>
    <w:basedOn w:val="a0"/>
    <w:link w:val="01"/>
    <w:qFormat/>
    <w:rPr>
      <w:rFonts w:ascii="Times New Roman" w:eastAsia="宋体" w:hAnsi="Times New Roman" w:cs="Times New Roman"/>
      <w:sz w:val="18"/>
      <w:szCs w:val="18"/>
    </w:rPr>
  </w:style>
  <w:style w:type="character" w:customStyle="1" w:styleId="04">
    <w:name w:val="0图题 字符"/>
    <w:basedOn w:val="00"/>
    <w:link w:val="03"/>
    <w:qFormat/>
    <w:rPr>
      <w:rFonts w:ascii="Times New Roman" w:eastAsia="宋体" w:hAnsi="Times New Roman" w:cs="宋体"/>
      <w:b/>
      <w:kern w:val="2"/>
      <w:sz w:val="18"/>
      <w:szCs w:val="18"/>
    </w:rPr>
  </w:style>
  <w:style w:type="paragraph" w:styleId="aa">
    <w:name w:val="List Paragraph"/>
    <w:basedOn w:val="a"/>
    <w:uiPriority w:val="34"/>
    <w:qFormat/>
    <w:pPr>
      <w:ind w:firstLineChars="200" w:firstLine="420"/>
    </w:pPr>
  </w:style>
  <w:style w:type="paragraph" w:customStyle="1" w:styleId="13">
    <w:name w:val="样式1"/>
    <w:basedOn w:val="0"/>
    <w:qFormat/>
    <w:rPr>
      <w:rFonts w:asciiTheme="majorEastAsia" w:hAnsiTheme="majorEastAsia"/>
    </w:rPr>
  </w:style>
  <w:style w:type="character" w:customStyle="1" w:styleId="content1">
    <w:name w:val="content1"/>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1059484223@qq.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140" b="1" i="0" u="none" strike="noStrike" kern="1200" baseline="0">
                <a:solidFill>
                  <a:schemeClr val="tx1"/>
                </a:solidFill>
                <a:latin typeface="Times New Roman" panose="02020603050405020304" charset="0"/>
                <a:ea typeface="+mn-ea"/>
                <a:cs typeface="+mn-cs"/>
              </a:defRPr>
            </a:pPr>
            <a:r>
              <a:rPr lang="en-US"/>
              <a:t>2020</a:t>
            </a:r>
            <a:r>
              <a:rPr lang="zh-CN"/>
              <a:t>年度用人单位满意度调查</a:t>
            </a:r>
          </a:p>
        </c:rich>
      </c:tx>
      <c:overlay val="0"/>
      <c:spPr>
        <a:noFill/>
        <a:ln>
          <a:noFill/>
        </a:ln>
        <a:effectLst/>
      </c:spPr>
    </c:title>
    <c:autoTitleDeleted val="0"/>
    <c:plotArea>
      <c:layout>
        <c:manualLayout>
          <c:layoutTarget val="inner"/>
          <c:xMode val="edge"/>
          <c:yMode val="edge"/>
          <c:x val="0.32052908990322299"/>
          <c:y val="0.21438528317931599"/>
          <c:w val="0.38300360734504002"/>
          <c:h val="0.725341987753923"/>
        </c:manualLayout>
      </c:layout>
      <c:pieChart>
        <c:varyColors val="1"/>
        <c:ser>
          <c:idx val="0"/>
          <c:order val="0"/>
          <c:tx>
            <c:strRef>
              <c:f>Sheet1!$B$1</c:f>
              <c:strCache>
                <c:ptCount val="1"/>
                <c:pt idx="0">
                  <c:v>百分比</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46A-48B5-A709-39B1817D348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46A-48B5-A709-39B1817D348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46A-48B5-A709-39B1817D348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46A-48B5-A709-39B1817D348D}"/>
              </c:ext>
            </c:extLst>
          </c:dPt>
          <c:dLbls>
            <c:dLbl>
              <c:idx val="0"/>
              <c:tx>
                <c:rich>
                  <a:bodyPr/>
                  <a:lstStyle/>
                  <a:p>
                    <a:fld id="{33AD624D-1D36-4980-9714-6C72A9529A9E}" type="CATEGORYNAME">
                      <a:rPr lang="zh-CN" altLang="en-US"/>
                      <a:pPr/>
                      <a:t>[类别名称]</a:t>
                    </a:fld>
                    <a:r>
                      <a:rPr lang="en-US" altLang="zh-CN" baseline="0"/>
                      <a:t>, 14.29%</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946A-48B5-A709-39B1817D348D}"/>
                </c:ext>
                <c:ext xmlns:c15="http://schemas.microsoft.com/office/drawing/2012/chart" uri="{CE6537A1-D6FC-4f65-9D91-7224C49458BB}">
                  <c15:dlblFieldTable/>
                  <c15:showDataLabelsRange val="0"/>
                </c:ext>
              </c:extLst>
            </c:dLbl>
            <c:dLbl>
              <c:idx val="1"/>
              <c:tx>
                <c:rich>
                  <a:bodyPr/>
                  <a:lstStyle/>
                  <a:p>
                    <a:fld id="{B762F8C9-7A53-4EDB-96F1-85AF4F921EE3}" type="CATEGORYNAME">
                      <a:rPr lang="zh-CN" altLang="en-US"/>
                      <a:pPr/>
                      <a:t>[类别名称]</a:t>
                    </a:fld>
                    <a:r>
                      <a:rPr lang="en-US" altLang="zh-CN" baseline="0"/>
                      <a:t>, 64.29%</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946A-48B5-A709-39B1817D348D}"/>
                </c:ext>
                <c:ext xmlns:c15="http://schemas.microsoft.com/office/drawing/2012/chart" uri="{CE6537A1-D6FC-4f65-9D91-7224C49458BB}">
                  <c15:dlblFieldTable/>
                  <c15:showDataLabelsRange val="0"/>
                </c:ext>
              </c:extLst>
            </c:dLbl>
            <c:dLbl>
              <c:idx val="2"/>
              <c:tx>
                <c:rich>
                  <a:bodyPr/>
                  <a:lstStyle/>
                  <a:p>
                    <a:fld id="{E07AD006-D4D3-4DB5-B9A0-5F0E54AFE7AD}" type="CATEGORYNAME">
                      <a:rPr lang="zh-CN" altLang="en-US"/>
                      <a:pPr/>
                      <a:t>[类别名称]</a:t>
                    </a:fld>
                    <a:r>
                      <a:rPr lang="en-US" altLang="zh-CN" baseline="0"/>
                      <a:t>, 21.43%</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946A-48B5-A709-39B1817D348D}"/>
                </c:ext>
                <c:ext xmlns:c15="http://schemas.microsoft.com/office/drawing/2012/chart" uri="{CE6537A1-D6FC-4f65-9D91-7224C49458BB}">
                  <c15:dlblFieldTable/>
                  <c15:showDataLabelsRange val="0"/>
                </c:ext>
              </c:extLst>
            </c:dLbl>
            <c:numFmt formatCode="0%" sourceLinked="0"/>
            <c:spPr>
              <a:noFill/>
              <a:ln>
                <a:noFill/>
              </a:ln>
              <a:effectLst/>
            </c:spPr>
            <c:txPr>
              <a:bodyPr rot="0" spcFirstLastPara="0" vertOverflow="ellipsis" vert="horz" wrap="square" lIns="38100" tIns="19050" rIns="38100" bIns="19050" anchor="ctr" anchorCtr="1"/>
              <a:lstStyle/>
              <a:p>
                <a:pPr>
                  <a:defRPr lang="zh-CN" sz="950" b="0" i="0" u="none" strike="noStrike" kern="1200" baseline="0">
                    <a:solidFill>
                      <a:schemeClr val="tx1"/>
                    </a:solidFill>
                    <a:latin typeface="Times New Roman" panose="02020603050405020304" charset="0"/>
                    <a:ea typeface="+mn-ea"/>
                    <a:cs typeface="+mn-cs"/>
                  </a:defRPr>
                </a:pPr>
                <a:endParaRPr lang="zh-CN"/>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非常满意</c:v>
                </c:pt>
                <c:pt idx="1">
                  <c:v>比较满意</c:v>
                </c:pt>
                <c:pt idx="2">
                  <c:v>基本满意</c:v>
                </c:pt>
                <c:pt idx="3">
                  <c:v>不太满意</c:v>
                </c:pt>
              </c:strCache>
            </c:strRef>
          </c:cat>
          <c:val>
            <c:numRef>
              <c:f>Sheet1!$B$2:$B$5</c:f>
              <c:numCache>
                <c:formatCode>0.00%</c:formatCode>
                <c:ptCount val="4"/>
                <c:pt idx="0">
                  <c:v>0.1429</c:v>
                </c:pt>
                <c:pt idx="1">
                  <c:v>0.64290000000000003</c:v>
                </c:pt>
                <c:pt idx="2">
                  <c:v>0.21429999999999999</c:v>
                </c:pt>
                <c:pt idx="3">
                  <c:v>0</c:v>
                </c:pt>
              </c:numCache>
            </c:numRef>
          </c:val>
          <c:extLst xmlns:c16r2="http://schemas.microsoft.com/office/drawing/2015/06/chart">
            <c:ext xmlns:c16="http://schemas.microsoft.com/office/drawing/2014/chart" uri="{C3380CC4-5D6E-409C-BE32-E72D297353CC}">
              <c16:uniqueId val="{00000008-946A-48B5-A709-39B1817D348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950" baseline="0">
          <a:latin typeface="Times New Roman" panose="02020603050405020304"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Times New Roman" panose="02020603050405020304" charset="0"/>
                <a:ea typeface="+mn-ea"/>
                <a:cs typeface="+mn-cs"/>
              </a:defRPr>
            </a:pPr>
            <a:r>
              <a:rPr lang="en-US" sz="1200"/>
              <a:t>2016~2020</a:t>
            </a:r>
            <a:r>
              <a:rPr lang="zh-CN" sz="1200"/>
              <a:t>年度上城区财政投入对比图</a:t>
            </a:r>
          </a:p>
        </c:rich>
      </c:tx>
      <c:overlay val="0"/>
      <c:spPr>
        <a:noFill/>
        <a:ln>
          <a:noFill/>
        </a:ln>
        <a:effectLst/>
      </c:spPr>
    </c:title>
    <c:autoTitleDeleted val="0"/>
    <c:plotArea>
      <c:layout>
        <c:manualLayout>
          <c:layoutTarget val="inner"/>
          <c:xMode val="edge"/>
          <c:yMode val="edge"/>
          <c:x val="0.33907414003470898"/>
          <c:y val="0.25368782913272198"/>
          <c:w val="0.32185190939198"/>
          <c:h val="0.55170820186969305"/>
        </c:manualLayout>
      </c:layout>
      <c:radarChart>
        <c:radarStyle val="marker"/>
        <c:varyColors val="0"/>
        <c:ser>
          <c:idx val="0"/>
          <c:order val="0"/>
          <c:tx>
            <c:strRef>
              <c:f>Sheet1!$B$1</c:f>
              <c:strCache>
                <c:ptCount val="1"/>
                <c:pt idx="0">
                  <c:v>基建投入（万元）</c:v>
                </c:pt>
              </c:strCache>
            </c:strRef>
          </c:tx>
          <c:spPr>
            <a:ln w="28575" cap="rnd" cmpd="sng" algn="ctr">
              <a:solidFill>
                <a:schemeClr val="accent1"/>
              </a:solidFill>
              <a:prstDash val="solid"/>
              <a:round/>
            </a:ln>
            <a:effectLst/>
          </c:spPr>
          <c:marker>
            <c:symbol val="none"/>
          </c:marker>
          <c:cat>
            <c:strRef>
              <c:f>Sheet1!$A$2:$A$6</c:f>
              <c:strCache>
                <c:ptCount val="5"/>
                <c:pt idx="0">
                  <c:v>2016年度</c:v>
                </c:pt>
                <c:pt idx="1">
                  <c:v>2017年度</c:v>
                </c:pt>
                <c:pt idx="2">
                  <c:v>2018年度</c:v>
                </c:pt>
                <c:pt idx="3">
                  <c:v>2019年度</c:v>
                </c:pt>
                <c:pt idx="4">
                  <c:v>2020年度</c:v>
                </c:pt>
              </c:strCache>
            </c:strRef>
          </c:cat>
          <c:val>
            <c:numRef>
              <c:f>Sheet1!$B$2:$B$6</c:f>
              <c:numCache>
                <c:formatCode>General</c:formatCode>
                <c:ptCount val="5"/>
                <c:pt idx="0">
                  <c:v>63</c:v>
                </c:pt>
                <c:pt idx="1">
                  <c:v>74.400000000000006</c:v>
                </c:pt>
                <c:pt idx="2">
                  <c:v>161.30000000000001</c:v>
                </c:pt>
                <c:pt idx="3">
                  <c:v>272</c:v>
                </c:pt>
                <c:pt idx="4">
                  <c:v>191</c:v>
                </c:pt>
              </c:numCache>
            </c:numRef>
          </c:val>
          <c:extLst xmlns:c16r2="http://schemas.microsoft.com/office/drawing/2015/06/chart">
            <c:ext xmlns:c16="http://schemas.microsoft.com/office/drawing/2014/chart" uri="{C3380CC4-5D6E-409C-BE32-E72D297353CC}">
              <c16:uniqueId val="{00000000-3C97-4971-A992-9635D657700D}"/>
            </c:ext>
          </c:extLst>
        </c:ser>
        <c:ser>
          <c:idx val="1"/>
          <c:order val="1"/>
          <c:tx>
            <c:strRef>
              <c:f>Sheet1!$C$1</c:f>
              <c:strCache>
                <c:ptCount val="1"/>
                <c:pt idx="0">
                  <c:v>实训设施设备投入（万元）</c:v>
                </c:pt>
              </c:strCache>
            </c:strRef>
          </c:tx>
          <c:spPr>
            <a:ln w="28575" cap="rnd" cmpd="sng" algn="ctr">
              <a:solidFill>
                <a:schemeClr val="accent2"/>
              </a:solidFill>
              <a:prstDash val="solid"/>
              <a:round/>
            </a:ln>
            <a:effectLst/>
          </c:spPr>
          <c:marker>
            <c:symbol val="none"/>
          </c:marker>
          <c:cat>
            <c:strRef>
              <c:f>Sheet1!$A$2:$A$6</c:f>
              <c:strCache>
                <c:ptCount val="5"/>
                <c:pt idx="0">
                  <c:v>2016年度</c:v>
                </c:pt>
                <c:pt idx="1">
                  <c:v>2017年度</c:v>
                </c:pt>
                <c:pt idx="2">
                  <c:v>2018年度</c:v>
                </c:pt>
                <c:pt idx="3">
                  <c:v>2019年度</c:v>
                </c:pt>
                <c:pt idx="4">
                  <c:v>2020年度</c:v>
                </c:pt>
              </c:strCache>
            </c:strRef>
          </c:cat>
          <c:val>
            <c:numRef>
              <c:f>Sheet1!$C$2:$C$6</c:f>
              <c:numCache>
                <c:formatCode>General</c:formatCode>
                <c:ptCount val="5"/>
                <c:pt idx="0">
                  <c:v>56</c:v>
                </c:pt>
                <c:pt idx="1">
                  <c:v>61</c:v>
                </c:pt>
                <c:pt idx="2">
                  <c:v>123</c:v>
                </c:pt>
                <c:pt idx="3">
                  <c:v>102</c:v>
                </c:pt>
                <c:pt idx="4">
                  <c:v>131.6</c:v>
                </c:pt>
              </c:numCache>
            </c:numRef>
          </c:val>
          <c:extLst xmlns:c16r2="http://schemas.microsoft.com/office/drawing/2015/06/chart">
            <c:ext xmlns:c16="http://schemas.microsoft.com/office/drawing/2014/chart" uri="{C3380CC4-5D6E-409C-BE32-E72D297353CC}">
              <c16:uniqueId val="{00000001-3C97-4971-A992-9635D657700D}"/>
            </c:ext>
          </c:extLst>
        </c:ser>
        <c:dLbls>
          <c:showLegendKey val="0"/>
          <c:showVal val="0"/>
          <c:showCatName val="0"/>
          <c:showSerName val="0"/>
          <c:showPercent val="0"/>
          <c:showBubbleSize val="0"/>
        </c:dLbls>
        <c:axId val="438620856"/>
        <c:axId val="534343352"/>
      </c:radarChart>
      <c:catAx>
        <c:axId val="438620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50" b="0" i="0" u="none" strike="noStrike" kern="1200" baseline="0">
                <a:solidFill>
                  <a:schemeClr val="tx1"/>
                </a:solidFill>
                <a:latin typeface="Times New Roman" panose="02020603050405020304" charset="0"/>
                <a:ea typeface="+mn-ea"/>
                <a:cs typeface="+mn-cs"/>
              </a:defRPr>
            </a:pPr>
            <a:endParaRPr lang="zh-CN"/>
          </a:p>
        </c:txPr>
        <c:crossAx val="534343352"/>
        <c:crosses val="autoZero"/>
        <c:auto val="1"/>
        <c:lblAlgn val="ctr"/>
        <c:lblOffset val="100"/>
        <c:noMultiLvlLbl val="0"/>
      </c:catAx>
      <c:valAx>
        <c:axId val="534343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50" b="0" i="0" u="none" strike="noStrike" kern="1200" baseline="0">
                <a:solidFill>
                  <a:schemeClr val="tx1"/>
                </a:solidFill>
                <a:latin typeface="Times New Roman" panose="02020603050405020304" charset="0"/>
                <a:ea typeface="+mn-ea"/>
                <a:cs typeface="+mn-cs"/>
              </a:defRPr>
            </a:pPr>
            <a:endParaRPr lang="zh-CN"/>
          </a:p>
        </c:txPr>
        <c:crossAx val="43862085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50" b="0" i="0" u="none" strike="noStrike" kern="1200" baseline="0">
              <a:solidFill>
                <a:schemeClr val="tx1"/>
              </a:solidFill>
              <a:latin typeface="Times New Roman" panose="02020603050405020304" charset="0"/>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950" baseline="0">
          <a:latin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218F0-F4F5-4DEA-A529-656688B4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37</Pages>
  <Words>4424</Words>
  <Characters>25223</Characters>
  <Application>Microsoft Office Word</Application>
  <DocSecurity>0</DocSecurity>
  <Lines>210</Lines>
  <Paragraphs>59</Paragraphs>
  <ScaleCrop>false</ScaleCrop>
  <Company>P R C</Company>
  <LinksUpToDate>false</LinksUpToDate>
  <CharactersWithSpaces>29588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14</cp:revision>
  <cp:lastPrinted>2021-01-07T02:14:00Z</cp:lastPrinted>
  <dcterms:created xsi:type="dcterms:W3CDTF">2019-12-12T04:26:00Z</dcterms:created>
  <dcterms:modified xsi:type="dcterms:W3CDTF">2021-01-07T02:18:00Z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