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ACB0A"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bCs/>
          <w:color w:val="000000" w:themeColor="text1"/>
          <w:kern w:val="0"/>
          <w:sz w:val="24"/>
          <w:szCs w:val="24"/>
        </w:rPr>
      </w:pPr>
    </w:p>
    <w:p w14:paraId="216C2703"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bCs/>
          <w:color w:val="000000" w:themeColor="text1"/>
          <w:kern w:val="0"/>
          <w:sz w:val="24"/>
          <w:szCs w:val="24"/>
        </w:rPr>
      </w:pPr>
    </w:p>
    <w:p w14:paraId="4D21528A"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bCs/>
          <w:color w:val="000000" w:themeColor="text1"/>
          <w:kern w:val="0"/>
          <w:sz w:val="24"/>
          <w:szCs w:val="24"/>
        </w:rPr>
      </w:pPr>
    </w:p>
    <w:p w14:paraId="126857AB"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bCs/>
          <w:color w:val="000000" w:themeColor="text1"/>
          <w:kern w:val="0"/>
          <w:sz w:val="24"/>
          <w:szCs w:val="24"/>
        </w:rPr>
      </w:pPr>
    </w:p>
    <w:p w14:paraId="47F8054D" w14:textId="20243B6F" w:rsidR="00A50A52" w:rsidRPr="00910DDB" w:rsidRDefault="008122A1" w:rsidP="00B83C95">
      <w:pPr>
        <w:widowControl/>
        <w:shd w:val="clear" w:color="auto" w:fill="FFFFFF"/>
        <w:spacing w:line="360" w:lineRule="auto"/>
        <w:jc w:val="center"/>
        <w:rPr>
          <w:rFonts w:ascii="宋体" w:eastAsia="宋体" w:hAnsi="宋体" w:cs="宋体"/>
          <w:b/>
          <w:color w:val="000000" w:themeColor="text1"/>
          <w:kern w:val="0"/>
          <w:sz w:val="48"/>
          <w:szCs w:val="48"/>
        </w:rPr>
      </w:pPr>
      <w:r w:rsidRPr="00910DDB">
        <w:rPr>
          <w:rFonts w:ascii="宋体" w:eastAsia="宋体" w:hAnsi="宋体" w:cs="宋体" w:hint="eastAsia"/>
          <w:b/>
          <w:color w:val="000000" w:themeColor="text1"/>
          <w:kern w:val="0"/>
          <w:sz w:val="48"/>
          <w:szCs w:val="48"/>
        </w:rPr>
        <w:t>20</w:t>
      </w:r>
      <w:r w:rsidR="00040D85" w:rsidRPr="00910DDB">
        <w:rPr>
          <w:rFonts w:ascii="宋体" w:eastAsia="宋体" w:hAnsi="宋体" w:cs="宋体"/>
          <w:b/>
          <w:color w:val="000000" w:themeColor="text1"/>
          <w:kern w:val="0"/>
          <w:sz w:val="48"/>
          <w:szCs w:val="48"/>
        </w:rPr>
        <w:t>20</w:t>
      </w:r>
      <w:r w:rsidRPr="00910DDB">
        <w:rPr>
          <w:rFonts w:ascii="宋体" w:eastAsia="宋体" w:hAnsi="宋体" w:cs="宋体" w:hint="eastAsia"/>
          <w:b/>
          <w:color w:val="000000" w:themeColor="text1"/>
          <w:kern w:val="0"/>
          <w:sz w:val="48"/>
          <w:szCs w:val="48"/>
        </w:rPr>
        <w:t>年度中等职业教育质量报告</w:t>
      </w:r>
    </w:p>
    <w:p w14:paraId="10F02E12"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69242CDF"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2BDA5A07"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72BC9169" w14:textId="77777777" w:rsidR="00A50A52" w:rsidRPr="00E74701"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4723654D"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33F21410"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68F88287"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20B45148"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409F01A3"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2F0E92D2"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5D235C80" w14:textId="77777777" w:rsidR="00A50A52" w:rsidRPr="00B83C95" w:rsidRDefault="00A50A52" w:rsidP="00B83C9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14:paraId="30A08F04" w14:textId="77777777" w:rsidR="00A50A52" w:rsidRPr="00910DDB" w:rsidRDefault="008122A1" w:rsidP="00B83C95">
      <w:pPr>
        <w:widowControl/>
        <w:shd w:val="clear" w:color="auto" w:fill="FFFFFF"/>
        <w:spacing w:line="360" w:lineRule="auto"/>
        <w:ind w:firstLineChars="200" w:firstLine="643"/>
        <w:jc w:val="center"/>
        <w:rPr>
          <w:rFonts w:ascii="宋体" w:eastAsia="宋体" w:hAnsi="宋体" w:cs="宋体"/>
          <w:b/>
          <w:color w:val="000000" w:themeColor="text1"/>
          <w:kern w:val="0"/>
          <w:sz w:val="32"/>
          <w:szCs w:val="32"/>
        </w:rPr>
      </w:pPr>
      <w:r w:rsidRPr="00910DDB">
        <w:rPr>
          <w:rFonts w:ascii="宋体" w:eastAsia="宋体" w:hAnsi="宋体" w:cs="宋体" w:hint="eastAsia"/>
          <w:b/>
          <w:color w:val="000000" w:themeColor="text1"/>
          <w:kern w:val="0"/>
          <w:sz w:val="32"/>
          <w:szCs w:val="32"/>
        </w:rPr>
        <w:t>长兴县职业技术教育中心学校</w:t>
      </w:r>
    </w:p>
    <w:p w14:paraId="1A9B513D" w14:textId="77777777" w:rsidR="00A50A52" w:rsidRPr="00910DDB" w:rsidRDefault="00A50A52" w:rsidP="00B83C95">
      <w:pPr>
        <w:widowControl/>
        <w:shd w:val="clear" w:color="auto" w:fill="FFFFFF"/>
        <w:spacing w:line="360" w:lineRule="auto"/>
        <w:ind w:firstLineChars="200" w:firstLine="643"/>
        <w:jc w:val="center"/>
        <w:rPr>
          <w:rFonts w:ascii="宋体" w:eastAsia="宋体" w:hAnsi="宋体" w:cs="宋体"/>
          <w:b/>
          <w:color w:val="000000" w:themeColor="text1"/>
          <w:kern w:val="0"/>
          <w:sz w:val="32"/>
          <w:szCs w:val="32"/>
        </w:rPr>
      </w:pPr>
    </w:p>
    <w:p w14:paraId="53886142" w14:textId="7C14737E" w:rsidR="00A50A52" w:rsidRPr="00910DDB" w:rsidRDefault="008122A1" w:rsidP="00B83C95">
      <w:pPr>
        <w:widowControl/>
        <w:shd w:val="clear" w:color="auto" w:fill="FFFFFF"/>
        <w:spacing w:line="360" w:lineRule="auto"/>
        <w:ind w:firstLineChars="200" w:firstLine="643"/>
        <w:jc w:val="center"/>
        <w:rPr>
          <w:rFonts w:ascii="宋体" w:eastAsia="宋体" w:hAnsi="宋体" w:cs="宋体"/>
          <w:b/>
          <w:color w:val="000000" w:themeColor="text1"/>
          <w:kern w:val="0"/>
          <w:sz w:val="32"/>
          <w:szCs w:val="32"/>
        </w:rPr>
      </w:pPr>
      <w:r w:rsidRPr="00910DDB">
        <w:rPr>
          <w:rFonts w:ascii="宋体" w:eastAsia="宋体" w:hAnsi="宋体" w:cs="宋体" w:hint="eastAsia"/>
          <w:b/>
          <w:color w:val="000000" w:themeColor="text1"/>
          <w:kern w:val="0"/>
          <w:sz w:val="32"/>
          <w:szCs w:val="32"/>
        </w:rPr>
        <w:t>20</w:t>
      </w:r>
      <w:r w:rsidR="00040D85" w:rsidRPr="00910DDB">
        <w:rPr>
          <w:rFonts w:ascii="宋体" w:eastAsia="宋体" w:hAnsi="宋体" w:cs="宋体"/>
          <w:b/>
          <w:color w:val="000000" w:themeColor="text1"/>
          <w:kern w:val="0"/>
          <w:sz w:val="32"/>
          <w:szCs w:val="32"/>
        </w:rPr>
        <w:t>2</w:t>
      </w:r>
      <w:r w:rsidR="007A2835">
        <w:rPr>
          <w:rFonts w:ascii="宋体" w:eastAsia="宋体" w:hAnsi="宋体" w:cs="宋体"/>
          <w:b/>
          <w:color w:val="000000" w:themeColor="text1"/>
          <w:kern w:val="0"/>
          <w:sz w:val="32"/>
          <w:szCs w:val="32"/>
        </w:rPr>
        <w:t>1</w:t>
      </w:r>
      <w:r w:rsidRPr="00910DDB">
        <w:rPr>
          <w:rFonts w:ascii="宋体" w:eastAsia="宋体" w:hAnsi="宋体" w:cs="宋体" w:hint="eastAsia"/>
          <w:b/>
          <w:color w:val="000000" w:themeColor="text1"/>
          <w:kern w:val="0"/>
          <w:sz w:val="32"/>
          <w:szCs w:val="32"/>
        </w:rPr>
        <w:t>.1</w:t>
      </w:r>
    </w:p>
    <w:p w14:paraId="3208017C" w14:textId="77777777" w:rsidR="00A50A52" w:rsidRPr="00910DDB" w:rsidRDefault="00A50A52" w:rsidP="00B83C95">
      <w:pPr>
        <w:widowControl/>
        <w:shd w:val="clear" w:color="auto" w:fill="FFFFFF"/>
        <w:spacing w:line="360" w:lineRule="auto"/>
        <w:ind w:firstLineChars="200" w:firstLine="643"/>
        <w:jc w:val="center"/>
        <w:rPr>
          <w:rFonts w:ascii="宋体" w:eastAsia="宋体" w:hAnsi="宋体" w:cs="宋体"/>
          <w:b/>
          <w:color w:val="000000" w:themeColor="text1"/>
          <w:kern w:val="0"/>
          <w:sz w:val="32"/>
          <w:szCs w:val="32"/>
        </w:rPr>
      </w:pPr>
    </w:p>
    <w:p w14:paraId="782DCA16" w14:textId="77777777" w:rsidR="00A50A52" w:rsidRPr="00B83C95" w:rsidRDefault="008122A1" w:rsidP="00B83C95">
      <w:pPr>
        <w:widowControl/>
        <w:spacing w:line="360" w:lineRule="auto"/>
        <w:jc w:val="left"/>
        <w:rPr>
          <w:rFonts w:ascii="宋体" w:eastAsia="宋体" w:hAnsi="宋体" w:cs="宋体"/>
          <w:b/>
          <w:color w:val="000000" w:themeColor="text1"/>
          <w:kern w:val="0"/>
          <w:sz w:val="24"/>
          <w:szCs w:val="24"/>
        </w:rPr>
      </w:pPr>
      <w:r w:rsidRPr="00B83C95">
        <w:rPr>
          <w:rFonts w:ascii="宋体" w:eastAsia="宋体" w:hAnsi="宋体" w:cs="宋体"/>
          <w:b/>
          <w:color w:val="000000" w:themeColor="text1"/>
          <w:kern w:val="0"/>
          <w:sz w:val="24"/>
          <w:szCs w:val="24"/>
        </w:rPr>
        <w:br w:type="page"/>
      </w:r>
    </w:p>
    <w:p w14:paraId="0FAE983E" w14:textId="77777777" w:rsidR="00E76399" w:rsidRPr="00B83C95" w:rsidRDefault="00E76399" w:rsidP="00B83C95">
      <w:pPr>
        <w:widowControl/>
        <w:spacing w:before="75" w:after="75" w:line="360" w:lineRule="auto"/>
        <w:ind w:firstLine="885"/>
        <w:jc w:val="center"/>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lastRenderedPageBreak/>
        <w:t>目</w:t>
      </w:r>
      <w:r w:rsidRPr="00B83C95">
        <w:rPr>
          <w:rFonts w:ascii="宋体" w:eastAsia="宋体" w:hAnsi="宋体" w:cs="宋体" w:hint="eastAsia"/>
          <w:b/>
          <w:bCs/>
          <w:color w:val="000000" w:themeColor="text1"/>
          <w:kern w:val="0"/>
          <w:sz w:val="24"/>
          <w:szCs w:val="24"/>
        </w:rPr>
        <w:t> </w:t>
      </w:r>
      <w:r w:rsidRPr="00B83C95">
        <w:rPr>
          <w:rFonts w:ascii="宋体" w:eastAsia="宋体" w:hAnsi="宋体" w:cs="Arial" w:hint="eastAsia"/>
          <w:b/>
          <w:bCs/>
          <w:color w:val="000000" w:themeColor="text1"/>
          <w:kern w:val="0"/>
          <w:sz w:val="24"/>
          <w:szCs w:val="24"/>
        </w:rPr>
        <w:t xml:space="preserve"> 录</w:t>
      </w:r>
    </w:p>
    <w:p w14:paraId="38134BE1"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一、学校情况</w:t>
      </w:r>
    </w:p>
    <w:p w14:paraId="5752C9E8"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1.学校概况</w:t>
      </w:r>
    </w:p>
    <w:p w14:paraId="1E18BAF3"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2.学生情况</w:t>
      </w:r>
    </w:p>
    <w:p w14:paraId="35C8C4CF"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3.教师情况</w:t>
      </w:r>
    </w:p>
    <w:p w14:paraId="72330C71"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4.设施设备</w:t>
      </w:r>
    </w:p>
    <w:p w14:paraId="2B7143B0"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二、学生发展</w:t>
      </w:r>
    </w:p>
    <w:p w14:paraId="333E7B7F"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1.学生素质</w:t>
      </w:r>
    </w:p>
    <w:p w14:paraId="7F1498B1"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2.在校体验</w:t>
      </w:r>
    </w:p>
    <w:p w14:paraId="5432AB2C"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3.资助情况</w:t>
      </w:r>
    </w:p>
    <w:p w14:paraId="36DD8DFA"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4.就业质量</w:t>
      </w:r>
    </w:p>
    <w:p w14:paraId="6C9C853C"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5.职业发展</w:t>
      </w:r>
    </w:p>
    <w:p w14:paraId="4BB051B2"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三、质量保障措施</w:t>
      </w:r>
    </w:p>
    <w:p w14:paraId="463B0017"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1.专业动态调整</w:t>
      </w:r>
    </w:p>
    <w:p w14:paraId="607F57CF"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2.教育教学改革</w:t>
      </w:r>
    </w:p>
    <w:p w14:paraId="105877CB"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3.教师培养培训</w:t>
      </w:r>
    </w:p>
    <w:p w14:paraId="2CF86730"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4.规范管理情况</w:t>
      </w:r>
    </w:p>
    <w:p w14:paraId="509B5801"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5.德育工作情况</w:t>
      </w:r>
    </w:p>
    <w:p w14:paraId="728C07B6"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6.党建情况</w:t>
      </w:r>
    </w:p>
    <w:p w14:paraId="0110B9CC"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四、校企合作</w:t>
      </w:r>
    </w:p>
    <w:p w14:paraId="2DCAADB2" w14:textId="11E70109" w:rsidR="00AF257E" w:rsidRPr="00BD5077" w:rsidRDefault="0077212A" w:rsidP="00AF257E">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kern w:val="0"/>
          <w:sz w:val="24"/>
          <w:szCs w:val="24"/>
        </w:rPr>
        <w:t>1.</w:t>
      </w:r>
      <w:r w:rsidR="00AF257E" w:rsidRPr="00BD5077">
        <w:rPr>
          <w:rFonts w:ascii="宋体" w:eastAsia="宋体" w:hAnsi="宋体" w:cs="Arial" w:hint="eastAsia"/>
          <w:kern w:val="0"/>
          <w:sz w:val="24"/>
          <w:szCs w:val="24"/>
        </w:rPr>
        <w:t>校企合作开展情况和效果</w:t>
      </w:r>
    </w:p>
    <w:p w14:paraId="537660ED" w14:textId="661F6E17" w:rsidR="00AF257E" w:rsidRPr="00BD5077" w:rsidRDefault="0077212A" w:rsidP="00AF257E">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kern w:val="0"/>
          <w:sz w:val="24"/>
          <w:szCs w:val="24"/>
        </w:rPr>
        <w:t>2.</w:t>
      </w:r>
      <w:r w:rsidR="00AF257E" w:rsidRPr="00BD5077">
        <w:rPr>
          <w:rFonts w:ascii="宋体" w:eastAsia="宋体" w:hAnsi="宋体" w:cs="Arial" w:hint="eastAsia"/>
          <w:kern w:val="0"/>
          <w:sz w:val="24"/>
          <w:szCs w:val="24"/>
        </w:rPr>
        <w:t>学生实习情况</w:t>
      </w:r>
    </w:p>
    <w:p w14:paraId="7416D4F8" w14:textId="445E039A" w:rsidR="00AF257E" w:rsidRPr="00BD5077" w:rsidRDefault="0077212A" w:rsidP="00AF257E">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kern w:val="0"/>
          <w:sz w:val="24"/>
          <w:szCs w:val="24"/>
        </w:rPr>
        <w:t>3.</w:t>
      </w:r>
      <w:r w:rsidR="00AF257E" w:rsidRPr="00BD5077">
        <w:rPr>
          <w:rFonts w:ascii="宋体" w:eastAsia="宋体" w:hAnsi="宋体" w:cs="Arial" w:hint="eastAsia"/>
          <w:kern w:val="0"/>
          <w:sz w:val="24"/>
          <w:szCs w:val="24"/>
        </w:rPr>
        <w:t>集团化办学情况</w:t>
      </w:r>
    </w:p>
    <w:p w14:paraId="54FEEAE3"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五、社会服务与贡献</w:t>
      </w:r>
    </w:p>
    <w:p w14:paraId="5285DC42"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1.技术技能人才培养</w:t>
      </w:r>
    </w:p>
    <w:p w14:paraId="745FA8FD"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lastRenderedPageBreak/>
        <w:t>2.社会服务</w:t>
      </w:r>
    </w:p>
    <w:p w14:paraId="14E2EA06" w14:textId="2AF52A07" w:rsidR="00E76399"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3.对口支援</w:t>
      </w:r>
    </w:p>
    <w:p w14:paraId="1A5A12CE" w14:textId="627C6A6F" w:rsidR="00AF257E" w:rsidRPr="00BD5077" w:rsidRDefault="00AF257E" w:rsidP="00B83C95">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hint="eastAsia"/>
          <w:kern w:val="0"/>
          <w:sz w:val="24"/>
          <w:szCs w:val="24"/>
        </w:rPr>
        <w:t>4</w:t>
      </w:r>
      <w:r w:rsidRPr="00BD5077">
        <w:rPr>
          <w:rFonts w:ascii="宋体" w:eastAsia="宋体" w:hAnsi="宋体" w:cs="Arial"/>
          <w:kern w:val="0"/>
          <w:sz w:val="24"/>
          <w:szCs w:val="24"/>
        </w:rPr>
        <w:t>.</w:t>
      </w:r>
      <w:r w:rsidRPr="00BD5077">
        <w:rPr>
          <w:rFonts w:ascii="宋体" w:eastAsia="宋体" w:hAnsi="宋体" w:cs="Arial" w:hint="eastAsia"/>
          <w:kern w:val="0"/>
          <w:sz w:val="24"/>
          <w:szCs w:val="24"/>
        </w:rPr>
        <w:t>服务抗疫</w:t>
      </w:r>
    </w:p>
    <w:p w14:paraId="6038A23F"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六、举办者履责</w:t>
      </w:r>
    </w:p>
    <w:p w14:paraId="33B3030F" w14:textId="5F570E89" w:rsidR="00AF257E" w:rsidRPr="00BD5077" w:rsidRDefault="00BD5077" w:rsidP="00AF257E">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kern w:val="0"/>
          <w:sz w:val="24"/>
          <w:szCs w:val="24"/>
        </w:rPr>
        <w:t>1.</w:t>
      </w:r>
      <w:r w:rsidR="00AF257E" w:rsidRPr="00BD5077">
        <w:rPr>
          <w:rFonts w:ascii="宋体" w:eastAsia="宋体" w:hAnsi="宋体" w:cs="Arial" w:hint="eastAsia"/>
          <w:kern w:val="0"/>
          <w:sz w:val="24"/>
          <w:szCs w:val="24"/>
        </w:rPr>
        <w:t>经费</w:t>
      </w:r>
    </w:p>
    <w:p w14:paraId="568F00D7" w14:textId="5EC441E3" w:rsidR="00AF257E" w:rsidRPr="00BD5077" w:rsidRDefault="00BD5077" w:rsidP="00AF257E">
      <w:pPr>
        <w:widowControl/>
        <w:spacing w:before="75" w:after="75" w:line="360" w:lineRule="auto"/>
        <w:ind w:firstLine="480"/>
        <w:jc w:val="left"/>
        <w:rPr>
          <w:rFonts w:ascii="宋体" w:eastAsia="宋体" w:hAnsi="宋体" w:cs="Arial"/>
          <w:kern w:val="0"/>
          <w:sz w:val="24"/>
          <w:szCs w:val="24"/>
        </w:rPr>
      </w:pPr>
      <w:r w:rsidRPr="00BD5077">
        <w:rPr>
          <w:rFonts w:ascii="宋体" w:eastAsia="宋体" w:hAnsi="宋体" w:cs="Arial"/>
          <w:kern w:val="0"/>
          <w:sz w:val="24"/>
          <w:szCs w:val="24"/>
        </w:rPr>
        <w:t>2.</w:t>
      </w:r>
      <w:r w:rsidR="00AF257E" w:rsidRPr="00BD5077">
        <w:rPr>
          <w:rFonts w:ascii="宋体" w:eastAsia="宋体" w:hAnsi="宋体" w:cs="Arial" w:hint="eastAsia"/>
          <w:kern w:val="0"/>
          <w:sz w:val="24"/>
          <w:szCs w:val="24"/>
        </w:rPr>
        <w:t>政策措施</w:t>
      </w:r>
    </w:p>
    <w:p w14:paraId="3E9717CD"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七、特色创新</w:t>
      </w:r>
    </w:p>
    <w:p w14:paraId="13A85925" w14:textId="77777777" w:rsidR="00E50AD0" w:rsidRPr="00B83C95" w:rsidRDefault="00E50AD0"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特色一：以小组合作学习为核心的生态课堂建设</w:t>
      </w:r>
    </w:p>
    <w:p w14:paraId="5F2C2757" w14:textId="77777777" w:rsidR="00E50AD0" w:rsidRPr="00B83C95" w:rsidRDefault="00E50AD0"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特色二：以服务智慧教学为核心的智慧校园</w:t>
      </w:r>
    </w:p>
    <w:p w14:paraId="0ECF8357" w14:textId="6B816C7F"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八、主要问题和改进措施</w:t>
      </w:r>
    </w:p>
    <w:p w14:paraId="49EE62FE"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1.中职选择性课改工作有待进一步完善。</w:t>
      </w:r>
    </w:p>
    <w:p w14:paraId="59588190"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2.教师信息化能力有待进一步提高</w:t>
      </w:r>
    </w:p>
    <w:p w14:paraId="336F629B"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3.企业参与现代学徒制试点工作的积极性不高。</w:t>
      </w:r>
    </w:p>
    <w:p w14:paraId="5326A05C"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4.校本课程的开发有待加强。</w:t>
      </w:r>
    </w:p>
    <w:p w14:paraId="0BE2D147"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 </w:t>
      </w:r>
    </w:p>
    <w:p w14:paraId="2074AD09" w14:textId="77777777"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 </w:t>
      </w:r>
    </w:p>
    <w:p w14:paraId="23E9102D" w14:textId="77777777" w:rsidR="00CD18F7" w:rsidRPr="00B83C95" w:rsidRDefault="00CD18F7" w:rsidP="00B83C95">
      <w:pPr>
        <w:widowControl/>
        <w:spacing w:line="360" w:lineRule="auto"/>
        <w:jc w:val="left"/>
        <w:rPr>
          <w:rFonts w:ascii="宋体" w:eastAsia="宋体" w:hAnsi="宋体" w:cs="Arial"/>
          <w:b/>
          <w:bCs/>
          <w:color w:val="000000" w:themeColor="text1"/>
          <w:kern w:val="0"/>
          <w:sz w:val="24"/>
          <w:szCs w:val="24"/>
        </w:rPr>
      </w:pPr>
      <w:r w:rsidRPr="00B83C95">
        <w:rPr>
          <w:rFonts w:ascii="宋体" w:eastAsia="宋体" w:hAnsi="宋体" w:cs="Arial"/>
          <w:b/>
          <w:bCs/>
          <w:color w:val="000000" w:themeColor="text1"/>
          <w:kern w:val="0"/>
          <w:sz w:val="24"/>
          <w:szCs w:val="24"/>
        </w:rPr>
        <w:br w:type="page"/>
      </w:r>
    </w:p>
    <w:p w14:paraId="371EF9D4" w14:textId="1E93B73B"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lastRenderedPageBreak/>
        <w:t>一、学校情况</w:t>
      </w:r>
    </w:p>
    <w:p w14:paraId="3A62FF66" w14:textId="60FC34BF"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1.学校概况</w:t>
      </w:r>
    </w:p>
    <w:p w14:paraId="28910479"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长兴县职业技术教育中心学校（简称长兴职教中心）系长兴县属公立学校，成立于2000年7月，系由原长兴县职业技术学校、长兴县高级职业中学和长兴煤田地质学校三校合并而成。现址在长兴县龙山街道职教路136号，校园占地面积211207平米，生均65.4平米；校舍面积119793平米，生均37.1平米。学校属于财政差额拨款事业单位，开办资金1.37亿元。学校固定资产投入19254万元，其中土地和房屋建筑12063万元，设备投入6382万元。</w:t>
      </w:r>
    </w:p>
    <w:p w14:paraId="5195E6AC" w14:textId="46807368"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2.学生情况</w:t>
      </w:r>
    </w:p>
    <w:p w14:paraId="7EBF2F85" w14:textId="599CFAB8"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目前学校开设数控、汽修、电气、餐旅、烹饪、</w:t>
      </w:r>
      <w:r w:rsidR="00714D88" w:rsidRPr="00B83C95">
        <w:rPr>
          <w:rFonts w:ascii="宋体" w:eastAsia="宋体" w:hAnsi="宋体" w:cs="Arial" w:hint="eastAsia"/>
          <w:color w:val="000000" w:themeColor="text1"/>
          <w:kern w:val="0"/>
          <w:sz w:val="24"/>
          <w:szCs w:val="24"/>
        </w:rPr>
        <w:t>休闲体育</w:t>
      </w:r>
      <w:r w:rsidRPr="00B83C95">
        <w:rPr>
          <w:rFonts w:ascii="宋体" w:eastAsia="宋体" w:hAnsi="宋体" w:cs="Arial" w:hint="eastAsia"/>
          <w:color w:val="000000" w:themeColor="text1"/>
          <w:kern w:val="0"/>
          <w:sz w:val="24"/>
          <w:szCs w:val="24"/>
        </w:rPr>
        <w:t>、计算机、商务</w:t>
      </w:r>
      <w:r w:rsidR="00714D88" w:rsidRPr="00B83C95">
        <w:rPr>
          <w:rFonts w:ascii="宋体" w:eastAsia="宋体" w:hAnsi="宋体" w:cs="Arial" w:hint="eastAsia"/>
          <w:color w:val="000000" w:themeColor="text1"/>
          <w:kern w:val="0"/>
          <w:sz w:val="24"/>
          <w:szCs w:val="24"/>
        </w:rPr>
        <w:t>助理</w:t>
      </w:r>
      <w:r w:rsidRPr="00B83C95">
        <w:rPr>
          <w:rFonts w:ascii="宋体" w:eastAsia="宋体" w:hAnsi="宋体" w:cs="Arial" w:hint="eastAsia"/>
          <w:color w:val="000000" w:themeColor="text1"/>
          <w:kern w:val="0"/>
          <w:sz w:val="24"/>
          <w:szCs w:val="24"/>
        </w:rPr>
        <w:t>、</w:t>
      </w:r>
      <w:r w:rsidR="00714D88" w:rsidRPr="00B83C95">
        <w:rPr>
          <w:rFonts w:ascii="宋体" w:eastAsia="宋体" w:hAnsi="宋体" w:cs="Arial" w:hint="eastAsia"/>
          <w:color w:val="000000" w:themeColor="text1"/>
          <w:kern w:val="0"/>
          <w:sz w:val="24"/>
          <w:szCs w:val="24"/>
        </w:rPr>
        <w:t>人力资源、</w:t>
      </w:r>
      <w:r w:rsidRPr="00B83C95">
        <w:rPr>
          <w:rFonts w:ascii="宋体" w:eastAsia="宋体" w:hAnsi="宋体" w:cs="Arial" w:hint="eastAsia"/>
          <w:color w:val="000000" w:themeColor="text1"/>
          <w:kern w:val="0"/>
          <w:sz w:val="24"/>
          <w:szCs w:val="24"/>
        </w:rPr>
        <w:t>服装、文秘、学前教育等</w:t>
      </w:r>
      <w:r w:rsidR="00714D88" w:rsidRPr="00B83C95">
        <w:rPr>
          <w:rFonts w:ascii="宋体" w:eastAsia="宋体" w:hAnsi="宋体" w:cs="Arial" w:hint="eastAsia"/>
          <w:color w:val="000000" w:themeColor="text1"/>
          <w:kern w:val="0"/>
          <w:sz w:val="24"/>
          <w:szCs w:val="24"/>
        </w:rPr>
        <w:t>1</w:t>
      </w:r>
      <w:r w:rsidR="00F209D0">
        <w:rPr>
          <w:rFonts w:ascii="宋体" w:eastAsia="宋体" w:hAnsi="宋体" w:cs="Arial"/>
          <w:color w:val="000000" w:themeColor="text1"/>
          <w:kern w:val="0"/>
          <w:sz w:val="24"/>
          <w:szCs w:val="24"/>
        </w:rPr>
        <w:t>4</w:t>
      </w:r>
      <w:r w:rsidR="00714D88" w:rsidRPr="00B83C95">
        <w:rPr>
          <w:rFonts w:ascii="宋体" w:eastAsia="宋体" w:hAnsi="宋体" w:cs="Arial" w:hint="eastAsia"/>
          <w:color w:val="000000" w:themeColor="text1"/>
          <w:kern w:val="0"/>
          <w:sz w:val="24"/>
          <w:szCs w:val="24"/>
        </w:rPr>
        <w:t>个</w:t>
      </w:r>
      <w:r w:rsidRPr="00B83C95">
        <w:rPr>
          <w:rFonts w:ascii="宋体" w:eastAsia="宋体" w:hAnsi="宋体" w:cs="Arial" w:hint="eastAsia"/>
          <w:color w:val="000000" w:themeColor="text1"/>
          <w:kern w:val="0"/>
          <w:sz w:val="24"/>
          <w:szCs w:val="24"/>
        </w:rPr>
        <w:t>专业。20</w:t>
      </w:r>
      <w:r w:rsidR="00714D88"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年共有在校学生32</w:t>
      </w:r>
      <w:r w:rsidR="00714D88" w:rsidRPr="00B83C95">
        <w:rPr>
          <w:rFonts w:ascii="宋体" w:eastAsia="宋体" w:hAnsi="宋体" w:cs="Arial"/>
          <w:color w:val="000000" w:themeColor="text1"/>
          <w:kern w:val="0"/>
          <w:sz w:val="24"/>
          <w:szCs w:val="24"/>
        </w:rPr>
        <w:t>99</w:t>
      </w:r>
      <w:r w:rsidRPr="00B83C95">
        <w:rPr>
          <w:rFonts w:ascii="宋体" w:eastAsia="宋体" w:hAnsi="宋体" w:cs="Arial" w:hint="eastAsia"/>
          <w:color w:val="000000" w:themeColor="text1"/>
          <w:kern w:val="0"/>
          <w:sz w:val="24"/>
          <w:szCs w:val="24"/>
        </w:rPr>
        <w:t>人，其中实习生528人；2019年学校招生1118人，其中，外县应届初中毕业生178人。2019届毕业生数共1176人。</w:t>
      </w:r>
    </w:p>
    <w:p w14:paraId="078F0CC3" w14:textId="32DBC646"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3.教师</w:t>
      </w:r>
      <w:r w:rsidR="00E74701">
        <w:rPr>
          <w:rFonts w:ascii="宋体" w:eastAsia="宋体" w:hAnsi="宋体" w:cs="Arial" w:hint="eastAsia"/>
          <w:b/>
          <w:bCs/>
          <w:color w:val="000000" w:themeColor="text1"/>
          <w:kern w:val="0"/>
          <w:sz w:val="24"/>
          <w:szCs w:val="24"/>
        </w:rPr>
        <w:t>队伍</w:t>
      </w:r>
    </w:p>
    <w:p w14:paraId="40F9DD9B" w14:textId="77777777" w:rsidR="0003145F" w:rsidRPr="00B83C95" w:rsidRDefault="0003145F"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重视师资队伍建设，通过高校招聘、社会引进和校本培训等一系列举措，逐步建立了一支素质良好、数量充足、结构合理的师资队伍。学校现有在编教职工311人，其中专任教师300人，生师比为10.76:1；专任教师中有专业教师147人，其中双师型教师144人，占专业教师的97.96%；共有兼职教师43人，占专业课教师总数的29.25%；专任教师中本科及以上学历300人，占总数的100%；其中硕士及以上学历35人，占专任教师总数的11.67%。专任教师中230人具有中级及以上职称，占专任教师总数的76.67%，其中高级职称85人，占专任教师总数的28.33%。</w:t>
      </w:r>
    </w:p>
    <w:p w14:paraId="31BBDAC5" w14:textId="2722010D"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4.设施设备</w:t>
      </w:r>
    </w:p>
    <w:p w14:paraId="0395ECBC" w14:textId="32A685E8" w:rsidR="00AF6BE7" w:rsidRPr="00B83C95" w:rsidRDefault="00AF6BE7"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各专业均具有教学必需的校内实训场所和设备设施。现有开放式实训中心和体验式实训中心大楼，以及独立的汽修、烹饪等实训室，实训场地面积39219平米，设施设备总价值5450.83万元，生均1.69万元。实训工位数4652个，生均1.44个，保证了每个专业的学生开展实训教学，计算机1106台。教学实习设备较上年增长了776.26万元。现有9个校内实训基地，保证每个专业的所有实训需求，实训项目开出率100%。学校图书馆馆藏1</w:t>
      </w:r>
      <w:r w:rsidR="00DD74A6" w:rsidRPr="00B83C95">
        <w:rPr>
          <w:rFonts w:ascii="宋体" w:eastAsia="宋体" w:hAnsi="宋体" w:cs="Arial"/>
          <w:color w:val="000000" w:themeColor="text1"/>
          <w:kern w:val="0"/>
          <w:sz w:val="24"/>
          <w:szCs w:val="24"/>
        </w:rPr>
        <w:t>2</w:t>
      </w:r>
      <w:r w:rsidR="00DD74A6" w:rsidRPr="00B83C95">
        <w:rPr>
          <w:rFonts w:ascii="宋体" w:eastAsia="宋体" w:hAnsi="宋体" w:cs="Arial" w:hint="eastAsia"/>
          <w:color w:val="000000" w:themeColor="text1"/>
          <w:kern w:val="0"/>
          <w:sz w:val="24"/>
          <w:szCs w:val="24"/>
        </w:rPr>
        <w:t>万</w:t>
      </w:r>
      <w:r w:rsidRPr="00B83C95">
        <w:rPr>
          <w:rFonts w:ascii="宋体" w:eastAsia="宋体" w:hAnsi="宋体" w:cs="Arial" w:hint="eastAsia"/>
          <w:color w:val="000000" w:themeColor="text1"/>
          <w:kern w:val="0"/>
          <w:sz w:val="24"/>
          <w:szCs w:val="24"/>
        </w:rPr>
        <w:t>册，较上年度增加10000册，生均</w:t>
      </w:r>
      <w:r w:rsidR="00DD74A6" w:rsidRPr="00B83C95">
        <w:rPr>
          <w:rFonts w:ascii="宋体" w:eastAsia="宋体" w:hAnsi="宋体" w:cs="Arial"/>
          <w:color w:val="000000" w:themeColor="text1"/>
          <w:kern w:val="0"/>
          <w:sz w:val="24"/>
          <w:szCs w:val="24"/>
        </w:rPr>
        <w:t>37.2</w:t>
      </w:r>
      <w:r w:rsidRPr="00B83C95">
        <w:rPr>
          <w:rFonts w:ascii="宋体" w:eastAsia="宋体" w:hAnsi="宋体" w:cs="Arial" w:hint="eastAsia"/>
          <w:color w:val="000000" w:themeColor="text1"/>
          <w:kern w:val="0"/>
          <w:sz w:val="24"/>
          <w:szCs w:val="24"/>
        </w:rPr>
        <w:t>册。</w:t>
      </w:r>
    </w:p>
    <w:p w14:paraId="265B90D5" w14:textId="018C6F49"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二、学生发展</w:t>
      </w:r>
    </w:p>
    <w:p w14:paraId="30FB4B74" w14:textId="34523802"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1.学生素质</w:t>
      </w:r>
      <w:bookmarkStart w:id="0" w:name="_Hlk57022583"/>
    </w:p>
    <w:bookmarkEnd w:id="0"/>
    <w:p w14:paraId="338A7360" w14:textId="291242A4"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lastRenderedPageBreak/>
        <w:t>学校重视学生核心素养教育和体质健康教育，坚持深入开展社会主义核心价值观宣传教育活动，取得良好效果，学生精神面貌良好。坚持文化基础与专业技能并重，通过深化课堂教学改革，不断提高学生科学文化水平和专业技能。专业技能鉴定合格率为100%。学生毕业率保持在100%。</w:t>
      </w:r>
      <w:r w:rsidR="00910DDB" w:rsidRPr="00910DDB">
        <w:rPr>
          <w:rFonts w:ascii="宋体" w:eastAsia="宋体" w:hAnsi="宋体" w:cs="Arial" w:hint="eastAsia"/>
          <w:color w:val="000000" w:themeColor="text1"/>
          <w:kern w:val="0"/>
          <w:sz w:val="24"/>
          <w:szCs w:val="24"/>
        </w:rPr>
        <w:t>2020年学生体质健康测试合格率为98.33%，优良率42.17%</w:t>
      </w:r>
      <w:r w:rsidR="00910DDB">
        <w:rPr>
          <w:rFonts w:ascii="宋体" w:eastAsia="宋体" w:hAnsi="宋体" w:cs="Arial" w:hint="eastAsia"/>
          <w:color w:val="000000" w:themeColor="text1"/>
          <w:kern w:val="0"/>
          <w:sz w:val="24"/>
          <w:szCs w:val="24"/>
        </w:rPr>
        <w:t>。</w:t>
      </w:r>
    </w:p>
    <w:p w14:paraId="6178FDFB" w14:textId="513B70A1"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2.在校体验</w:t>
      </w:r>
    </w:p>
    <w:p w14:paraId="79B46F0B" w14:textId="77777777"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致力于打造一流的生活、学习环境，为学生的健康成长提供良好平台。学校位于长兴县城西部的雉山，依山而建，校园环境优美，各个功能区布局合理，校园内，教学大楼、图书馆、艺术馆、体育馆、实训中心等各种教育教学运动生活设施一应俱全。学校绿化率达61%以上，是浙江省绿色学校，浙江省中职美丽校园。学校高度重视校园安全，建有独立的保卫处，建立了严格的安全管理制度，是长兴县5A级平安校园。学生在校生活和安全满意度高。</w:t>
      </w:r>
    </w:p>
    <w:p w14:paraId="1A14EDE3" w14:textId="77777777"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根据职业学校的特点，在抓住文化基础课教学不放松的基础上，突出专业技能教学。目前，文化基础课与专业课的比例基本为1:1。一年来，学校加大资金投入，进一步改善教学条件，同时积极探索推行“项目教学法”“小组合作学习”“理虚实一体”等教学改革，提高课堂教学质量，学生对理论学习、专业操作课的满意度高。</w:t>
      </w:r>
    </w:p>
    <w:p w14:paraId="2FF6DEBB" w14:textId="77777777"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学校重视师生文体生活，每年举办田径运动会，红五月大合唱、班歌校歌比赛、元旦文艺汇演，每年举办校园文学节、技能节、体育节和艺术节。建有百叶龙艺术团、黑白话剧社、雉山书法社、百灵之声音乐社、</w:t>
      </w:r>
      <w:r w:rsidRPr="00B83C95">
        <w:rPr>
          <w:rFonts w:ascii="宋体" w:eastAsia="宋体" w:hAnsi="宋体" w:cs="Arial"/>
          <w:color w:val="000000" w:themeColor="text1"/>
          <w:kern w:val="0"/>
          <w:sz w:val="24"/>
          <w:szCs w:val="24"/>
        </w:rPr>
        <w:t>越己</w:t>
      </w:r>
      <w:r w:rsidRPr="00B83C95">
        <w:rPr>
          <w:rFonts w:ascii="宋体" w:eastAsia="宋体" w:hAnsi="宋体" w:cs="Arial" w:hint="eastAsia"/>
          <w:color w:val="000000" w:themeColor="text1"/>
          <w:kern w:val="0"/>
          <w:sz w:val="24"/>
          <w:szCs w:val="24"/>
        </w:rPr>
        <w:t>跆拳道等21个学生社团，每周开展活动。不仅丰富了学生课余生活，也为学生提供了展示才艺的舞台。我校学子在湖州市、长兴县的各类文体竞赛中取得优异成绩。</w:t>
      </w:r>
    </w:p>
    <w:p w14:paraId="2CCB676E" w14:textId="705CAA66"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3.资助情况</w:t>
      </w:r>
    </w:p>
    <w:p w14:paraId="124BA2FB" w14:textId="77777777"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我校生源90%以上为农村户籍，加之来自贵州、云南、安徽、河南等外省籍的外来务工子女，家庭经济困难学校比例较高。此外，我校承担着新疆内职班、云贵班的教育教学任务。生源复杂，受助对象面广。学校十分重视贫困生资助工作，严格按照上级文件精神执行。履行学生提出申请，学校初审——教育局复审——公示——确定助学金名单——发放的程序，真正做到精确资助，解决了经济困难家庭学生的后顾之忧。</w:t>
      </w:r>
    </w:p>
    <w:p w14:paraId="7AB83D9D" w14:textId="77777777" w:rsidR="001976F4" w:rsidRPr="00B83C95" w:rsidRDefault="001976F4"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2020年，我校共为6472人次免学费10355200元，为761人次发放国家助学金共761000元。4名学生获得国家奖学金共24000元，44人获得求职创业补贴共132000元，104人获得长兴县职业技能提升行动生活费补贴共520000。</w:t>
      </w:r>
    </w:p>
    <w:p w14:paraId="2223F458" w14:textId="2E020A0F"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lastRenderedPageBreak/>
        <w:t>4.就业质量</w:t>
      </w:r>
    </w:p>
    <w:p w14:paraId="74CB58C5" w14:textId="77777777" w:rsidR="001B2B48" w:rsidRPr="00B83C95" w:rsidRDefault="001B2B48"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通过强化德育工作、深化教育教学改革，不断提高学生专业技能和综合素养，使学校呈现“进出口”两旺的良性循环。2020年我校毕业生就业形势良好。年毕业生就业率达到100%；就业专业对口率达94.97%。据学校就业处提供的数据，毕业生初次就业平均收入为2766元，较上一年略有增长。我校毕业生受到用人企业的普遍好评。</w:t>
      </w:r>
    </w:p>
    <w:p w14:paraId="260767F2" w14:textId="77777777" w:rsidR="001B2B48" w:rsidRPr="00B83C95" w:rsidRDefault="001B2B48"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学校鼓励毕业生自主创业，2020年毕业生中有19人自主创业，创业项目通过毕业生调查与以往比较，规模和技术含量都有增长和提高。</w:t>
      </w:r>
    </w:p>
    <w:p w14:paraId="2AB603BB" w14:textId="1F48B6CB"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5.职业发展</w:t>
      </w:r>
    </w:p>
    <w:p w14:paraId="23B9DF06" w14:textId="77777777"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倡导“教育就是习惯的培养”的育人理念，通过抓好学生的日常规范来培养学生良好的行为习惯；通过建设以“小组合作学习”为核心的生态课堂，来培养学生良好的学习习惯；通过打造课程、队伍、基地、文化、素质拓展和评价六大平台来培养学生良好的职业习惯，取得了良好成效。</w:t>
      </w:r>
    </w:p>
    <w:p w14:paraId="2CADA499" w14:textId="77777777"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深入开展“小组合作学习”，打造生态课堂，激发学生学习积极性和主动性，把重点转移到学生学习能力的提高上，增强学生终身学习的能力。</w:t>
      </w:r>
    </w:p>
    <w:p w14:paraId="1C905CFF" w14:textId="56025005"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不断完善“校企合作”“工学结合”的人才培养模式，积极实施“现代学徒制”改革试点工作，与浙江海信、天能电池、太湖龙之梦、县文旅集团等著名企业合作，安排学生参加“现代学徒制”试点，培养学生的岗位适应能力。通过轮岗实训，培养学生的岗位迁移能力。广泛开展创新创业教育活动，培养学生创新创业意识，组织学生参加形式多样的创新创业活动。近年来，我校越来越多的毕业生选择自主创业，也得益于我校坚持开展的创新创业教育活动。</w:t>
      </w:r>
    </w:p>
    <w:p w14:paraId="694C6D30" w14:textId="77777777" w:rsidR="00E76399" w:rsidRPr="00B83C95" w:rsidRDefault="00E76399" w:rsidP="00B83C95">
      <w:pPr>
        <w:widowControl/>
        <w:shd w:val="clear" w:color="auto" w:fill="FFFFFF"/>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三、质量保障措施</w:t>
      </w:r>
    </w:p>
    <w:p w14:paraId="3405C060" w14:textId="43995F50"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1.专业动态调整</w:t>
      </w:r>
    </w:p>
    <w:p w14:paraId="5BB1F8F7" w14:textId="6228D2A1"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我校严格按照市、县专业结构调整计划办学，坚持职业教育服务于地方经济发展的宗旨，逐步制定和完善了学校专业发展规划。学校组织就业处、教务处等处室工作人员定期开展市场调研活动，全面了解市场需求，结合长兴及周边地区的产业需求，及时调整专业布局。目前我校开设的10多个专业，均符合长兴产业发展的要求。尤其是电气、汽修、数控、旅游、烹饪等专业为长兴</w:t>
      </w:r>
      <w:r w:rsidR="00D85A5F" w:rsidRPr="00B83C95">
        <w:rPr>
          <w:rFonts w:ascii="宋体" w:eastAsia="宋体" w:hAnsi="宋体" w:cs="Arial" w:hint="eastAsia"/>
          <w:color w:val="000000" w:themeColor="text1"/>
          <w:kern w:val="0"/>
          <w:sz w:val="24"/>
          <w:szCs w:val="24"/>
        </w:rPr>
        <w:t>新能源产业</w:t>
      </w:r>
      <w:r w:rsidRPr="00B83C95">
        <w:rPr>
          <w:rFonts w:ascii="宋体" w:eastAsia="宋体" w:hAnsi="宋体" w:cs="Arial" w:hint="eastAsia"/>
          <w:color w:val="000000" w:themeColor="text1"/>
          <w:kern w:val="0"/>
          <w:sz w:val="24"/>
          <w:szCs w:val="24"/>
        </w:rPr>
        <w:t>、长兴龙之梦等提供了人才储备。我校为地方经济建设作出的贡献，得到了县委县政府主要领导的充分肯定。</w:t>
      </w:r>
    </w:p>
    <w:p w14:paraId="55A9109E" w14:textId="0F821A0A"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lastRenderedPageBreak/>
        <w:t>同时，根据市场和企业需求，及时调整和完善各专业人才培养方案。学校的数控、电子、汽修、旅游</w:t>
      </w:r>
      <w:r w:rsidR="00D85A5F" w:rsidRPr="00B83C95">
        <w:rPr>
          <w:rFonts w:ascii="宋体" w:eastAsia="宋体" w:hAnsi="宋体" w:cs="Arial" w:hint="eastAsia"/>
          <w:color w:val="000000" w:themeColor="text1"/>
          <w:kern w:val="0"/>
          <w:sz w:val="24"/>
          <w:szCs w:val="24"/>
        </w:rPr>
        <w:t>、学前教育</w:t>
      </w:r>
      <w:r w:rsidRPr="00B83C95">
        <w:rPr>
          <w:rFonts w:ascii="宋体" w:eastAsia="宋体" w:hAnsi="宋体" w:cs="Arial" w:hint="eastAsia"/>
          <w:color w:val="000000" w:themeColor="text1"/>
          <w:kern w:val="0"/>
          <w:sz w:val="24"/>
          <w:szCs w:val="24"/>
        </w:rPr>
        <w:t>等骨干专业建立了以合作</w:t>
      </w:r>
      <w:r w:rsidR="00D85A5F" w:rsidRPr="00B83C95">
        <w:rPr>
          <w:rFonts w:ascii="宋体" w:eastAsia="宋体" w:hAnsi="宋体" w:cs="Arial" w:hint="eastAsia"/>
          <w:color w:val="000000" w:themeColor="text1"/>
          <w:kern w:val="0"/>
          <w:sz w:val="24"/>
          <w:szCs w:val="24"/>
        </w:rPr>
        <w:t>单位</w:t>
      </w:r>
      <w:r w:rsidRPr="00B83C95">
        <w:rPr>
          <w:rFonts w:ascii="宋体" w:eastAsia="宋体" w:hAnsi="宋体" w:cs="Arial" w:hint="eastAsia"/>
          <w:color w:val="000000" w:themeColor="text1"/>
          <w:kern w:val="0"/>
          <w:sz w:val="24"/>
          <w:szCs w:val="24"/>
        </w:rPr>
        <w:t>领导和技术人员为主的专业指导委员会，合作制定人才培养方案，合作开发校本教材。争取实现学校教育与企业需求的无缝对接。</w:t>
      </w:r>
    </w:p>
    <w:p w14:paraId="51EF6506" w14:textId="6DEA6A88"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2.教育教学改革</w:t>
      </w:r>
    </w:p>
    <w:p w14:paraId="68037909" w14:textId="77777777"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我校一贯重视教育教学改革，多年来推行过教室车间化、AB班教学、班级小导生制、项目教学、小组合作学习、选择性课改、1+X证书试点等一系列改革举措，取得了显著的成效。也引起了省内外职教同行的广泛关注。</w:t>
      </w:r>
    </w:p>
    <w:p w14:paraId="684730A6" w14:textId="5505E7E1"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（1）深入推进选择性课改</w:t>
      </w:r>
    </w:p>
    <w:p w14:paraId="2310DC49" w14:textId="77777777" w:rsidR="001C7367" w:rsidRPr="00B83C95" w:rsidRDefault="001C7367" w:rsidP="00B83C95">
      <w:pPr>
        <w:widowControl/>
        <w:shd w:val="clear" w:color="auto" w:fill="FFFFFF"/>
        <w:spacing w:before="75" w:after="75" w:line="360" w:lineRule="auto"/>
        <w:ind w:firstLine="480"/>
        <w:jc w:val="left"/>
        <w:rPr>
          <w:rFonts w:ascii="宋体" w:eastAsia="宋体" w:hAnsi="宋体"/>
          <w:color w:val="000000" w:themeColor="text1"/>
          <w:sz w:val="24"/>
          <w:szCs w:val="24"/>
        </w:rPr>
      </w:pPr>
      <w:r w:rsidRPr="00B83C95">
        <w:rPr>
          <w:rFonts w:ascii="宋体" w:eastAsia="宋体" w:hAnsi="宋体" w:cs="Arial" w:hint="eastAsia"/>
          <w:color w:val="000000" w:themeColor="text1"/>
          <w:kern w:val="0"/>
          <w:sz w:val="24"/>
          <w:szCs w:val="24"/>
        </w:rPr>
        <w:t>学校成立了课程建设与管理中心，对选修课课程体系进行了进一步完善，将选修课课程纳入学校“厚生”课程体系，将选修课分为“厚德、厚文、厚技、生存、生活、生命”六大类课程。</w:t>
      </w:r>
      <w:r w:rsidRPr="00B83C95">
        <w:rPr>
          <w:rFonts w:ascii="宋体" w:eastAsia="宋体" w:hAnsi="宋体" w:hint="eastAsia"/>
          <w:color w:val="000000" w:themeColor="text1"/>
          <w:sz w:val="24"/>
          <w:szCs w:val="24"/>
        </w:rPr>
        <w:t>在前期建立选择机制、完善教学环境的基础上深挖内涵，进一步完善选择性课改方案，完善选择机制，扩大选修课范围，丰富课程资源，打造精品课程与精彩课堂相结合的中职选择性课改。2020年新建选修课教室42个，编写选修课课程纲要和课程标准各53个。</w:t>
      </w:r>
    </w:p>
    <w:p w14:paraId="58DF9863" w14:textId="5E9D81F8" w:rsidR="001C7367" w:rsidRPr="00B83C95" w:rsidRDefault="001C7367"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（2）积极开发校本课程</w:t>
      </w:r>
    </w:p>
    <w:p w14:paraId="14E5ECD4" w14:textId="77777777" w:rsidR="001C7367" w:rsidRPr="00B83C95" w:rsidRDefault="001C7367"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根据上级教育行政部门的要求选用教材，同时，结合学校和专业实际，积极发动老师进行选修课课程资源建设，目前已经开发了校本教材35本，选修课网络教学资源600个，《百叶龙》选修课教材被湖州市立项为市级精品课程正在参加评比。我校教师开发的《维修电工技能操作》《汽车检测设备的使用》《汽车销售礼仪与实务》《数控机床装调与维修》《数字影音编辑与合成 》《Dreamweaver CS6网页设计案例教程》、《After Effects CS6影视特效实例教程》、《钳工技术》、《汽车发动机拆装》等选修课程已经在校内推广使用。</w:t>
      </w:r>
    </w:p>
    <w:p w14:paraId="08AF39A0" w14:textId="5B900220"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（3）及时调整专业设置</w:t>
      </w:r>
    </w:p>
    <w:p w14:paraId="09625D06" w14:textId="27438666" w:rsidR="00FA59FA" w:rsidRPr="00B83C95" w:rsidRDefault="00E76399" w:rsidP="00B83C95">
      <w:pPr>
        <w:widowControl/>
        <w:shd w:val="clear" w:color="auto" w:fill="FFFFFF"/>
        <w:spacing w:before="75" w:after="75" w:line="360" w:lineRule="auto"/>
        <w:ind w:firstLine="480"/>
        <w:jc w:val="left"/>
        <w:rPr>
          <w:rFonts w:ascii="宋体" w:eastAsia="宋体" w:hAnsi="宋体" w:cs="Times New Roman"/>
          <w:color w:val="000000" w:themeColor="text1"/>
          <w:sz w:val="24"/>
          <w:szCs w:val="24"/>
        </w:rPr>
      </w:pPr>
      <w:r w:rsidRPr="00B83C95">
        <w:rPr>
          <w:rFonts w:ascii="宋体" w:eastAsia="宋体" w:hAnsi="宋体" w:cs="Arial" w:hint="eastAsia"/>
          <w:color w:val="000000" w:themeColor="text1"/>
          <w:kern w:val="0"/>
          <w:sz w:val="24"/>
          <w:szCs w:val="24"/>
        </w:rPr>
        <w:t>20</w:t>
      </w:r>
      <w:r w:rsidR="00D85A5F"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年，结合县中等职业学校人才培养规划和专业结构调整意见，学校和</w:t>
      </w:r>
      <w:r w:rsidR="00D85A5F" w:rsidRPr="00B83C95">
        <w:rPr>
          <w:rFonts w:ascii="宋体" w:eastAsia="宋体" w:hAnsi="宋体" w:cs="Arial" w:hint="eastAsia"/>
          <w:color w:val="000000" w:themeColor="text1"/>
          <w:kern w:val="0"/>
          <w:sz w:val="24"/>
          <w:szCs w:val="24"/>
        </w:rPr>
        <w:t>浙江交通职业技术学院</w:t>
      </w:r>
      <w:r w:rsidRPr="00B83C95">
        <w:rPr>
          <w:rFonts w:ascii="宋体" w:eastAsia="宋体" w:hAnsi="宋体" w:cs="Arial" w:hint="eastAsia"/>
          <w:color w:val="000000" w:themeColor="text1"/>
          <w:kern w:val="0"/>
          <w:sz w:val="24"/>
          <w:szCs w:val="24"/>
        </w:rPr>
        <w:t>办学</w:t>
      </w:r>
      <w:r w:rsidR="00D85A5F" w:rsidRPr="00B83C95">
        <w:rPr>
          <w:rFonts w:ascii="宋体" w:eastAsia="宋体" w:hAnsi="宋体" w:cs="Arial" w:hint="eastAsia"/>
          <w:color w:val="000000" w:themeColor="text1"/>
          <w:kern w:val="0"/>
          <w:sz w:val="24"/>
          <w:szCs w:val="24"/>
        </w:rPr>
        <w:t>新增新能源汽车装调与检修</w:t>
      </w:r>
      <w:r w:rsidRPr="00B83C95">
        <w:rPr>
          <w:rFonts w:ascii="宋体" w:eastAsia="宋体" w:hAnsi="宋体" w:cs="Arial" w:hint="eastAsia"/>
          <w:color w:val="000000" w:themeColor="text1"/>
          <w:kern w:val="0"/>
          <w:sz w:val="24"/>
          <w:szCs w:val="24"/>
        </w:rPr>
        <w:t>专业</w:t>
      </w:r>
      <w:r w:rsidR="00D85A5F" w:rsidRPr="00B83C95">
        <w:rPr>
          <w:rFonts w:ascii="宋体" w:eastAsia="宋体" w:hAnsi="宋体" w:cs="Arial" w:hint="eastAsia"/>
          <w:color w:val="000000" w:themeColor="text1"/>
          <w:kern w:val="0"/>
          <w:sz w:val="24"/>
          <w:szCs w:val="24"/>
        </w:rPr>
        <w:t>，同时增加休闲体育</w:t>
      </w:r>
      <w:r w:rsidR="00AF6BE7" w:rsidRPr="00B83C95">
        <w:rPr>
          <w:rFonts w:ascii="宋体" w:eastAsia="宋体" w:hAnsi="宋体" w:cs="Arial" w:hint="eastAsia"/>
          <w:color w:val="000000" w:themeColor="text1"/>
          <w:kern w:val="0"/>
          <w:sz w:val="24"/>
          <w:szCs w:val="24"/>
        </w:rPr>
        <w:t>、人力资源</w:t>
      </w:r>
      <w:r w:rsidRPr="00B83C95">
        <w:rPr>
          <w:rFonts w:ascii="宋体" w:eastAsia="宋体" w:hAnsi="宋体" w:cs="Arial" w:hint="eastAsia"/>
          <w:color w:val="000000" w:themeColor="text1"/>
          <w:kern w:val="0"/>
          <w:sz w:val="24"/>
          <w:szCs w:val="24"/>
        </w:rPr>
        <w:t>，在传统的电气专业、机电专业的基础上进行整合、优化，继续推进机器人运用、新能源汽车运用与维修两大专业方向。</w:t>
      </w:r>
      <w:r w:rsidR="00FA59FA" w:rsidRPr="00B83C95">
        <w:rPr>
          <w:rFonts w:ascii="宋体" w:eastAsia="宋体" w:hAnsi="宋体" w:cs="Times New Roman" w:hint="eastAsia"/>
          <w:color w:val="000000" w:themeColor="text1"/>
          <w:sz w:val="24"/>
          <w:szCs w:val="24"/>
        </w:rPr>
        <w:t>目前，学校拥有加工制造类、交通运输类、旅游服务类、文化艺术类、信息技术类、公共管理与服务类、教育、体育与健身类等8个大类、14个专业。年招生1100人左右，学生总数</w:t>
      </w:r>
      <w:r w:rsidR="00FA59FA" w:rsidRPr="00B83C95">
        <w:rPr>
          <w:rFonts w:ascii="宋体" w:eastAsia="宋体" w:hAnsi="宋体" w:cs="Times New Roman"/>
          <w:color w:val="000000" w:themeColor="text1"/>
          <w:sz w:val="24"/>
          <w:szCs w:val="24"/>
        </w:rPr>
        <w:t>3229</w:t>
      </w:r>
      <w:r w:rsidR="00FA59FA" w:rsidRPr="00B83C95">
        <w:rPr>
          <w:rFonts w:ascii="宋体" w:eastAsia="宋体" w:hAnsi="宋体" w:cs="Times New Roman" w:hint="eastAsia"/>
          <w:color w:val="000000" w:themeColor="text1"/>
          <w:sz w:val="24"/>
          <w:szCs w:val="24"/>
        </w:rPr>
        <w:t>人，年培训8000人次左右。其中，主干专业</w:t>
      </w:r>
      <w:r w:rsidR="00FA59FA" w:rsidRPr="00B83C95">
        <w:rPr>
          <w:rFonts w:ascii="宋体" w:eastAsia="宋体" w:hAnsi="宋体" w:cs="Times New Roman"/>
          <w:color w:val="000000" w:themeColor="text1"/>
          <w:sz w:val="24"/>
          <w:szCs w:val="24"/>
        </w:rPr>
        <w:t>5</w:t>
      </w:r>
      <w:r w:rsidR="00FA59FA" w:rsidRPr="00B83C95">
        <w:rPr>
          <w:rFonts w:ascii="宋体" w:eastAsia="宋体" w:hAnsi="宋体" w:cs="Times New Roman" w:hint="eastAsia"/>
          <w:color w:val="000000" w:themeColor="text1"/>
          <w:sz w:val="24"/>
          <w:szCs w:val="24"/>
        </w:rPr>
        <w:t>个，主干专业人数为</w:t>
      </w:r>
      <w:r w:rsidR="00FA59FA" w:rsidRPr="00B83C95">
        <w:rPr>
          <w:rFonts w:ascii="宋体" w:eastAsia="宋体" w:hAnsi="宋体" w:cs="Times New Roman"/>
          <w:color w:val="000000" w:themeColor="text1"/>
          <w:sz w:val="24"/>
          <w:szCs w:val="24"/>
        </w:rPr>
        <w:t>2318</w:t>
      </w:r>
      <w:r w:rsidR="00FA59FA" w:rsidRPr="00B83C95">
        <w:rPr>
          <w:rFonts w:ascii="宋体" w:eastAsia="宋体" w:hAnsi="宋体" w:cs="Times New Roman" w:hint="eastAsia"/>
          <w:color w:val="000000" w:themeColor="text1"/>
          <w:sz w:val="24"/>
          <w:szCs w:val="24"/>
        </w:rPr>
        <w:t xml:space="preserve">人，占据比例 </w:t>
      </w:r>
      <w:r w:rsidR="00FA59FA" w:rsidRPr="00B83C95">
        <w:rPr>
          <w:rFonts w:ascii="宋体" w:eastAsia="宋体" w:hAnsi="宋体" w:cs="Times New Roman"/>
          <w:color w:val="000000" w:themeColor="text1"/>
          <w:sz w:val="24"/>
          <w:szCs w:val="24"/>
        </w:rPr>
        <w:t>71.8</w:t>
      </w:r>
      <w:r w:rsidR="00FA59FA" w:rsidRPr="00B83C95">
        <w:rPr>
          <w:rFonts w:ascii="宋体" w:eastAsia="宋体" w:hAnsi="宋体" w:cs="Times New Roman" w:hint="eastAsia"/>
          <w:color w:val="000000" w:themeColor="text1"/>
          <w:sz w:val="24"/>
          <w:szCs w:val="24"/>
        </w:rPr>
        <w:t>%。</w:t>
      </w:r>
    </w:p>
    <w:p w14:paraId="1D97608F" w14:textId="5DFA3386" w:rsidR="00FA59FA" w:rsidRPr="00B83C95" w:rsidRDefault="00FA59FA" w:rsidP="00B83C95">
      <w:pPr>
        <w:tabs>
          <w:tab w:val="left" w:pos="810"/>
        </w:tabs>
        <w:adjustRightInd w:val="0"/>
        <w:snapToGrid w:val="0"/>
        <w:spacing w:line="360" w:lineRule="auto"/>
        <w:jc w:val="center"/>
        <w:rPr>
          <w:rFonts w:ascii="宋体" w:eastAsia="宋体" w:hAnsi="宋体" w:cs="宋体"/>
          <w:b/>
          <w:bCs/>
          <w:color w:val="000000" w:themeColor="text1"/>
          <w:kern w:val="0"/>
          <w:sz w:val="24"/>
          <w:szCs w:val="24"/>
        </w:rPr>
      </w:pPr>
      <w:r w:rsidRPr="00B83C95">
        <w:rPr>
          <w:rFonts w:ascii="宋体" w:eastAsia="宋体" w:hAnsi="宋体" w:cs="宋体" w:hint="eastAsia"/>
          <w:b/>
          <w:bCs/>
          <w:color w:val="000000" w:themeColor="text1"/>
          <w:kern w:val="0"/>
          <w:sz w:val="24"/>
          <w:szCs w:val="24"/>
        </w:rPr>
        <w:lastRenderedPageBreak/>
        <w:t>近三年学校主干专业学生数汇总表</w:t>
      </w:r>
    </w:p>
    <w:tbl>
      <w:tblPr>
        <w:tblW w:w="9209" w:type="dxa"/>
        <w:tblInd w:w="113" w:type="dxa"/>
        <w:tblLayout w:type="fixed"/>
        <w:tblLook w:val="04A0" w:firstRow="1" w:lastRow="0" w:firstColumn="1" w:lastColumn="0" w:noHBand="0" w:noVBand="1"/>
      </w:tblPr>
      <w:tblGrid>
        <w:gridCol w:w="2260"/>
        <w:gridCol w:w="1737"/>
        <w:gridCol w:w="1737"/>
        <w:gridCol w:w="1737"/>
        <w:gridCol w:w="1738"/>
      </w:tblGrid>
      <w:tr w:rsidR="00FA59FA" w:rsidRPr="00B83C95" w14:paraId="3AC73D55" w14:textId="77777777" w:rsidTr="000D0488">
        <w:trPr>
          <w:trHeight w:val="276"/>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1C53"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专业</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92B75D8"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一年级</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354A33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二年级</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105E38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三年级</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14:paraId="39F65929"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合计</w:t>
            </w:r>
          </w:p>
        </w:tc>
      </w:tr>
      <w:tr w:rsidR="00FA59FA" w:rsidRPr="00B83C95" w14:paraId="5B08F150"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88ABA4"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电气运行与控制</w:t>
            </w:r>
          </w:p>
        </w:tc>
        <w:tc>
          <w:tcPr>
            <w:tcW w:w="1737" w:type="dxa"/>
            <w:tcBorders>
              <w:top w:val="nil"/>
              <w:left w:val="nil"/>
              <w:bottom w:val="single" w:sz="4" w:space="0" w:color="auto"/>
              <w:right w:val="single" w:sz="4" w:space="0" w:color="auto"/>
            </w:tcBorders>
            <w:shd w:val="clear" w:color="auto" w:fill="auto"/>
            <w:noWrap/>
            <w:vAlign w:val="center"/>
            <w:hideMark/>
          </w:tcPr>
          <w:p w14:paraId="7E2D6A2C"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95</w:t>
            </w:r>
          </w:p>
        </w:tc>
        <w:tc>
          <w:tcPr>
            <w:tcW w:w="1737" w:type="dxa"/>
            <w:tcBorders>
              <w:top w:val="nil"/>
              <w:left w:val="nil"/>
              <w:bottom w:val="single" w:sz="4" w:space="0" w:color="auto"/>
              <w:right w:val="single" w:sz="4" w:space="0" w:color="auto"/>
            </w:tcBorders>
            <w:shd w:val="clear" w:color="auto" w:fill="auto"/>
            <w:noWrap/>
            <w:vAlign w:val="center"/>
            <w:hideMark/>
          </w:tcPr>
          <w:p w14:paraId="2F4F11A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157</w:t>
            </w:r>
          </w:p>
        </w:tc>
        <w:tc>
          <w:tcPr>
            <w:tcW w:w="1737" w:type="dxa"/>
            <w:tcBorders>
              <w:top w:val="nil"/>
              <w:left w:val="nil"/>
              <w:bottom w:val="single" w:sz="4" w:space="0" w:color="auto"/>
              <w:right w:val="single" w:sz="4" w:space="0" w:color="auto"/>
            </w:tcBorders>
            <w:shd w:val="clear" w:color="auto" w:fill="auto"/>
            <w:noWrap/>
            <w:vAlign w:val="center"/>
            <w:hideMark/>
          </w:tcPr>
          <w:p w14:paraId="0764C3EE"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133</w:t>
            </w:r>
          </w:p>
        </w:tc>
        <w:tc>
          <w:tcPr>
            <w:tcW w:w="1738" w:type="dxa"/>
            <w:tcBorders>
              <w:top w:val="nil"/>
              <w:left w:val="nil"/>
              <w:bottom w:val="single" w:sz="4" w:space="0" w:color="auto"/>
              <w:right w:val="single" w:sz="4" w:space="0" w:color="auto"/>
            </w:tcBorders>
            <w:shd w:val="clear" w:color="auto" w:fill="auto"/>
            <w:noWrap/>
            <w:vAlign w:val="center"/>
            <w:hideMark/>
          </w:tcPr>
          <w:p w14:paraId="3FBD44E6"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385</w:t>
            </w:r>
          </w:p>
        </w:tc>
      </w:tr>
      <w:tr w:rsidR="00FA59FA" w:rsidRPr="00B83C95" w14:paraId="6C2B7345"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1E6807"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学前教育</w:t>
            </w:r>
          </w:p>
        </w:tc>
        <w:tc>
          <w:tcPr>
            <w:tcW w:w="1737" w:type="dxa"/>
            <w:tcBorders>
              <w:top w:val="nil"/>
              <w:left w:val="nil"/>
              <w:bottom w:val="single" w:sz="4" w:space="0" w:color="auto"/>
              <w:right w:val="single" w:sz="4" w:space="0" w:color="auto"/>
            </w:tcBorders>
            <w:shd w:val="clear" w:color="auto" w:fill="auto"/>
            <w:noWrap/>
            <w:vAlign w:val="center"/>
            <w:hideMark/>
          </w:tcPr>
          <w:p w14:paraId="06897F7B"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282</w:t>
            </w:r>
          </w:p>
        </w:tc>
        <w:tc>
          <w:tcPr>
            <w:tcW w:w="1737" w:type="dxa"/>
            <w:tcBorders>
              <w:top w:val="nil"/>
              <w:left w:val="nil"/>
              <w:bottom w:val="single" w:sz="4" w:space="0" w:color="auto"/>
              <w:right w:val="single" w:sz="4" w:space="0" w:color="auto"/>
            </w:tcBorders>
            <w:shd w:val="clear" w:color="auto" w:fill="auto"/>
            <w:noWrap/>
            <w:vAlign w:val="center"/>
            <w:hideMark/>
          </w:tcPr>
          <w:p w14:paraId="63EC483B"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170</w:t>
            </w:r>
          </w:p>
        </w:tc>
        <w:tc>
          <w:tcPr>
            <w:tcW w:w="1737" w:type="dxa"/>
            <w:tcBorders>
              <w:top w:val="nil"/>
              <w:left w:val="nil"/>
              <w:bottom w:val="single" w:sz="4" w:space="0" w:color="auto"/>
              <w:right w:val="single" w:sz="4" w:space="0" w:color="auto"/>
            </w:tcBorders>
            <w:shd w:val="clear" w:color="auto" w:fill="auto"/>
            <w:noWrap/>
            <w:vAlign w:val="center"/>
            <w:hideMark/>
          </w:tcPr>
          <w:p w14:paraId="7A9BEDC2"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166</w:t>
            </w:r>
          </w:p>
        </w:tc>
        <w:tc>
          <w:tcPr>
            <w:tcW w:w="1738" w:type="dxa"/>
            <w:tcBorders>
              <w:top w:val="nil"/>
              <w:left w:val="nil"/>
              <w:bottom w:val="single" w:sz="4" w:space="0" w:color="auto"/>
              <w:right w:val="single" w:sz="4" w:space="0" w:color="auto"/>
            </w:tcBorders>
            <w:shd w:val="clear" w:color="auto" w:fill="auto"/>
            <w:noWrap/>
            <w:vAlign w:val="center"/>
            <w:hideMark/>
          </w:tcPr>
          <w:p w14:paraId="4AFD22C3"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618</w:t>
            </w:r>
          </w:p>
        </w:tc>
      </w:tr>
      <w:tr w:rsidR="00FA59FA" w:rsidRPr="00B83C95" w14:paraId="7F27C190"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F21580"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汽车运用与维修</w:t>
            </w:r>
          </w:p>
        </w:tc>
        <w:tc>
          <w:tcPr>
            <w:tcW w:w="1737" w:type="dxa"/>
            <w:tcBorders>
              <w:top w:val="nil"/>
              <w:left w:val="nil"/>
              <w:bottom w:val="single" w:sz="4" w:space="0" w:color="auto"/>
              <w:right w:val="single" w:sz="4" w:space="0" w:color="auto"/>
            </w:tcBorders>
            <w:shd w:val="clear" w:color="auto" w:fill="auto"/>
            <w:noWrap/>
            <w:vAlign w:val="center"/>
            <w:hideMark/>
          </w:tcPr>
          <w:p w14:paraId="372FBE0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133</w:t>
            </w:r>
          </w:p>
        </w:tc>
        <w:tc>
          <w:tcPr>
            <w:tcW w:w="1737" w:type="dxa"/>
            <w:tcBorders>
              <w:top w:val="nil"/>
              <w:left w:val="nil"/>
              <w:bottom w:val="single" w:sz="4" w:space="0" w:color="auto"/>
              <w:right w:val="single" w:sz="4" w:space="0" w:color="auto"/>
            </w:tcBorders>
            <w:shd w:val="clear" w:color="auto" w:fill="auto"/>
            <w:noWrap/>
            <w:vAlign w:val="center"/>
            <w:hideMark/>
          </w:tcPr>
          <w:p w14:paraId="3D999C9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164</w:t>
            </w:r>
          </w:p>
        </w:tc>
        <w:tc>
          <w:tcPr>
            <w:tcW w:w="1737" w:type="dxa"/>
            <w:tcBorders>
              <w:top w:val="nil"/>
              <w:left w:val="nil"/>
              <w:bottom w:val="single" w:sz="4" w:space="0" w:color="auto"/>
              <w:right w:val="single" w:sz="4" w:space="0" w:color="auto"/>
            </w:tcBorders>
            <w:shd w:val="clear" w:color="auto" w:fill="auto"/>
            <w:noWrap/>
            <w:vAlign w:val="center"/>
            <w:hideMark/>
          </w:tcPr>
          <w:p w14:paraId="4918E701"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180</w:t>
            </w:r>
          </w:p>
        </w:tc>
        <w:tc>
          <w:tcPr>
            <w:tcW w:w="1738" w:type="dxa"/>
            <w:tcBorders>
              <w:top w:val="nil"/>
              <w:left w:val="nil"/>
              <w:bottom w:val="single" w:sz="4" w:space="0" w:color="auto"/>
              <w:right w:val="single" w:sz="4" w:space="0" w:color="auto"/>
            </w:tcBorders>
            <w:shd w:val="clear" w:color="auto" w:fill="auto"/>
            <w:noWrap/>
            <w:vAlign w:val="center"/>
            <w:hideMark/>
          </w:tcPr>
          <w:p w14:paraId="5B62FA43"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477</w:t>
            </w:r>
          </w:p>
        </w:tc>
      </w:tr>
      <w:tr w:rsidR="00FA59FA" w:rsidRPr="00B83C95" w14:paraId="4A32F8F4"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39C0BA"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旅游服务与管理</w:t>
            </w:r>
          </w:p>
        </w:tc>
        <w:tc>
          <w:tcPr>
            <w:tcW w:w="1737" w:type="dxa"/>
            <w:tcBorders>
              <w:top w:val="nil"/>
              <w:left w:val="nil"/>
              <w:bottom w:val="single" w:sz="4" w:space="0" w:color="auto"/>
              <w:right w:val="single" w:sz="4" w:space="0" w:color="auto"/>
            </w:tcBorders>
            <w:shd w:val="clear" w:color="auto" w:fill="auto"/>
            <w:noWrap/>
            <w:vAlign w:val="center"/>
            <w:hideMark/>
          </w:tcPr>
          <w:p w14:paraId="49A36C85"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96</w:t>
            </w:r>
          </w:p>
        </w:tc>
        <w:tc>
          <w:tcPr>
            <w:tcW w:w="1737" w:type="dxa"/>
            <w:tcBorders>
              <w:top w:val="nil"/>
              <w:left w:val="nil"/>
              <w:bottom w:val="single" w:sz="4" w:space="0" w:color="auto"/>
              <w:right w:val="single" w:sz="4" w:space="0" w:color="auto"/>
            </w:tcBorders>
            <w:shd w:val="clear" w:color="auto" w:fill="auto"/>
            <w:noWrap/>
            <w:vAlign w:val="center"/>
            <w:hideMark/>
          </w:tcPr>
          <w:p w14:paraId="1D871910"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107</w:t>
            </w:r>
          </w:p>
        </w:tc>
        <w:tc>
          <w:tcPr>
            <w:tcW w:w="1737" w:type="dxa"/>
            <w:tcBorders>
              <w:top w:val="nil"/>
              <w:left w:val="nil"/>
              <w:bottom w:val="single" w:sz="4" w:space="0" w:color="auto"/>
              <w:right w:val="single" w:sz="4" w:space="0" w:color="auto"/>
            </w:tcBorders>
            <w:shd w:val="clear" w:color="auto" w:fill="auto"/>
            <w:noWrap/>
            <w:vAlign w:val="center"/>
            <w:hideMark/>
          </w:tcPr>
          <w:p w14:paraId="62D9401F"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93</w:t>
            </w:r>
          </w:p>
        </w:tc>
        <w:tc>
          <w:tcPr>
            <w:tcW w:w="1738" w:type="dxa"/>
            <w:tcBorders>
              <w:top w:val="nil"/>
              <w:left w:val="nil"/>
              <w:bottom w:val="single" w:sz="4" w:space="0" w:color="auto"/>
              <w:right w:val="single" w:sz="4" w:space="0" w:color="auto"/>
            </w:tcBorders>
            <w:shd w:val="clear" w:color="auto" w:fill="auto"/>
            <w:noWrap/>
            <w:vAlign w:val="center"/>
            <w:hideMark/>
          </w:tcPr>
          <w:p w14:paraId="437DBFC6"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296</w:t>
            </w:r>
          </w:p>
        </w:tc>
      </w:tr>
      <w:tr w:rsidR="00FA59FA" w:rsidRPr="00B83C95" w14:paraId="0BC9D4B9"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85834E"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数控技术应用</w:t>
            </w:r>
          </w:p>
        </w:tc>
        <w:tc>
          <w:tcPr>
            <w:tcW w:w="1737" w:type="dxa"/>
            <w:tcBorders>
              <w:top w:val="nil"/>
              <w:left w:val="nil"/>
              <w:bottom w:val="single" w:sz="4" w:space="0" w:color="auto"/>
              <w:right w:val="single" w:sz="4" w:space="0" w:color="auto"/>
            </w:tcBorders>
            <w:shd w:val="clear" w:color="auto" w:fill="auto"/>
            <w:noWrap/>
            <w:vAlign w:val="center"/>
            <w:hideMark/>
          </w:tcPr>
          <w:p w14:paraId="3D0B18EF"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191</w:t>
            </w:r>
          </w:p>
        </w:tc>
        <w:tc>
          <w:tcPr>
            <w:tcW w:w="1737" w:type="dxa"/>
            <w:tcBorders>
              <w:top w:val="nil"/>
              <w:left w:val="nil"/>
              <w:bottom w:val="single" w:sz="4" w:space="0" w:color="auto"/>
              <w:right w:val="single" w:sz="4" w:space="0" w:color="auto"/>
            </w:tcBorders>
            <w:shd w:val="clear" w:color="auto" w:fill="auto"/>
            <w:noWrap/>
            <w:vAlign w:val="center"/>
            <w:hideMark/>
          </w:tcPr>
          <w:p w14:paraId="6DC85B3E"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209</w:t>
            </w:r>
          </w:p>
        </w:tc>
        <w:tc>
          <w:tcPr>
            <w:tcW w:w="1737" w:type="dxa"/>
            <w:tcBorders>
              <w:top w:val="nil"/>
              <w:left w:val="nil"/>
              <w:bottom w:val="single" w:sz="4" w:space="0" w:color="auto"/>
              <w:right w:val="single" w:sz="4" w:space="0" w:color="auto"/>
            </w:tcBorders>
            <w:shd w:val="clear" w:color="auto" w:fill="auto"/>
            <w:noWrap/>
            <w:vAlign w:val="center"/>
            <w:hideMark/>
          </w:tcPr>
          <w:p w14:paraId="3A61523C"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142</w:t>
            </w:r>
          </w:p>
        </w:tc>
        <w:tc>
          <w:tcPr>
            <w:tcW w:w="1738" w:type="dxa"/>
            <w:tcBorders>
              <w:top w:val="nil"/>
              <w:left w:val="nil"/>
              <w:bottom w:val="single" w:sz="4" w:space="0" w:color="auto"/>
              <w:right w:val="single" w:sz="4" w:space="0" w:color="auto"/>
            </w:tcBorders>
            <w:shd w:val="clear" w:color="auto" w:fill="auto"/>
            <w:noWrap/>
            <w:vAlign w:val="center"/>
            <w:hideMark/>
          </w:tcPr>
          <w:p w14:paraId="429C9340"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542</w:t>
            </w:r>
          </w:p>
        </w:tc>
      </w:tr>
      <w:tr w:rsidR="00FA59FA" w:rsidRPr="00B83C95" w14:paraId="47690B8B" w14:textId="77777777" w:rsidTr="000D0488">
        <w:trPr>
          <w:trHeight w:val="2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F261D9"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合计</w:t>
            </w:r>
          </w:p>
        </w:tc>
        <w:tc>
          <w:tcPr>
            <w:tcW w:w="1737" w:type="dxa"/>
            <w:tcBorders>
              <w:top w:val="nil"/>
              <w:left w:val="nil"/>
              <w:bottom w:val="single" w:sz="4" w:space="0" w:color="auto"/>
              <w:right w:val="single" w:sz="4" w:space="0" w:color="auto"/>
            </w:tcBorders>
            <w:shd w:val="clear" w:color="auto" w:fill="auto"/>
            <w:noWrap/>
            <w:vAlign w:val="center"/>
            <w:hideMark/>
          </w:tcPr>
          <w:p w14:paraId="65A094DA"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797</w:t>
            </w:r>
          </w:p>
        </w:tc>
        <w:tc>
          <w:tcPr>
            <w:tcW w:w="1737" w:type="dxa"/>
            <w:tcBorders>
              <w:top w:val="nil"/>
              <w:left w:val="nil"/>
              <w:bottom w:val="single" w:sz="4" w:space="0" w:color="auto"/>
              <w:right w:val="single" w:sz="4" w:space="0" w:color="auto"/>
            </w:tcBorders>
            <w:shd w:val="clear" w:color="auto" w:fill="auto"/>
            <w:noWrap/>
            <w:vAlign w:val="center"/>
            <w:hideMark/>
          </w:tcPr>
          <w:p w14:paraId="5C7B52EC"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807</w:t>
            </w:r>
          </w:p>
        </w:tc>
        <w:tc>
          <w:tcPr>
            <w:tcW w:w="1737" w:type="dxa"/>
            <w:tcBorders>
              <w:top w:val="nil"/>
              <w:left w:val="nil"/>
              <w:bottom w:val="single" w:sz="4" w:space="0" w:color="auto"/>
              <w:right w:val="single" w:sz="4" w:space="0" w:color="auto"/>
            </w:tcBorders>
            <w:shd w:val="clear" w:color="auto" w:fill="auto"/>
            <w:noWrap/>
            <w:vAlign w:val="center"/>
            <w:hideMark/>
          </w:tcPr>
          <w:p w14:paraId="02291EE0"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714</w:t>
            </w:r>
          </w:p>
        </w:tc>
        <w:tc>
          <w:tcPr>
            <w:tcW w:w="1738" w:type="dxa"/>
            <w:tcBorders>
              <w:top w:val="nil"/>
              <w:left w:val="nil"/>
              <w:bottom w:val="single" w:sz="4" w:space="0" w:color="auto"/>
              <w:right w:val="single" w:sz="4" w:space="0" w:color="auto"/>
            </w:tcBorders>
            <w:shd w:val="clear" w:color="auto" w:fill="auto"/>
            <w:noWrap/>
            <w:vAlign w:val="center"/>
            <w:hideMark/>
          </w:tcPr>
          <w:p w14:paraId="7E922381" w14:textId="77777777" w:rsidR="00FA59FA" w:rsidRPr="00B83C95" w:rsidRDefault="00FA59FA" w:rsidP="00B83C95">
            <w:pPr>
              <w:widowControl/>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2318</w:t>
            </w:r>
          </w:p>
        </w:tc>
      </w:tr>
    </w:tbl>
    <w:p w14:paraId="21264497" w14:textId="3EAE6935"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（4）推进信息化教学</w:t>
      </w:r>
    </w:p>
    <w:p w14:paraId="54221CF0" w14:textId="7261CDF3" w:rsidR="00E76399" w:rsidRPr="00B83C95" w:rsidRDefault="00B134CD"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学校重视信息化教学，升级教室多媒体设备，升级了</w:t>
      </w:r>
      <w:r w:rsidRPr="00B83C95">
        <w:rPr>
          <w:rFonts w:ascii="宋体" w:eastAsia="宋体" w:hAnsi="宋体" w:cs="Arial"/>
          <w:color w:val="000000" w:themeColor="text1"/>
          <w:kern w:val="0"/>
          <w:sz w:val="24"/>
          <w:szCs w:val="24"/>
        </w:rPr>
        <w:t>62</w:t>
      </w:r>
      <w:r w:rsidRPr="00B83C95">
        <w:rPr>
          <w:rFonts w:ascii="宋体" w:eastAsia="宋体" w:hAnsi="宋体" w:cs="Arial" w:hint="eastAsia"/>
          <w:color w:val="000000" w:themeColor="text1"/>
          <w:kern w:val="0"/>
          <w:sz w:val="24"/>
          <w:szCs w:val="24"/>
        </w:rPr>
        <w:t>台多功能一体机，新建了V</w:t>
      </w:r>
      <w:r w:rsidRPr="00B83C95">
        <w:rPr>
          <w:rFonts w:ascii="宋体" w:eastAsia="宋体" w:hAnsi="宋体" w:cs="Arial"/>
          <w:color w:val="000000" w:themeColor="text1"/>
          <w:kern w:val="0"/>
          <w:sz w:val="24"/>
          <w:szCs w:val="24"/>
        </w:rPr>
        <w:t>R</w:t>
      </w:r>
      <w:r w:rsidRPr="00B83C95">
        <w:rPr>
          <w:rFonts w:ascii="宋体" w:eastAsia="宋体" w:hAnsi="宋体" w:cs="Arial" w:hint="eastAsia"/>
          <w:color w:val="000000" w:themeColor="text1"/>
          <w:kern w:val="0"/>
          <w:sz w:val="24"/>
          <w:szCs w:val="24"/>
        </w:rPr>
        <w:t>体验中心、雉山演播中心、创新创业综合实训室、无人机实验中心等多个智慧教室。同时，注重数字化教学资源的开发和使用，学校建有数字化资源库，通过全体教师自建、专业合作、共建共享等途径，共有微课程</w:t>
      </w:r>
      <w:r w:rsidRPr="00B83C95">
        <w:rPr>
          <w:rFonts w:ascii="宋体" w:eastAsia="宋体" w:hAnsi="宋体" w:cs="Arial"/>
          <w:color w:val="000000" w:themeColor="text1"/>
          <w:kern w:val="0"/>
          <w:sz w:val="24"/>
          <w:szCs w:val="24"/>
        </w:rPr>
        <w:t>98</w:t>
      </w:r>
      <w:r w:rsidRPr="00B83C95">
        <w:rPr>
          <w:rFonts w:ascii="宋体" w:eastAsia="宋体" w:hAnsi="宋体" w:cs="Arial" w:hint="eastAsia"/>
          <w:color w:val="000000" w:themeColor="text1"/>
          <w:kern w:val="0"/>
          <w:sz w:val="24"/>
          <w:szCs w:val="24"/>
        </w:rPr>
        <w:t>门，微课资源</w:t>
      </w:r>
      <w:r w:rsidRPr="00B83C95">
        <w:rPr>
          <w:rFonts w:ascii="宋体" w:eastAsia="宋体" w:hAnsi="宋体" w:cs="Arial"/>
          <w:color w:val="000000" w:themeColor="text1"/>
          <w:kern w:val="0"/>
          <w:sz w:val="24"/>
          <w:szCs w:val="24"/>
        </w:rPr>
        <w:t>2</w:t>
      </w:r>
      <w:r w:rsidRPr="00B83C95">
        <w:rPr>
          <w:rFonts w:ascii="宋体" w:eastAsia="宋体" w:hAnsi="宋体" w:cs="Arial" w:hint="eastAsia"/>
          <w:color w:val="000000" w:themeColor="text1"/>
          <w:kern w:val="0"/>
          <w:sz w:val="24"/>
          <w:szCs w:val="24"/>
        </w:rPr>
        <w:t>000多个，试题库</w:t>
      </w:r>
      <w:r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门。之江汇教育广场名师工作室课程资源达</w:t>
      </w:r>
      <w:r w:rsidRPr="00B83C95">
        <w:rPr>
          <w:rFonts w:ascii="宋体" w:eastAsia="宋体" w:hAnsi="宋体" w:cs="Arial"/>
          <w:color w:val="000000" w:themeColor="text1"/>
          <w:kern w:val="0"/>
          <w:sz w:val="24"/>
          <w:szCs w:val="24"/>
        </w:rPr>
        <w:t>5</w:t>
      </w:r>
      <w:r w:rsidRPr="00B83C95">
        <w:rPr>
          <w:rFonts w:ascii="宋体" w:eastAsia="宋体" w:hAnsi="宋体" w:cs="Arial" w:hint="eastAsia"/>
          <w:color w:val="000000" w:themeColor="text1"/>
          <w:kern w:val="0"/>
          <w:sz w:val="24"/>
          <w:szCs w:val="24"/>
        </w:rPr>
        <w:t>000多个。</w:t>
      </w:r>
    </w:p>
    <w:p w14:paraId="3BBCF2FD" w14:textId="4406D917"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（5）探索国际合作办学</w:t>
      </w:r>
    </w:p>
    <w:p w14:paraId="5F4817D0" w14:textId="25DB9773" w:rsidR="00327D47" w:rsidRPr="00B83C95" w:rsidRDefault="00327D47"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数控技术应用专业：中德实验班。与德马吉森精机培训学院、中德产业园签订了中德职业教育培训项目。组建数控专业中德实验班，已招收3届103人名学生。</w:t>
      </w:r>
    </w:p>
    <w:p w14:paraId="392FEA42" w14:textId="3F9CC058" w:rsidR="00327D47" w:rsidRPr="00B83C95" w:rsidRDefault="00327D47"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汽车运用与维修专业：中德诺浩班。招收汽修专业中德诺浩班3届82人，4名教师通过公司认证培训，引进19个领域的教学资源，使用先进的KTS教学系统，建成符合欧盟标准的综合性汽修实训室，185汽修班26人参加1+X考证，全部合格。</w:t>
      </w:r>
    </w:p>
    <w:p w14:paraId="6FCE08D6" w14:textId="19972602" w:rsidR="00327D47" w:rsidRPr="00B83C95" w:rsidRDefault="00327D47"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平面设计专业：韩语特色班。2019年，启动海外高起本衔接项目，与韩国京东大学、松源大学签订合作办学协议，招收2个韩语特色班90人。</w:t>
      </w:r>
    </w:p>
    <w:p w14:paraId="4D5EA991" w14:textId="55C32218"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3.教师培养培训</w:t>
      </w:r>
    </w:p>
    <w:p w14:paraId="7DBE21D6" w14:textId="77777777" w:rsidR="001C7367" w:rsidRPr="00B83C95" w:rsidRDefault="001C7367"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cs="Arial" w:hint="eastAsia"/>
          <w:color w:val="000000" w:themeColor="text1"/>
          <w:kern w:val="0"/>
          <w:sz w:val="24"/>
          <w:szCs w:val="24"/>
        </w:rPr>
        <w:t>学校重视教师培养，通过国内外培训、企业锻炼、技能比赛、校本研训等方式开展教师素养提升工程。积极落实五年一周期的教师全员培训制度，校本研训通过名家名师引领、自主学习成长、青蓝共同成长、教研科研提升、课改培训提升多种形式交替进行，还积极落实专业课教师下企业实践制度，每年组织教师下企业实践锻炼，安排专业教师到合作企业拓展锻炼，参与生产、管理和应用性技术研发工作。实施新教师上岗前培训和企业实践制度，对非师范类毕</w:t>
      </w:r>
      <w:r w:rsidRPr="00B83C95">
        <w:rPr>
          <w:rFonts w:ascii="宋体" w:eastAsia="宋体" w:hAnsi="宋体" w:cs="Arial" w:hint="eastAsia"/>
          <w:color w:val="000000" w:themeColor="text1"/>
          <w:kern w:val="0"/>
          <w:sz w:val="24"/>
          <w:szCs w:val="24"/>
        </w:rPr>
        <w:lastRenderedPageBreak/>
        <w:t>业的新任教师实行“师范教育+企业实践”见习培训制度，不断提升教师队伍素养和专业课教师“双师型”比率。学校拥有市级以上教学名师7人，省技术能手4人，省“春蚕奖”1人，省优秀教师1人，省师德楷模1人，省教坛新秀2人，省中职学校最美教师和湖州市“我最喜爱的教师” 2人。市教学明星3人，市教学能手2人，长兴县一级名校长1人。</w:t>
      </w:r>
    </w:p>
    <w:p w14:paraId="022506DB" w14:textId="77777777" w:rsidR="001C7367" w:rsidRPr="00B83C95" w:rsidRDefault="001C7367"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积极开展教师下企业实践培训。建立教师行业企业“访问工程师”培养制度，将企业实践纳入教师专业技术职务评聘和业绩考核范畴。继续加大中职学校教师海外进修的支持力度。培养高水平的“双师型”队伍，“双师型”教师中技师及以上等级达80%以上。</w:t>
      </w:r>
    </w:p>
    <w:p w14:paraId="6184B9A0" w14:textId="77777777" w:rsidR="001C7367" w:rsidRPr="00B83C95" w:rsidRDefault="001C7367"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cs="Arial" w:hint="eastAsia"/>
          <w:color w:val="000000" w:themeColor="text1"/>
          <w:kern w:val="0"/>
          <w:sz w:val="24"/>
          <w:szCs w:val="24"/>
        </w:rPr>
        <w:t>认真组织开展校本研训，每个教研组每周集中半天时间开展集中校本研训，围绕教学设计、PPT制作、高职考及面向人人赛命题、技能比赛辅导、教科研水平提升、优质课、公开课等项目开展专题研讨，有方案、有过程、有结果，通过专题校本研训，教师的教科研水平及教学能力有很大提升。在2020年县优质课比赛中，我校老师取得一等奖2人、二等奖3人，三等奖3人的好成绩。在上半年组织的县线上优质课评比中，荣获一等奖6人，二等奖8人，三等奖12人的好成绩。2020年湖州市教育成果评比中，我校选送课题及论文23个，获4个一等奖，8个二等奖，11个三等奖。2019年教师参加创新杯信息化大赛市级获奖一等奖3人，二等奖5人，三等奖8。省级获奖二等奖等奖3人，三等奖2人，其中两个项目入围国赛。2020年</w:t>
      </w:r>
      <w:r w:rsidRPr="00B83C95">
        <w:rPr>
          <w:rFonts w:ascii="宋体" w:eastAsia="宋体" w:hAnsi="宋体" w:hint="eastAsia"/>
          <w:color w:val="000000" w:themeColor="text1"/>
          <w:kern w:val="24"/>
          <w:sz w:val="24"/>
          <w:szCs w:val="24"/>
        </w:rPr>
        <w:t>曹康老师在</w:t>
      </w:r>
      <w:r w:rsidRPr="00B83C95">
        <w:rPr>
          <w:rFonts w:ascii="宋体" w:eastAsia="宋体" w:hAnsi="宋体" w:hint="eastAsia"/>
          <w:color w:val="000000" w:themeColor="text1"/>
          <w:spacing w:val="8"/>
          <w:sz w:val="24"/>
          <w:szCs w:val="24"/>
          <w:shd w:val="clear" w:color="auto" w:fill="FFFFFF"/>
        </w:rPr>
        <w:t>浙江省人力资源和社会保障厅和宁波市人民政府承办的首届浙江技能大赛中获得第一名，</w:t>
      </w:r>
      <w:r w:rsidRPr="00B83C95">
        <w:rPr>
          <w:rFonts w:ascii="宋体" w:eastAsia="宋体" w:hAnsi="宋体" w:hint="eastAsia"/>
          <w:color w:val="000000" w:themeColor="text1"/>
          <w:kern w:val="24"/>
          <w:sz w:val="24"/>
          <w:szCs w:val="24"/>
        </w:rPr>
        <w:t>荣获浙江省首席技师称号，陈振一获得第三名，荣获浙江省技术能手称号，严佩佩老师被推荐为浙派名师培养对象，吴欢被评为湖州市教坛新秀。</w:t>
      </w:r>
    </w:p>
    <w:p w14:paraId="716A34B0" w14:textId="77777777"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4.规范管理情况</w:t>
      </w:r>
    </w:p>
    <w:p w14:paraId="60A7D4C1" w14:textId="39FFCB49"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（1）建立和完善现代学校治理体系</w:t>
      </w:r>
    </w:p>
    <w:p w14:paraId="2199C77B"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建立和完善了一核（党建引领）二驱（学校文化和队伍建设）三治（二级分治、学生自治、社会共治）四化（法治化、民主化、科学化、精细化）现代学校治理体系。</w:t>
      </w:r>
    </w:p>
    <w:p w14:paraId="23868B95"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三定五联三考双评”党建品牌得到新提升；完善了以“厚生”为核心的校园文化，校级班子、中层干部队伍、班主任几支队伍建设成绩突出；完善了分校管理办法，召开了学校理事会第四次会议和学校家长委员会第三次会议；进一步推进学生自主管理。</w:t>
      </w:r>
    </w:p>
    <w:p w14:paraId="7BA59B0F"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学校治理水平进一步提升，在浙江省中职名校终期评估和浙江省现代化学校现场督查中，我校的治理水平得到专家组的高度评价。2020年，学校高质量通过浙江省文明单位复评，在</w:t>
      </w:r>
      <w:r w:rsidRPr="00B83C95">
        <w:rPr>
          <w:rFonts w:ascii="宋体" w:eastAsia="宋体" w:hAnsi="宋体" w:cs="Arial" w:hint="eastAsia"/>
          <w:color w:val="000000" w:themeColor="text1"/>
          <w:kern w:val="0"/>
          <w:sz w:val="24"/>
          <w:szCs w:val="24"/>
        </w:rPr>
        <w:lastRenderedPageBreak/>
        <w:t>长兴县发展性评价考核（年度考核）中获得一等奖。第四支部入选湖州市基层党建“双创双全”示范支部。顾海林老师获得浙江省微型党课大赛特等奖第一名。</w:t>
      </w:r>
    </w:p>
    <w:p w14:paraId="1B3A76AD" w14:textId="72CCE7FB" w:rsidR="005449B0" w:rsidRPr="00B83C95" w:rsidRDefault="005449B0" w:rsidP="00B83C95">
      <w:pPr>
        <w:widowControl/>
        <w:shd w:val="clear" w:color="auto" w:fill="FFFFFF"/>
        <w:spacing w:before="75" w:after="75" w:line="360" w:lineRule="auto"/>
        <w:ind w:firstLine="480"/>
        <w:jc w:val="left"/>
        <w:rPr>
          <w:rFonts w:ascii="宋体" w:eastAsia="宋体" w:hAnsi="宋体" w:cs="Arial"/>
          <w:b/>
          <w:color w:val="000000" w:themeColor="text1"/>
          <w:kern w:val="0"/>
          <w:sz w:val="24"/>
          <w:szCs w:val="24"/>
        </w:rPr>
      </w:pPr>
      <w:r w:rsidRPr="00B83C95">
        <w:rPr>
          <w:rFonts w:ascii="宋体" w:eastAsia="宋体" w:hAnsi="宋体" w:cs="Arial" w:hint="eastAsia"/>
          <w:b/>
          <w:color w:val="000000" w:themeColor="text1"/>
          <w:kern w:val="0"/>
          <w:sz w:val="24"/>
          <w:szCs w:val="24"/>
        </w:rPr>
        <w:t>（2）加强教学</w:t>
      </w:r>
      <w:r w:rsidR="00E74701">
        <w:rPr>
          <w:rFonts w:ascii="宋体" w:eastAsia="宋体" w:hAnsi="宋体" w:cs="Arial" w:hint="eastAsia"/>
          <w:b/>
          <w:color w:val="000000" w:themeColor="text1"/>
          <w:kern w:val="0"/>
          <w:sz w:val="24"/>
          <w:szCs w:val="24"/>
        </w:rPr>
        <w:t>常规</w:t>
      </w:r>
      <w:r w:rsidRPr="00B83C95">
        <w:rPr>
          <w:rFonts w:ascii="宋体" w:eastAsia="宋体" w:hAnsi="宋体" w:cs="Arial" w:hint="eastAsia"/>
          <w:b/>
          <w:color w:val="000000" w:themeColor="text1"/>
          <w:kern w:val="0"/>
          <w:sz w:val="24"/>
          <w:szCs w:val="24"/>
        </w:rPr>
        <w:t>管理</w:t>
      </w:r>
    </w:p>
    <w:p w14:paraId="2CE797CD"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强化学校督察室功能，进一步明确督察工作职责，明确督察要求，把学校督察室与各科室（分校）的常规检查有机结合，建立了周反馈和月总结制度，取得了明显成效。</w:t>
      </w:r>
    </w:p>
    <w:p w14:paraId="4BB75BDA"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依托长兴县职高教学共同体、安吉、长兴德清三县教研节等平台，积极开展教师教学常规检查，规范教学过程。通过深入推进选择性课改和生态课堂建设，提升课堂教学效率。</w:t>
      </w:r>
    </w:p>
    <w:p w14:paraId="544BA5DE"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建立和完善教研组活动日制度，积极开展集体备课、听评课、教学反思、课题研究等活动，提高广大教师业务水平。</w:t>
      </w:r>
    </w:p>
    <w:p w14:paraId="75271029"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强化教职工岗位履职情况的过程监管，积极开展先进典型选树工作，大力弘扬敬业爱岗、奉献创新的良好风气。</w:t>
      </w:r>
    </w:p>
    <w:p w14:paraId="76A3DEEA" w14:textId="36298B2C" w:rsidR="005449B0" w:rsidRPr="00B83C95" w:rsidRDefault="005449B0" w:rsidP="00B83C95">
      <w:pPr>
        <w:widowControl/>
        <w:shd w:val="clear" w:color="auto" w:fill="FFFFFF"/>
        <w:spacing w:before="75" w:after="75" w:line="360" w:lineRule="auto"/>
        <w:ind w:firstLine="480"/>
        <w:jc w:val="left"/>
        <w:rPr>
          <w:rFonts w:ascii="宋体" w:eastAsia="宋体" w:hAnsi="宋体" w:cs="Arial"/>
          <w:b/>
          <w:color w:val="000000" w:themeColor="text1"/>
          <w:kern w:val="0"/>
          <w:sz w:val="24"/>
          <w:szCs w:val="24"/>
        </w:rPr>
      </w:pPr>
      <w:r w:rsidRPr="00B83C95">
        <w:rPr>
          <w:rFonts w:ascii="宋体" w:eastAsia="宋体" w:hAnsi="宋体" w:cs="Arial" w:hint="eastAsia"/>
          <w:b/>
          <w:color w:val="000000" w:themeColor="text1"/>
          <w:kern w:val="0"/>
          <w:sz w:val="24"/>
          <w:szCs w:val="24"/>
        </w:rPr>
        <w:t>（3）加强学生自主管理</w:t>
      </w:r>
    </w:p>
    <w:p w14:paraId="07ABB81D"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充分调动和发挥学生的主动性、积极性和创造性，让学生由被动管理走向主动参与，进而养成讲文明、守纪律的良好习惯，共同营造和谐的校园气氛，提升学校治理水平。</w:t>
      </w:r>
    </w:p>
    <w:p w14:paraId="61C2E2CF"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学校政教处主要负责文明宣传员队伍的建设和管理，文明宣传员主要负责校园环境、学生言行、仪容仪表等常规督查，及时发现和制止不文明行为。</w:t>
      </w:r>
    </w:p>
    <w:p w14:paraId="0C841AD6"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团委和学生会主要负责各分校团组织、学生会的管理以及乐助志愿者队伍的建设。各级团组织负责团员的日常管理，在广大团员中开展日常行为规范督查，教育青年团员发挥模范带头作用，共同营造良好的校风和学风。</w:t>
      </w:r>
    </w:p>
    <w:p w14:paraId="43062BFB"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学校和分校学生自管会根据各自分工开展仪容仪表检查以及考勤、纪律、卫生等专项检查，并将检查结果向各班反馈，作为班级考核和文明学生评比的内容之一。</w:t>
      </w:r>
    </w:p>
    <w:p w14:paraId="5ED2046A"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保卫处主要通过建设学生护校队，强化学生生活区的管理，避免学生在校期间的管理盲区。</w:t>
      </w:r>
    </w:p>
    <w:p w14:paraId="3A00343E" w14:textId="39EC6F96" w:rsidR="005449B0" w:rsidRPr="00B83C95" w:rsidRDefault="005449B0" w:rsidP="00B83C95">
      <w:pPr>
        <w:widowControl/>
        <w:shd w:val="clear" w:color="auto" w:fill="FFFFFF"/>
        <w:spacing w:before="75" w:after="75" w:line="360" w:lineRule="auto"/>
        <w:ind w:firstLine="480"/>
        <w:jc w:val="left"/>
        <w:rPr>
          <w:rFonts w:ascii="宋体" w:eastAsia="宋体" w:hAnsi="宋体" w:cs="Arial"/>
          <w:b/>
          <w:color w:val="000000" w:themeColor="text1"/>
          <w:kern w:val="0"/>
          <w:sz w:val="24"/>
          <w:szCs w:val="24"/>
        </w:rPr>
      </w:pPr>
      <w:r w:rsidRPr="00B83C95">
        <w:rPr>
          <w:rFonts w:ascii="宋体" w:eastAsia="宋体" w:hAnsi="宋体" w:cs="Arial" w:hint="eastAsia"/>
          <w:b/>
          <w:color w:val="000000" w:themeColor="text1"/>
          <w:kern w:val="0"/>
          <w:sz w:val="24"/>
          <w:szCs w:val="24"/>
        </w:rPr>
        <w:t>（4）加强校园安全管理</w:t>
      </w:r>
    </w:p>
    <w:p w14:paraId="34E11148"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注重预警、加强防范，人防、技防和物防相结合，不断完善校园安全预警机制，加强学校安全工作队伍建设，规范学校警务室人员管理，明确岗位职责，提高安全保障效率。</w:t>
      </w:r>
    </w:p>
    <w:p w14:paraId="3960BA11"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lastRenderedPageBreak/>
        <w:t>充分发挥全体教职工、班级安全员、学生家长、法制副校长、共建社区以及司法机关的作用，构建安全网络。投入近70万元建设了数字高清监控系统，做到校园全覆盖，无盲点。坚持开展一分钟安全警示教育，努力增强学生安全意识。</w:t>
      </w:r>
    </w:p>
    <w:p w14:paraId="4ECEFFE2"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积极开展防溺水、禁毒、扫黑除恶、反邪教、交通安全、食品安全、预防艾滋病、消防安全等各项主题活动，开展师生安全疏散演练，举办安全知识讲座，组织师生参加安全知识测试，提高师生安全意识和预防各类伤害、突发事件发生的能力。开展国家网络安全宣传周教育活动，普及网络安全知识，增强师生网络安全意识，提高网络安全防护能力；积极开展法制讲座，增强学生法律意识。</w:t>
      </w:r>
    </w:p>
    <w:p w14:paraId="763B558B" w14:textId="77777777" w:rsidR="005449B0" w:rsidRPr="00B83C95" w:rsidRDefault="005449B0"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强化周五学生离校护送工作，加强学生在回家途中的安全工作，排除安全隐患。积极与兄弟学校和辖区派出所联系，排查在校门和校园附近的外来人员，排查安全隐患，避免学生受到伤害。在县教育系统等级平安校园考核中获评最高等级——5A平安校园。</w:t>
      </w:r>
    </w:p>
    <w:p w14:paraId="6FC88110" w14:textId="3E819A72"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w:t>
      </w:r>
      <w:r w:rsidR="005449B0" w:rsidRPr="00B83C95">
        <w:rPr>
          <w:rFonts w:ascii="宋体" w:eastAsia="宋体" w:hAnsi="宋体" w:cs="Arial"/>
          <w:b/>
          <w:bCs/>
          <w:color w:val="000000" w:themeColor="text1"/>
          <w:kern w:val="0"/>
          <w:sz w:val="24"/>
          <w:szCs w:val="24"/>
        </w:rPr>
        <w:t>5</w:t>
      </w:r>
      <w:r w:rsidRPr="00B83C95">
        <w:rPr>
          <w:rFonts w:ascii="宋体" w:eastAsia="宋体" w:hAnsi="宋体" w:cs="Arial" w:hint="eastAsia"/>
          <w:b/>
          <w:bCs/>
          <w:color w:val="000000" w:themeColor="text1"/>
          <w:kern w:val="0"/>
          <w:sz w:val="24"/>
          <w:szCs w:val="24"/>
        </w:rPr>
        <w:t>）不断提高信息化管理水平</w:t>
      </w:r>
    </w:p>
    <w:p w14:paraId="403DA730" w14:textId="640FF178" w:rsidR="00E76399" w:rsidRPr="00B83C95" w:rsidRDefault="00B134CD"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建成了涵盖协同办公、教务、德育、实习就业、安全、总务后勤的数字化管理平台，健全了信息化管理平台与体系，促进了以智慧教学、智慧管理、智慧服务为核心的智慧校园建设。形成了基于钉钉的办公OA平台，实现了审批流程、智能会议室等功能，在疫情期间进行健康跟踪，线上教学的成功开展起到重大作用；基于学习通的智慧教育平台，包括教务管理、智慧课堂、评价等功能，今年新增了德育评价、顶岗实习模块，助于学生的全程数据沉淀，帮助培养方案、教学计划调整提供依据</w:t>
      </w:r>
    </w:p>
    <w:p w14:paraId="1843B23C" w14:textId="0D0ECFCC"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w:t>
      </w:r>
      <w:r w:rsidR="005449B0" w:rsidRPr="00B83C95">
        <w:rPr>
          <w:rFonts w:ascii="宋体" w:eastAsia="宋体" w:hAnsi="宋体" w:cs="Arial"/>
          <w:b/>
          <w:bCs/>
          <w:color w:val="000000" w:themeColor="text1"/>
          <w:kern w:val="0"/>
          <w:sz w:val="24"/>
          <w:szCs w:val="24"/>
        </w:rPr>
        <w:t>6</w:t>
      </w:r>
      <w:r w:rsidRPr="00B83C95">
        <w:rPr>
          <w:rFonts w:ascii="宋体" w:eastAsia="宋体" w:hAnsi="宋体" w:cs="Arial" w:hint="eastAsia"/>
          <w:b/>
          <w:bCs/>
          <w:color w:val="000000" w:themeColor="text1"/>
          <w:kern w:val="0"/>
          <w:sz w:val="24"/>
          <w:szCs w:val="24"/>
        </w:rPr>
        <w:t>）认真做好财物管理工作</w:t>
      </w:r>
    </w:p>
    <w:p w14:paraId="78195A72" w14:textId="3EEE125A"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严格财务管理制度，加大了资金支出的审核工作。坚持规范收费，搞好收费公示工作，坚持收支两条线管理制度，加强资金使用的计划性，定期上报有关财务信息和财务报表，进一步加强资金的计划管理，提高了预算执行力。采购严格按照县、局相关规定按审批流程进行，无任何违反上级采购管理的现象发生。严格按照教育局物品采购审批制度，逐一进行汇报审批。在领导确定采购方案后，根据要求进行实施采购。</w:t>
      </w:r>
    </w:p>
    <w:p w14:paraId="56390A26" w14:textId="77777777" w:rsidR="00C110BD" w:rsidRPr="00B83C95" w:rsidRDefault="00C110BD" w:rsidP="00B83C95">
      <w:pPr>
        <w:widowControl/>
        <w:shd w:val="clear" w:color="auto" w:fill="FFFFFF"/>
        <w:spacing w:before="75" w:after="75" w:line="360" w:lineRule="auto"/>
        <w:ind w:firstLine="480"/>
        <w:jc w:val="left"/>
        <w:rPr>
          <w:rFonts w:ascii="宋体" w:eastAsia="宋体" w:hAnsi="宋体" w:cs="Arial"/>
          <w:b/>
          <w:color w:val="000000" w:themeColor="text1"/>
          <w:kern w:val="0"/>
          <w:sz w:val="24"/>
          <w:szCs w:val="24"/>
        </w:rPr>
      </w:pPr>
      <w:r w:rsidRPr="00B83C95">
        <w:rPr>
          <w:rFonts w:ascii="宋体" w:eastAsia="宋体" w:hAnsi="宋体" w:cs="Arial" w:hint="eastAsia"/>
          <w:b/>
          <w:color w:val="000000" w:themeColor="text1"/>
          <w:kern w:val="0"/>
          <w:sz w:val="24"/>
          <w:szCs w:val="24"/>
        </w:rPr>
        <w:t>（7）加强管理队伍建设</w:t>
      </w:r>
    </w:p>
    <w:p w14:paraId="654738F5" w14:textId="77777777" w:rsidR="00C110BD" w:rsidRPr="00B83C95" w:rsidRDefault="00C110BD"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增强校级班子凝聚力。坚持党建引领，发扬民主作风，全面建设清廉学校。进一步完善了校级班子每周工作例会制度，集中开展各类政治思想和业务学习，更新理念，创新思路，不断</w:t>
      </w:r>
      <w:r w:rsidRPr="00B83C95">
        <w:rPr>
          <w:rFonts w:ascii="宋体" w:eastAsia="宋体" w:hAnsi="宋体" w:cs="Arial" w:hint="eastAsia"/>
          <w:color w:val="000000" w:themeColor="text1"/>
          <w:kern w:val="0"/>
          <w:sz w:val="24"/>
          <w:szCs w:val="24"/>
        </w:rPr>
        <w:lastRenderedPageBreak/>
        <w:t>提高工作水平。班子成员注重学习，勤于钻研，提出了许多改革创新的工作举措。班子成员敢于担当，勇于创新，率先垂范，以身作则，在教职工中满意度高。</w:t>
      </w:r>
    </w:p>
    <w:p w14:paraId="7860F115" w14:textId="77777777" w:rsidR="00C110BD" w:rsidRPr="00B83C95" w:rsidRDefault="00C110BD"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完善中层干部竞聘制，提高队伍整体素质。2020年8月，根据人事调整，进行了部分岗位竞聘活动，把一批德才兼备的年轻教师选拔到中层干部队伍中。建立和完善了中层干部例会制度。每次工作例会，都会选取部分开始现场交流，其余科室则提交书面材料。全体中层干部在交流中碰撞，在碰撞中反思，在反思中升华，取得了很好的效果。</w:t>
      </w:r>
    </w:p>
    <w:p w14:paraId="4E42D5D2" w14:textId="053DD9A3" w:rsidR="00C110BD" w:rsidRPr="00B83C95" w:rsidRDefault="00C110BD"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加强班主任队伍建设，提高班主任工作水平。严把班主任选拔关，由分校、政教处和保卫处等职能部门反复筛选，选拔工作责任心强、懂得尊者关爱学生、具有较高学生管理水平的老师担任班主任。注重班主任队伍建设，制定详细的班主任培训与建设方案，明确培养目标、培训内容、培训要求和考核办法，各科室齐抓共管，相互配合，共同营造班主任队伍建设的良好氛围。组织专题培训、举办班主任工作专家讲座、开展班主任工作经验交流、组织班主任外出考察学习等途径，让全体班主任开阔眼界、增长知识、提高水平。以市县班主任能力大赛为抓手，开展专题训练，全面提升班主任管理水平。</w:t>
      </w:r>
    </w:p>
    <w:p w14:paraId="7FAFBF85" w14:textId="0C468A6C" w:rsidR="00E76399" w:rsidRPr="00B83C95" w:rsidRDefault="00E76399"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5.德育工作情况</w:t>
      </w:r>
    </w:p>
    <w:p w14:paraId="382C88EE" w14:textId="77777777" w:rsidR="00A50753" w:rsidRPr="00B83C95" w:rsidRDefault="00A50753" w:rsidP="00B83C95">
      <w:pPr>
        <w:widowControl/>
        <w:shd w:val="clear" w:color="auto" w:fill="FFFFFF"/>
        <w:tabs>
          <w:tab w:val="left" w:pos="3855"/>
        </w:tabs>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（1）德育课实施情况</w:t>
      </w:r>
      <w:r w:rsidRPr="00B83C95">
        <w:rPr>
          <w:rFonts w:ascii="宋体" w:eastAsia="宋体" w:hAnsi="宋体" w:cs="Arial"/>
          <w:color w:val="000000" w:themeColor="text1"/>
          <w:kern w:val="0"/>
          <w:sz w:val="24"/>
          <w:szCs w:val="24"/>
        </w:rPr>
        <w:tab/>
      </w:r>
    </w:p>
    <w:p w14:paraId="1F8DDD9E"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思政课作用不可替代，思政课教师队伍责任重大”，学校坚持以思政课为德育工作的主阵地，严格按规定开展德育课教学，德育教研组定期开展教学研讨活动。注重德育教师业务能力的培养，改进课堂教学方法，提高课堂教学实效。学校坚持立德树人，探索思政课程与课程思政的有机结合。学校重视在所有学科的课堂教学中渗透德育，对学生进行社会公德、规章制度、法律法规等方面知识的教育，注重学生良好职业道德的培养，积极开展全员、全程、全课程“三全育人”，取得了积极的成效。</w:t>
      </w:r>
    </w:p>
    <w:p w14:paraId="207BB0FF"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（2）校园文化建设</w:t>
      </w:r>
    </w:p>
    <w:p w14:paraId="4441DBC3"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坚持“厚生”价值追求，大力弘扬“创新、奉献、奋进、执着”的百叶龙精神，以百叶龙文化为核心，深入开展文化校园建设。坚持“和而不同”，从各专业特点出发，“一分校一主题、一班级一特色”，培养和合、和美、和精、和善、和雅五种文化特质；深入开展班组文化建设，开展班牌组牌设计与制作、小组文化展示、班级文化展示、班级文化建设“六个一”等形式多样的活动，丰富校园文化建设，凝心聚力，引领发展。</w:t>
      </w:r>
    </w:p>
    <w:p w14:paraId="2D98995D"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（3）丰富多彩的社团活动</w:t>
      </w:r>
    </w:p>
    <w:p w14:paraId="5240503D"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lastRenderedPageBreak/>
        <w:t>为了丰富校园文化生活，每年举办一次校园艺术节活动。开展了“弘扬雷锋精神 致敬抗疫英雄”主题活动、</w:t>
      </w:r>
      <w:r w:rsidRPr="00B83C95">
        <w:rPr>
          <w:rFonts w:ascii="宋体" w:eastAsia="宋体" w:hAnsi="宋体" w:cs="Arial"/>
          <w:color w:val="000000" w:themeColor="text1"/>
          <w:kern w:val="0"/>
          <w:sz w:val="24"/>
          <w:szCs w:val="24"/>
        </w:rPr>
        <w:t>“</w:t>
      </w:r>
      <w:r w:rsidRPr="00B83C95">
        <w:rPr>
          <w:rFonts w:ascii="宋体" w:eastAsia="宋体" w:hAnsi="宋体" w:cs="Arial" w:hint="eastAsia"/>
          <w:color w:val="000000" w:themeColor="text1"/>
          <w:kern w:val="0"/>
          <w:sz w:val="24"/>
          <w:szCs w:val="24"/>
        </w:rPr>
        <w:t>放飞青春 砥砺前行</w:t>
      </w:r>
      <w:r w:rsidRPr="00B83C95">
        <w:rPr>
          <w:rFonts w:ascii="宋体" w:eastAsia="宋体" w:hAnsi="宋体" w:cs="Arial"/>
          <w:color w:val="000000" w:themeColor="text1"/>
          <w:kern w:val="0"/>
          <w:sz w:val="24"/>
          <w:szCs w:val="24"/>
        </w:rPr>
        <w:t>”</w:t>
      </w:r>
      <w:r w:rsidRPr="00B83C95">
        <w:rPr>
          <w:rFonts w:ascii="宋体" w:eastAsia="宋体" w:hAnsi="宋体" w:cs="Arial" w:hint="eastAsia"/>
          <w:color w:val="000000" w:themeColor="text1"/>
          <w:kern w:val="0"/>
          <w:sz w:val="24"/>
          <w:szCs w:val="24"/>
        </w:rPr>
        <w:t xml:space="preserve"> 迎“五四”暨趣味拓展活动、“百叶龙腾 青年逐梦”青年演讲比赛、车间里的教师节、迎国庆书画现场比赛、</w:t>
      </w:r>
      <w:r w:rsidRPr="00B83C95">
        <w:rPr>
          <w:rFonts w:ascii="宋体" w:eastAsia="宋体" w:hAnsi="宋体" w:hint="eastAsia"/>
          <w:color w:val="000000" w:themeColor="text1"/>
          <w:sz w:val="24"/>
          <w:szCs w:val="24"/>
        </w:rPr>
        <w:t>“民族团结一家亲  国庆中秋大联欢”</w:t>
      </w:r>
      <w:r w:rsidRPr="00B83C95">
        <w:rPr>
          <w:rFonts w:ascii="宋体" w:eastAsia="宋体" w:hAnsi="宋体" w:cs="Arial" w:hint="eastAsia"/>
          <w:color w:val="000000" w:themeColor="text1"/>
          <w:kern w:val="0"/>
          <w:sz w:val="24"/>
          <w:szCs w:val="24"/>
        </w:rPr>
        <w:t>活动、第四届校歌班歌大合唱等。为了给学生搭建展示才华的舞台，共开设学生社团21个，每周开展活动。其中雉山合唱社、舞与伦比舞蹈社被评为长兴县第八批优秀学生社团，雉山书法社、绘画社、合唱团、舞蹈社的多个节目获市艺术节一等奖、二等奖、县艺术节一等奖等多项荣誉。</w:t>
      </w:r>
    </w:p>
    <w:p w14:paraId="08530AA2"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（4）团组织学生会建设</w:t>
      </w:r>
    </w:p>
    <w:p w14:paraId="74CB8D7D"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重视团组织建设，认真办好学生业余党校和业余团校，建设好团委和学生会干部队伍。在学生会干部队伍培养中，实施校内“自主管理服务”活动，在校内教学区、活动区、就餐区设置值周校长、值日校长、巡视员、监督员，开展“自我管理，自我教育，自我服务”的历练，提高学生干部的自主管理能力和责任意识，服务学校管理大局。我校的“乐助”志愿者服务队，积极服务于县中小学生田径运动会、助理文明城市复评等活动，并且积极参与社区各类志愿服务活动，展示了职教中心学子的风采。</w:t>
      </w:r>
    </w:p>
    <w:p w14:paraId="3FFFEDCB"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w:t>
      </w:r>
      <w:r w:rsidRPr="00B83C95">
        <w:rPr>
          <w:rFonts w:ascii="宋体" w:eastAsia="宋体" w:hAnsi="宋体" w:cs="Arial"/>
          <w:color w:val="000000" w:themeColor="text1"/>
          <w:kern w:val="0"/>
          <w:sz w:val="24"/>
          <w:szCs w:val="24"/>
        </w:rPr>
        <w:t>5</w:t>
      </w:r>
      <w:r w:rsidRPr="00B83C95">
        <w:rPr>
          <w:rFonts w:ascii="宋体" w:eastAsia="宋体" w:hAnsi="宋体" w:cs="Arial" w:hint="eastAsia"/>
          <w:color w:val="000000" w:themeColor="text1"/>
          <w:kern w:val="0"/>
          <w:sz w:val="24"/>
          <w:szCs w:val="24"/>
        </w:rPr>
        <w:t>）“道德实践周”德育品牌</w:t>
      </w:r>
    </w:p>
    <w:p w14:paraId="58526879"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道德实践周活动是我校于2002年首创的一种德育实践活动形式，是在我校实施多年的“卫生包干区”制度基础上发展而来。让学生亲身体验，让学生在实践中体验、在体验中感悟、在感悟中养成，最终教育学生实现个人价值与集体价值以及社会价值的融通。</w:t>
      </w:r>
    </w:p>
    <w:p w14:paraId="6C7EE117"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道德实践周作为浙江省中职德育品牌，为了确保这一活动取得实效，学校制定了认知——实践——固化——内化——激励五步操作法，并通过制度建设、课程建设、习惯养成、考核评价四个平台，提高实践成效。为了加强对实践活动的考核评价，学校重点做好了“四定”（定时间、定任务、定岗位、定职责）“三查”（学生查、班级查、学校查）“四评”（学生自评、小组互评、班主任评、学校评）三项工作。</w:t>
      </w:r>
      <w:r w:rsidRPr="00B83C95">
        <w:rPr>
          <w:rFonts w:ascii="宋体" w:eastAsia="宋体" w:hAnsi="宋体" w:cs="Arial"/>
          <w:color w:val="000000" w:themeColor="text1"/>
          <w:kern w:val="0"/>
          <w:sz w:val="24"/>
          <w:szCs w:val="24"/>
        </w:rPr>
        <w:t>2020</w:t>
      </w:r>
      <w:r w:rsidRPr="00B83C95">
        <w:rPr>
          <w:rFonts w:ascii="宋体" w:eastAsia="宋体" w:hAnsi="宋体" w:cs="Arial" w:hint="eastAsia"/>
          <w:color w:val="000000" w:themeColor="text1"/>
          <w:kern w:val="0"/>
          <w:sz w:val="24"/>
          <w:szCs w:val="24"/>
        </w:rPr>
        <w:t>年道德实践周作为特色项目申报浙江省高水平职业学校和专业建设项目。</w:t>
      </w:r>
    </w:p>
    <w:p w14:paraId="5A8E2837"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w:t>
      </w:r>
      <w:r w:rsidRPr="00B83C95">
        <w:rPr>
          <w:rFonts w:ascii="宋体" w:eastAsia="宋体" w:hAnsi="宋体" w:cs="Arial"/>
          <w:color w:val="000000" w:themeColor="text1"/>
          <w:kern w:val="0"/>
          <w:sz w:val="24"/>
          <w:szCs w:val="24"/>
        </w:rPr>
        <w:t>6</w:t>
      </w:r>
      <w:r w:rsidRPr="00B83C95">
        <w:rPr>
          <w:rFonts w:ascii="宋体" w:eastAsia="宋体" w:hAnsi="宋体" w:cs="Arial" w:hint="eastAsia"/>
          <w:color w:val="000000" w:themeColor="text1"/>
          <w:kern w:val="0"/>
          <w:sz w:val="24"/>
          <w:szCs w:val="24"/>
        </w:rPr>
        <w:t>）寝室德育导师制德育品牌</w:t>
      </w:r>
    </w:p>
    <w:p w14:paraId="1AA99F5F" w14:textId="77777777" w:rsidR="00A50753" w:rsidRPr="00B83C95" w:rsidRDefault="00A50753" w:rsidP="00B83C95">
      <w:pPr>
        <w:widowControl/>
        <w:shd w:val="clear" w:color="auto" w:fill="FFFFFF"/>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寝室德育导师制是我校于2002年首创的一种德育教育形式，是倡导“人人都是德育工作者”的一种最有效的方式。其前身是教师联系寝室制度，逐步完善形成了寝室德育导师制。该制度把教师和学生紧密联系在一起，让每一位老师深入联系一个寝室，通过形式多样的师生互</w:t>
      </w:r>
      <w:r w:rsidRPr="00B83C95">
        <w:rPr>
          <w:rFonts w:ascii="宋体" w:eastAsia="宋体" w:hAnsi="宋体" w:cs="Arial" w:hint="eastAsia"/>
          <w:color w:val="000000" w:themeColor="text1"/>
          <w:kern w:val="0"/>
          <w:sz w:val="24"/>
          <w:szCs w:val="24"/>
        </w:rPr>
        <w:lastRenderedPageBreak/>
        <w:t>动，让教师随时掌握该寝室学生的行为习惯、在校表现、思想动态以及家长对学校工作的态度。该制度的施行，充分调动了全体教师的工作积极性，把教师的工作内容与学生的内务、纪律相结合，把教师的业绩考核与学生的品德、成绩相结合，有效地促进了学校的德育管理。</w:t>
      </w:r>
    </w:p>
    <w:p w14:paraId="785891C5" w14:textId="09390563" w:rsidR="00E76399" w:rsidRPr="00B83C95" w:rsidRDefault="00E76399"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6.党建情况</w:t>
      </w:r>
    </w:p>
    <w:p w14:paraId="3837B511"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（1）加强组织建设，积极提高党组织战斗力。</w:t>
      </w:r>
      <w:r w:rsidRPr="00B83C95">
        <w:rPr>
          <w:rFonts w:ascii="宋体" w:eastAsia="宋体" w:hAnsi="宋体"/>
          <w:color w:val="000000" w:themeColor="text1"/>
          <w:sz w:val="24"/>
          <w:szCs w:val="24"/>
        </w:rPr>
        <w:t>将持续深入学习习近平新时代中国特色社会主义思想和党的十九届四中、五中全会精神作为首要政治任务</w:t>
      </w:r>
      <w:r w:rsidRPr="00B83C95">
        <w:rPr>
          <w:rFonts w:ascii="宋体" w:eastAsia="宋体" w:hAnsi="宋体" w:hint="eastAsia"/>
          <w:color w:val="000000" w:themeColor="text1"/>
          <w:sz w:val="24"/>
          <w:szCs w:val="24"/>
        </w:rPr>
        <w:t>，继续加强“学习强国”线上学习，不断提高党员政治理论水平，</w:t>
      </w:r>
      <w:r w:rsidRPr="00B83C95">
        <w:rPr>
          <w:rFonts w:ascii="宋体" w:eastAsia="宋体" w:hAnsi="宋体"/>
          <w:color w:val="000000" w:themeColor="text1"/>
          <w:sz w:val="24"/>
          <w:szCs w:val="24"/>
        </w:rPr>
        <w:t>切实把学习的过程转化为提高认识、统一思想的过程</w:t>
      </w:r>
      <w:r w:rsidRPr="00B83C95">
        <w:rPr>
          <w:rFonts w:ascii="宋体" w:eastAsia="宋体" w:hAnsi="宋体" w:hint="eastAsia"/>
          <w:color w:val="000000" w:themeColor="text1"/>
          <w:sz w:val="24"/>
          <w:szCs w:val="24"/>
        </w:rPr>
        <w:t>。平时，做到支部组织党员学习有计划、有考勤、有记录，各项活动信息及时上传，坚持党员学习教育常态化，</w:t>
      </w:r>
      <w:r w:rsidRPr="00B83C95">
        <w:rPr>
          <w:rFonts w:ascii="宋体" w:eastAsia="宋体" w:hAnsi="宋体"/>
          <w:color w:val="000000" w:themeColor="text1"/>
          <w:sz w:val="24"/>
          <w:szCs w:val="24"/>
        </w:rPr>
        <w:t>做到学懂弄通做实</w:t>
      </w:r>
      <w:r w:rsidRPr="00B83C95">
        <w:rPr>
          <w:rFonts w:ascii="宋体" w:eastAsia="宋体" w:hAnsi="宋体" w:hint="eastAsia"/>
          <w:color w:val="000000" w:themeColor="text1"/>
          <w:sz w:val="24"/>
          <w:szCs w:val="24"/>
        </w:rPr>
        <w:t>，切实强化“四个意识”、坚定“四个自信”、践行“两个维护”。</w:t>
      </w:r>
    </w:p>
    <w:p w14:paraId="4C2A27FD"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坚持把党的政治建设摆在首位，不断加强组织建设，教育引导党员教师在思想上、政治上、行动上同以习近平同志为核心的党中央保持高度一致。坚持</w:t>
      </w:r>
      <w:r w:rsidRPr="00B83C95">
        <w:rPr>
          <w:rFonts w:ascii="宋体" w:eastAsia="宋体" w:hAnsi="宋体"/>
          <w:color w:val="000000" w:themeColor="text1"/>
          <w:sz w:val="24"/>
          <w:szCs w:val="24"/>
        </w:rPr>
        <w:t>以理想信念</w:t>
      </w:r>
      <w:r w:rsidRPr="00B83C95">
        <w:rPr>
          <w:rFonts w:ascii="宋体" w:eastAsia="宋体" w:hAnsi="宋体" w:hint="eastAsia"/>
          <w:color w:val="000000" w:themeColor="text1"/>
          <w:sz w:val="24"/>
          <w:szCs w:val="24"/>
        </w:rPr>
        <w:t>教育</w:t>
      </w:r>
      <w:r w:rsidRPr="00B83C95">
        <w:rPr>
          <w:rFonts w:ascii="宋体" w:eastAsia="宋体" w:hAnsi="宋体"/>
          <w:color w:val="000000" w:themeColor="text1"/>
          <w:sz w:val="24"/>
          <w:szCs w:val="24"/>
        </w:rPr>
        <w:t>为核心，</w:t>
      </w:r>
      <w:r w:rsidRPr="00B83C95">
        <w:rPr>
          <w:rFonts w:ascii="宋体" w:eastAsia="宋体" w:hAnsi="宋体" w:hint="eastAsia"/>
          <w:color w:val="000000" w:themeColor="text1"/>
          <w:sz w:val="24"/>
          <w:szCs w:val="24"/>
        </w:rPr>
        <w:t>认真落实《关于新形势下党内政治生活的若干准则》，以每月主题党日活动为载体，规范落实“三会一课”、民主生活会、组织生活会、党员闪光言行和“五星级”党员考评、党员评民主议等党内组织生活；不断巩固“不忘初心、牢记使命”主题教育成果，不断深化“三个一”活动，深入推进“两学一做”学习教育常态化制度化，不断提高党组织的战斗力和凝聚力。</w:t>
      </w:r>
    </w:p>
    <w:p w14:paraId="084CF473"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（2）不断完善党建机制，积极提升党建品牌。根据学校党建实际，不断完善学校党建制度，特别是如何发挥党员责任岗及党员责任区作用，引导广大党员</w:t>
      </w:r>
      <w:r w:rsidRPr="00B83C95">
        <w:rPr>
          <w:rFonts w:ascii="宋体" w:eastAsia="宋体" w:hAnsi="宋体"/>
          <w:color w:val="000000" w:themeColor="text1"/>
          <w:sz w:val="24"/>
          <w:szCs w:val="24"/>
        </w:rPr>
        <w:t>教师积极开展</w:t>
      </w:r>
      <w:r w:rsidRPr="00B83C95">
        <w:rPr>
          <w:rFonts w:ascii="宋体" w:eastAsia="宋体" w:hAnsi="宋体" w:hint="eastAsia"/>
          <w:color w:val="000000" w:themeColor="text1"/>
          <w:sz w:val="24"/>
          <w:szCs w:val="24"/>
        </w:rPr>
        <w:t>“双带头”行动（思想</w:t>
      </w:r>
      <w:r w:rsidRPr="00B83C95">
        <w:rPr>
          <w:rFonts w:ascii="宋体" w:eastAsia="宋体" w:hAnsi="宋体"/>
          <w:color w:val="000000" w:themeColor="text1"/>
          <w:sz w:val="24"/>
          <w:szCs w:val="24"/>
        </w:rPr>
        <w:t>上带头、业务上带头</w:t>
      </w: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w:t>
      </w:r>
      <w:r w:rsidRPr="00B83C95">
        <w:rPr>
          <w:rFonts w:ascii="宋体" w:eastAsia="宋体" w:hAnsi="宋体" w:hint="eastAsia"/>
          <w:color w:val="000000" w:themeColor="text1"/>
          <w:sz w:val="24"/>
          <w:szCs w:val="24"/>
        </w:rPr>
        <w:t>坚持立德树人，积极践行社会主义核心价值观；校党委在原有的基础上，将继续完善“三定五联三考双评”党建品牌的内涵，根据学校党建实际做好</w:t>
      </w:r>
      <w:r w:rsidRPr="00B83C95">
        <w:rPr>
          <w:rFonts w:ascii="宋体" w:eastAsia="宋体" w:hAnsi="宋体"/>
          <w:color w:val="000000" w:themeColor="text1"/>
          <w:sz w:val="24"/>
          <w:szCs w:val="24"/>
        </w:rPr>
        <w:t>党建与教育教学融合文章，不断加强党建的引领作用</w:t>
      </w:r>
      <w:r w:rsidRPr="00B83C95">
        <w:rPr>
          <w:rFonts w:ascii="宋体" w:eastAsia="宋体" w:hAnsi="宋体" w:hint="eastAsia"/>
          <w:color w:val="000000" w:themeColor="text1"/>
          <w:sz w:val="24"/>
          <w:szCs w:val="24"/>
        </w:rPr>
        <w:t>，使党建工作</w:t>
      </w:r>
      <w:r w:rsidRPr="00B83C95">
        <w:rPr>
          <w:rFonts w:ascii="宋体" w:eastAsia="宋体" w:hAnsi="宋体"/>
          <w:color w:val="000000" w:themeColor="text1"/>
          <w:sz w:val="24"/>
          <w:szCs w:val="24"/>
        </w:rPr>
        <w:t>成为引领学校发展的</w:t>
      </w: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红色引擎</w:t>
      </w:r>
      <w:r w:rsidRPr="00B83C95">
        <w:rPr>
          <w:rFonts w:ascii="宋体" w:eastAsia="宋体" w:hAnsi="宋体" w:hint="eastAsia"/>
          <w:color w:val="000000" w:themeColor="text1"/>
          <w:sz w:val="24"/>
          <w:szCs w:val="24"/>
        </w:rPr>
        <w:t>”。</w:t>
      </w:r>
    </w:p>
    <w:p w14:paraId="0B4A8399"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倡导实干争先，积极发挥党员先锋模范作用。继续贯彻落实“大气开发，实干争先”长兴精神，通过校企联合、校社联建、党员联片、师生联心、党群联动等形式，引导广大党员在各自岗位上积极发挥模范作用；不断完善党员志愿者活动机制，充分发挥好党员志愿者队伍的作用，积极服务学校发展和社区共建等工作，积极建设好我校“乐助志愿者”队伍这张“金名片”。</w:t>
      </w:r>
    </w:p>
    <w:p w14:paraId="44A73150"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（4）加强廉政建设，积极打造清廉学校示范校。进一步落实党风廉政建设主体责任，强化“党政同责”、“一岗双责”，认真抓好党风廉政建设各项任务落实。充分</w:t>
      </w:r>
      <w:r w:rsidRPr="00B83C95">
        <w:rPr>
          <w:rFonts w:ascii="宋体" w:eastAsia="宋体" w:hAnsi="宋体"/>
          <w:color w:val="000000" w:themeColor="text1"/>
          <w:sz w:val="24"/>
          <w:szCs w:val="24"/>
        </w:rPr>
        <w:t>运用廉政党课、专题组织生活、典型教育等方式，认真</w:t>
      </w:r>
      <w:r w:rsidRPr="00B83C95">
        <w:rPr>
          <w:rFonts w:ascii="宋体" w:eastAsia="宋体" w:hAnsi="宋体" w:hint="eastAsia"/>
          <w:color w:val="000000" w:themeColor="text1"/>
          <w:sz w:val="24"/>
          <w:szCs w:val="24"/>
        </w:rPr>
        <w:t>开展</w:t>
      </w:r>
      <w:r w:rsidRPr="00B83C95">
        <w:rPr>
          <w:rFonts w:ascii="宋体" w:eastAsia="宋体" w:hAnsi="宋体"/>
          <w:color w:val="000000" w:themeColor="text1"/>
          <w:sz w:val="24"/>
          <w:szCs w:val="24"/>
        </w:rPr>
        <w:t>党纪法规教育，</w:t>
      </w:r>
      <w:r w:rsidRPr="00B83C95">
        <w:rPr>
          <w:rFonts w:ascii="宋体" w:eastAsia="宋体" w:hAnsi="宋体" w:hint="eastAsia"/>
          <w:color w:val="000000" w:themeColor="text1"/>
          <w:sz w:val="24"/>
          <w:szCs w:val="24"/>
        </w:rPr>
        <w:t>大力</w:t>
      </w:r>
      <w:r w:rsidRPr="00B83C95">
        <w:rPr>
          <w:rFonts w:ascii="宋体" w:eastAsia="宋体" w:hAnsi="宋体"/>
          <w:color w:val="000000" w:themeColor="text1"/>
          <w:sz w:val="24"/>
          <w:szCs w:val="24"/>
        </w:rPr>
        <w:t>宣传</w:t>
      </w:r>
      <w:r w:rsidRPr="00B83C95">
        <w:rPr>
          <w:rFonts w:ascii="宋体" w:eastAsia="宋体" w:hAnsi="宋体" w:hint="eastAsia"/>
          <w:color w:val="000000" w:themeColor="text1"/>
          <w:sz w:val="24"/>
          <w:szCs w:val="24"/>
        </w:rPr>
        <w:t>廉洁从教</w:t>
      </w:r>
      <w:r w:rsidRPr="00B83C95">
        <w:rPr>
          <w:rFonts w:ascii="宋体" w:eastAsia="宋体" w:hAnsi="宋体"/>
          <w:color w:val="000000" w:themeColor="text1"/>
          <w:sz w:val="24"/>
          <w:szCs w:val="24"/>
        </w:rPr>
        <w:t>典型</w:t>
      </w: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充分发挥</w:t>
      </w:r>
      <w:r w:rsidRPr="00B83C95">
        <w:rPr>
          <w:rFonts w:ascii="宋体" w:eastAsia="宋体" w:hAnsi="宋体"/>
          <w:color w:val="000000" w:themeColor="text1"/>
          <w:sz w:val="24"/>
          <w:szCs w:val="24"/>
        </w:rPr>
        <w:lastRenderedPageBreak/>
        <w:t>广大党员在学校廉洁教育和廉政文化建设中的导向和示范作用</w:t>
      </w: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严格落实党风廉政建设责任制。</w:t>
      </w:r>
      <w:r w:rsidRPr="00B83C95">
        <w:rPr>
          <w:rFonts w:ascii="宋体" w:eastAsia="宋体" w:hAnsi="宋体" w:hint="eastAsia"/>
          <w:color w:val="000000" w:themeColor="text1"/>
          <w:sz w:val="24"/>
          <w:szCs w:val="24"/>
        </w:rPr>
        <w:t>建立健全党风廉政制度建设，加大党风廉政建设监督工作力度；校党委坚持定期研究和分析学校党风廉政建设状况，发现漏洞及时堵塞，发现问题及时处理；开展廉政文化进校园活动，及时纠正“四风”方面的残留问题；严格落实中央“八项规定”，注重发挥学校纪检组织的作用，</w:t>
      </w:r>
      <w:r w:rsidRPr="00B83C95">
        <w:rPr>
          <w:rFonts w:ascii="宋体" w:eastAsia="宋体" w:hAnsi="宋体"/>
          <w:color w:val="000000" w:themeColor="text1"/>
          <w:sz w:val="24"/>
          <w:szCs w:val="24"/>
        </w:rPr>
        <w:t>加强对违纪违法问题的预防、监督和查处</w:t>
      </w:r>
      <w:r w:rsidRPr="00B83C95">
        <w:rPr>
          <w:rFonts w:ascii="宋体" w:eastAsia="宋体" w:hAnsi="宋体" w:hint="eastAsia"/>
          <w:color w:val="000000" w:themeColor="text1"/>
          <w:sz w:val="24"/>
          <w:szCs w:val="24"/>
        </w:rPr>
        <w:t>，努力形成风清气正的教育环境。</w:t>
      </w:r>
    </w:p>
    <w:p w14:paraId="5D1BB4C2"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校党委把清廉学校建设纳入学校总体工作部署，进一步完善廉政机制，充分利用“党纪教育一刻钟”、典型案例通报、警示教育等方式加强对党员干部和教师的廉政教育；严格落实学校领导党政正职“五个不直接分管”和“三重一大”事项集体决策等制度，确保权力运行监督制约落到实处。全面落实从严治党、“清廉长兴”和“清廉学校”建设要求，定期对全体教师开展清廉、诚信、守法教育，提高教师清廉治教意识，全面建设清廉学校示范校。</w:t>
      </w:r>
    </w:p>
    <w:p w14:paraId="0AF2697F" w14:textId="77777777" w:rsidR="000D0488" w:rsidRPr="00B83C95" w:rsidRDefault="000D0488"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5）创新工作思路，不断提升党建工作水平。坚持正确导向，加强党建工作方法和创新研究，鼓励广大党员结合实际工作，深入挖掘、广泛宣传身边党员的优秀事迹，以事迹交流、党建征文、报告讲座等形式提高党员的思想认识，不断提升党建理论水平。在学校党建工作原有的基础上进一步创新工作方法，加强调查研究，不断完善党建工作短板，时刻保持党员的先进性和学校党建示范性，进一步开创学校党建工作“走在前列，干在实处”新局面。</w:t>
      </w:r>
    </w:p>
    <w:p w14:paraId="68C1AB17" w14:textId="6B906A9F"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四、校企合作</w:t>
      </w:r>
    </w:p>
    <w:p w14:paraId="692B5F1A" w14:textId="77777777" w:rsidR="00853529" w:rsidRPr="00853529" w:rsidRDefault="00853529" w:rsidP="00853529">
      <w:pPr>
        <w:widowControl/>
        <w:spacing w:before="75" w:after="75" w:line="360" w:lineRule="auto"/>
        <w:ind w:firstLine="480"/>
        <w:jc w:val="left"/>
        <w:rPr>
          <w:rFonts w:ascii="宋体" w:eastAsia="宋体" w:hAnsi="宋体" w:cs="Arial" w:hint="eastAsia"/>
          <w:b/>
          <w:bCs/>
          <w:color w:val="000000" w:themeColor="text1"/>
          <w:kern w:val="0"/>
          <w:sz w:val="24"/>
          <w:szCs w:val="24"/>
        </w:rPr>
      </w:pPr>
      <w:r w:rsidRPr="00853529">
        <w:rPr>
          <w:rFonts w:ascii="宋体" w:eastAsia="宋体" w:hAnsi="宋体" w:cs="Arial" w:hint="eastAsia"/>
          <w:b/>
          <w:bCs/>
          <w:color w:val="000000" w:themeColor="text1"/>
          <w:kern w:val="0"/>
          <w:sz w:val="24"/>
          <w:szCs w:val="24"/>
        </w:rPr>
        <w:t>1.校企合作开展情况和效果</w:t>
      </w:r>
    </w:p>
    <w:p w14:paraId="3BCA83F3" w14:textId="15F13CBC" w:rsidR="00853529"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Pr>
          <w:rFonts w:ascii="宋体" w:eastAsia="宋体" w:hAnsi="宋体" w:cs="Arial" w:hint="eastAsia"/>
          <w:color w:val="000000" w:themeColor="text1"/>
          <w:kern w:val="0"/>
          <w:sz w:val="24"/>
          <w:szCs w:val="24"/>
        </w:rPr>
        <w:t>（1）校企合作基本情况</w:t>
      </w:r>
    </w:p>
    <w:p w14:paraId="05C0A2CD" w14:textId="00BF090A" w:rsidR="00853529"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学校始终坚持“立足市场、接轨企业、服务经济”的办学宗旨，不断深化校企合作，积极探索顶岗实习、工学结合、产学研联合体、现代学徒制等多种校企合作模式，服务地方经济和产业发展。近年来，参与合作的企业近200家，2020年学校重点与长兴文旅集团、湖州浙北大酒店、新紫金大酒店、开元名都大酒店、太湖龙之梦酒店集团、浙江金麦特自动化系统有限公司、浙江天能动力能源有限公司、海信（浙江）空调有限公司、八环轴承（长兴）长兴有限公司等龙头企业开展了合作，特别是与企业在开展现代学徒制试点方面达成越来越多的共识。</w:t>
      </w:r>
    </w:p>
    <w:p w14:paraId="5ABF3EFA" w14:textId="62B3B270" w:rsidR="00853529"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校企共同制定专业实施性教学计划、学生中级技能鉴定题库。如：紫金大酒店、国际大酒店与我校的旅游专业、烹饪专业。由企业共同参与制定我校选择性课改方案，制定了新一轮技能达标考核方案。实行新的技能达标考核方案，根据实际情况定期做了完善和修改。</w:t>
      </w:r>
    </w:p>
    <w:p w14:paraId="75DFE98A" w14:textId="22D17118" w:rsidR="00853529"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共建产学研联合体。我校机电产学研联合体，是浙江省中等职业教育产学研联合体建设项目，借力霍永红名师工作室团队，先后为诺力集团、天能集团、金麦特自动化系统有限公司、</w:t>
      </w:r>
      <w:r w:rsidRPr="00B83C95">
        <w:rPr>
          <w:rFonts w:ascii="宋体" w:eastAsia="宋体" w:hAnsi="宋体" w:cs="Arial" w:hint="eastAsia"/>
          <w:color w:val="000000" w:themeColor="text1"/>
          <w:kern w:val="0"/>
          <w:sz w:val="24"/>
          <w:szCs w:val="24"/>
        </w:rPr>
        <w:lastRenderedPageBreak/>
        <w:t>亚龙智能、浙江天煌科技实业有限公司、海信（浙江）空调有限公司等企业进行技术服务，与企业共同进行产品研发，提高了学校服务企业、接轨企业的能力。如团队成员与浙江威世汽车配件有限公司的工程师合作，一起参与路虎汽车底座后框的改造，并为该公司加工上下导轨300套，为企业带来较好的经济效益。又如与长兴宏展机械有限公司共同参与包片机改造，对气缸固定块、气缸连接板重新设计，使包片机效率提高了3倍。</w:t>
      </w:r>
    </w:p>
    <w:p w14:paraId="2A0F427A" w14:textId="57EC699A" w:rsidR="00853529"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开展现代学徒制试点。2020年注册学徒人，参与班级34个，合作企业41家，涉及中餐烹饪、电气与运行、旅游管理、数控技术、汽车维修、学前教育、平面设计七大专业。探索了长兴菜学徒班、文旅集团学徒班、海信空调学徒班、龙之梦学徒班、金麦特学徒班、普朗特学徒班、产业学院嵌入式HR学徒班、校园合作式徒班等特色教学。</w:t>
      </w:r>
    </w:p>
    <w:p w14:paraId="2676192A" w14:textId="239C2884" w:rsidR="00853529"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参与企业岗位实践。2020年，学校先后与海信（浙江）空调有限公司、浙江博泰电子科技股份有限公司、文旅集团、八都岕景区等25家企业开展了工学结合等岗位实践活动，组织了21个班级，770名学生参与。针对酒店、超市和旅游景区节假日用工紧张的难题，学校主动对接服务，为企业排忧解难。</w:t>
      </w:r>
    </w:p>
    <w:p w14:paraId="44995E83" w14:textId="38CB1530" w:rsidR="00853529"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企业与学校开展订单培养、共同开展技术创新与技术推广、合作开发教材及选派专业技术人员到学校承担相关专业课教学、实训指导。2020年我校继续聘请银杏宴会厅、紫金大酒店、海信空调等共技术骨干作为我校兼职教师，烹饪专业建立了宋卫方大师工作室。</w:t>
      </w:r>
    </w:p>
    <w:p w14:paraId="03F59E1A" w14:textId="5BFE9E0F" w:rsidR="00853529" w:rsidRPr="00853529"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853529">
        <w:rPr>
          <w:rFonts w:ascii="宋体" w:eastAsia="宋体" w:hAnsi="宋体" w:cs="Arial" w:hint="eastAsia"/>
          <w:color w:val="000000" w:themeColor="text1"/>
          <w:kern w:val="0"/>
          <w:sz w:val="24"/>
          <w:szCs w:val="24"/>
        </w:rPr>
        <w:t>（2）取得的主要成效</w:t>
      </w:r>
    </w:p>
    <w:p w14:paraId="29B63AB5" w14:textId="37E5589A"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color w:val="000000" w:themeColor="text1"/>
          <w:sz w:val="24"/>
          <w:szCs w:val="24"/>
        </w:rPr>
        <w:t>学生专业技能明显提升</w:t>
      </w:r>
      <w:r>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“技术要义在精微，反复磨炼方成器。”现代学徒改变了原有课堂学习模式，不仅有计划地在真实岗位上开展技能训练，还时刻得到企业文化的熏陶和师傅匠心文化的传授，促进了学生的全面成长。</w:t>
      </w:r>
      <w:r w:rsidRPr="00B83C95">
        <w:rPr>
          <w:rFonts w:ascii="宋体" w:eastAsia="宋体" w:hAnsi="宋体" w:hint="eastAsia"/>
          <w:color w:val="000000" w:themeColor="text1"/>
          <w:sz w:val="24"/>
          <w:szCs w:val="24"/>
        </w:rPr>
        <w:t>学徒制</w:t>
      </w:r>
      <w:r w:rsidRPr="00B83C95">
        <w:rPr>
          <w:rFonts w:ascii="宋体" w:eastAsia="宋体" w:hAnsi="宋体"/>
          <w:color w:val="000000" w:themeColor="text1"/>
          <w:sz w:val="24"/>
          <w:szCs w:val="24"/>
        </w:rPr>
        <w:t>学员上手快，技术操作较为熟练且深得企业人事部的认可</w:t>
      </w:r>
      <w:r w:rsidRPr="00B83C95">
        <w:rPr>
          <w:rFonts w:ascii="宋体" w:eastAsia="宋体" w:hAnsi="宋体" w:hint="eastAsia"/>
          <w:color w:val="000000" w:themeColor="text1"/>
          <w:sz w:val="24"/>
          <w:szCs w:val="24"/>
        </w:rPr>
        <w:t>。试点导游班的学生在长兴旅游集团下属的6个景点大放光彩，学生的假日免费讲解深受周末游客们的欢迎。长兴菜学徒班、餐旅班联手打造的“谢恩宴”，在我校退休教师返校活动日中大显身手，深受师生好评。汽修、电气、数控专业学徒更是在省赛乃至国赛上频频获奖。</w:t>
      </w:r>
    </w:p>
    <w:p w14:paraId="74AD2D19" w14:textId="700FA64B"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专业教师队伍加速成长</w:t>
      </w:r>
      <w:r>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由于学</w:t>
      </w:r>
      <w:r w:rsidRPr="00B83C95">
        <w:rPr>
          <w:rFonts w:ascii="宋体" w:eastAsia="宋体" w:hAnsi="宋体" w:hint="eastAsia"/>
          <w:color w:val="000000" w:themeColor="text1"/>
          <w:sz w:val="24"/>
          <w:szCs w:val="24"/>
        </w:rPr>
        <w:t>徒</w:t>
      </w:r>
      <w:r w:rsidRPr="00B83C95">
        <w:rPr>
          <w:rFonts w:ascii="宋体" w:eastAsia="宋体" w:hAnsi="宋体"/>
          <w:color w:val="000000" w:themeColor="text1"/>
          <w:sz w:val="24"/>
          <w:szCs w:val="24"/>
        </w:rPr>
        <w:t>进行岗位教学实践，学校得以有计划的安排教师到企业指导学生实践，同时也接受企业培训和实践、收集行业最新要求，积累了大量最前沿、极具实践性的专业知识，及时更新教学内容、改进教学方法，专业知识和指导专业实训能力得到很大提高，迅速成长为双师型教师。通过行业从业经验的积累从而推动了教师实操技能的提升，专业教师在个人成长的过程中受益不少。</w:t>
      </w:r>
      <w:r w:rsidRPr="00B83C95">
        <w:rPr>
          <w:rFonts w:ascii="宋体" w:eastAsia="宋体" w:hAnsi="宋体" w:hint="eastAsia"/>
          <w:color w:val="000000" w:themeColor="text1"/>
          <w:sz w:val="24"/>
          <w:szCs w:val="24"/>
        </w:rPr>
        <w:t>试点专业的</w:t>
      </w:r>
      <w:r w:rsidRPr="00B83C95">
        <w:rPr>
          <w:rFonts w:ascii="宋体" w:eastAsia="宋体" w:hAnsi="宋体"/>
          <w:color w:val="000000" w:themeColor="text1"/>
          <w:sz w:val="24"/>
          <w:szCs w:val="24"/>
        </w:rPr>
        <w:t>多名专业老师快速成长，业已成为学校乃至</w:t>
      </w:r>
      <w:r w:rsidRPr="00B83C95">
        <w:rPr>
          <w:rFonts w:ascii="宋体" w:eastAsia="宋体" w:hAnsi="宋体"/>
          <w:color w:val="000000" w:themeColor="text1"/>
          <w:sz w:val="24"/>
          <w:szCs w:val="24"/>
        </w:rPr>
        <w:lastRenderedPageBreak/>
        <w:t>湖州市中职教学领域的中坚力量。</w:t>
      </w:r>
    </w:p>
    <w:p w14:paraId="7373D463" w14:textId="39F2205C"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多元化、跨界式推进“345+N”现代学徒制</w:t>
      </w:r>
      <w:r>
        <w:rPr>
          <w:rFonts w:ascii="宋体" w:eastAsia="宋体" w:hAnsi="宋体" w:hint="eastAsia"/>
          <w:color w:val="000000" w:themeColor="text1"/>
          <w:sz w:val="24"/>
          <w:szCs w:val="24"/>
        </w:rPr>
        <w:t>。</w:t>
      </w:r>
      <w:r w:rsidRPr="00B83C95">
        <w:rPr>
          <w:rFonts w:ascii="宋体" w:eastAsia="宋体" w:hAnsi="宋体" w:hint="eastAsia"/>
          <w:color w:val="000000" w:themeColor="text1"/>
          <w:sz w:val="24"/>
          <w:szCs w:val="24"/>
        </w:rPr>
        <w:t>经过三年名校建设的实践探索，形成了多元化、跨界式推进“345+N”的现代学徒制培养模式。学徒身份呈多元化，包括多元化是指学徒身份，包括本地学生、新疆班学生和云贵班学生。跨界式是指跨专业、跨岗位、跨企业开展现代学徒制试点工作。</w:t>
      </w:r>
      <w:r w:rsidRPr="00B83C95">
        <w:rPr>
          <w:rFonts w:ascii="宋体" w:eastAsia="宋体" w:hAnsi="宋体"/>
          <w:color w:val="000000" w:themeColor="text1"/>
          <w:sz w:val="24"/>
          <w:szCs w:val="24"/>
        </w:rPr>
        <w:t>学校</w:t>
      </w:r>
      <w:r w:rsidRPr="00B83C95">
        <w:rPr>
          <w:rFonts w:ascii="宋体" w:eastAsia="宋体" w:hAnsi="宋体" w:hint="eastAsia"/>
          <w:color w:val="000000" w:themeColor="text1"/>
          <w:sz w:val="24"/>
          <w:szCs w:val="24"/>
        </w:rPr>
        <w:t>探索实践了8个现代学徒制试点班：长兴菜学徒班、龙之梦学徒班、海信空调学徒班、文旅集团学徒班、金麦特学徒班、普朗特学徒班、产业学院嵌入式HR学徒班、校园合作式幼教学徒班。通过实践，</w:t>
      </w:r>
      <w:r w:rsidRPr="00B83C95">
        <w:rPr>
          <w:rFonts w:ascii="宋体" w:eastAsia="宋体" w:hAnsi="宋体"/>
          <w:color w:val="000000" w:themeColor="text1"/>
          <w:sz w:val="24"/>
          <w:szCs w:val="24"/>
        </w:rPr>
        <w:t>学生专业技能明显提升</w:t>
      </w:r>
      <w:r w:rsidRPr="00B83C95">
        <w:rPr>
          <w:rFonts w:ascii="宋体" w:eastAsia="宋体" w:hAnsi="宋体" w:hint="eastAsia"/>
          <w:color w:val="000000" w:themeColor="text1"/>
          <w:sz w:val="24"/>
          <w:szCs w:val="24"/>
        </w:rPr>
        <w:t>，专业教师队伍加速成长，服务社会经济发展能力不断增强。</w:t>
      </w:r>
    </w:p>
    <w:p w14:paraId="6AA8DDF5" w14:textId="75B8BB3C"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促进了校企业深度合作，建成省级校企合作共同体</w:t>
      </w:r>
      <w:r>
        <w:rPr>
          <w:rFonts w:ascii="宋体" w:eastAsia="宋体" w:hAnsi="宋体" w:hint="eastAsia"/>
          <w:color w:val="000000" w:themeColor="text1"/>
          <w:sz w:val="24"/>
          <w:szCs w:val="24"/>
        </w:rPr>
        <w:t>。</w:t>
      </w:r>
      <w:r w:rsidRPr="00B83C95">
        <w:rPr>
          <w:rFonts w:ascii="宋体" w:eastAsia="宋体" w:hAnsi="宋体" w:hint="eastAsia"/>
          <w:color w:val="000000" w:themeColor="text1"/>
          <w:sz w:val="24"/>
          <w:szCs w:val="24"/>
        </w:rPr>
        <w:t>今年，我校数控技术实训基地和智能技术实训基地积极申报浙江省产教融合项目。另外，学校积极开展校企合作共同体创建，成立由学校和企业负责人组成的校企合作共同体领导小组和工作机构，配备工作人员，建立科学有效的管理和运行机制，成立一体化的机构，通过一体化运行机制，形成一体化的运行模式。目前，电气运行与控制专业校企业合作共同体已成功申报浙江省中职教育校企合作共同体建设项目，并且太湖龙之梦旅游服务与管理专业校企合作共同体也在申报中。</w:t>
      </w:r>
    </w:p>
    <w:p w14:paraId="255E18DB" w14:textId="06AD7AA8"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技能大赛获奖频频。近三年，从市级、省级、国家级的技能大赛中，烹饪、旅游、电气、数控、汽修等专业的师生频频获奖，在行业竞赛中也取得优异成绩，从而激发了师生们更大的自信和热情，企业更是大力支持。</w:t>
      </w:r>
    </w:p>
    <w:p w14:paraId="7771DFF3" w14:textId="7022B404"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color w:val="000000" w:themeColor="text1"/>
          <w:sz w:val="24"/>
          <w:szCs w:val="24"/>
        </w:rPr>
        <w:t>拓展学校服务当地经济发展的功能</w:t>
      </w:r>
      <w:r>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现代学徒制试点的开展为学校和合作企业构建了更为稳定的合作平台，双方通过长期合作实现了资源共享优势互补。学校依托企业这一纽带完成了自身角色的转换和更新，得以将触角延伸至社会经济建设的领域中，真正实现为社会服务，为当地经济建设贡献力量。</w:t>
      </w:r>
      <w:r w:rsidRPr="00B83C95">
        <w:rPr>
          <w:rFonts w:ascii="宋体" w:eastAsia="宋体" w:hAnsi="宋体" w:hint="eastAsia"/>
          <w:color w:val="000000" w:themeColor="text1"/>
          <w:sz w:val="24"/>
          <w:szCs w:val="24"/>
        </w:rPr>
        <w:t>长兴职教中心机电产学研项目团队先后为浙江丰帆数控机械有限公司、天能集团、亚龙科技集团有限公司、浙江天煌科技实业有限公司、海信（浙江）空调有限公司等企业进行技术服务，与企业共同进行产品研发，提高了学校服务企业、接轨企业的能力。产学研联合体建设过程中，进行了12台FANUC数控设备的升级改造，与长兴大宇科机电有限公司合作，充分利用科研机构的人力资源，进行了端子焊机、码垛机器人等新产品的研发，为行业做出了突出贡献。</w:t>
      </w:r>
    </w:p>
    <w:p w14:paraId="66A965FC" w14:textId="77777777" w:rsidR="00853529" w:rsidRPr="00B83C95" w:rsidRDefault="00853529" w:rsidP="00853529">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特别是今年疫情期间，海信空调学徒班助力企业复工复产，解决用工缺口，推动地域经济发展，《工人日报》、《中国城市报》、《光明日报》等众多媒体纷纷宣传报道。</w:t>
      </w:r>
      <w:r w:rsidRPr="00B83C95">
        <w:rPr>
          <w:rFonts w:ascii="宋体" w:eastAsia="宋体" w:hAnsi="宋体"/>
          <w:color w:val="000000" w:themeColor="text1"/>
          <w:sz w:val="24"/>
          <w:szCs w:val="24"/>
        </w:rPr>
        <w:t>学校在近几年的社会影响力和美誉度不断提高，真正担负起了一个中职名校应有的社会责任。</w:t>
      </w:r>
    </w:p>
    <w:p w14:paraId="3FEC5FA8" w14:textId="7A5A4849" w:rsidR="00853529" w:rsidRDefault="00853529" w:rsidP="00853529">
      <w:pPr>
        <w:widowControl/>
        <w:spacing w:before="75" w:after="75" w:line="360" w:lineRule="auto"/>
        <w:ind w:firstLine="480"/>
        <w:jc w:val="left"/>
        <w:rPr>
          <w:rFonts w:ascii="宋体" w:eastAsia="宋体" w:hAnsi="宋体" w:cs="Arial"/>
          <w:b/>
          <w:bCs/>
          <w:color w:val="000000" w:themeColor="text1"/>
          <w:kern w:val="0"/>
          <w:sz w:val="24"/>
          <w:szCs w:val="24"/>
        </w:rPr>
      </w:pPr>
      <w:r w:rsidRPr="00853529">
        <w:rPr>
          <w:rFonts w:ascii="宋体" w:eastAsia="宋体" w:hAnsi="宋体" w:cs="Arial" w:hint="eastAsia"/>
          <w:b/>
          <w:bCs/>
          <w:color w:val="000000" w:themeColor="text1"/>
          <w:kern w:val="0"/>
          <w:sz w:val="24"/>
          <w:szCs w:val="24"/>
        </w:rPr>
        <w:lastRenderedPageBreak/>
        <w:t>2.学生实习情况</w:t>
      </w:r>
    </w:p>
    <w:p w14:paraId="67988B6B" w14:textId="77777777" w:rsidR="00853529" w:rsidRPr="00853529" w:rsidRDefault="00853529" w:rsidP="00853529">
      <w:pPr>
        <w:widowControl/>
        <w:spacing w:before="75" w:after="75" w:line="360" w:lineRule="auto"/>
        <w:ind w:firstLine="480"/>
        <w:jc w:val="left"/>
        <w:rPr>
          <w:rFonts w:ascii="宋体" w:eastAsia="宋体" w:hAnsi="宋体" w:cs="Arial" w:hint="eastAsia"/>
          <w:color w:val="000000" w:themeColor="text1"/>
          <w:kern w:val="0"/>
          <w:sz w:val="24"/>
          <w:szCs w:val="24"/>
        </w:rPr>
      </w:pPr>
      <w:r w:rsidRPr="00853529">
        <w:rPr>
          <w:rFonts w:ascii="宋体" w:eastAsia="宋体" w:hAnsi="宋体" w:cs="Arial" w:hint="eastAsia"/>
          <w:color w:val="000000" w:themeColor="text1"/>
          <w:kern w:val="0"/>
          <w:sz w:val="24"/>
          <w:szCs w:val="24"/>
        </w:rPr>
        <w:t>（1）顶岗实习</w:t>
      </w:r>
    </w:p>
    <w:p w14:paraId="62298393" w14:textId="77777777" w:rsidR="00853529" w:rsidRPr="00853529" w:rsidRDefault="00853529" w:rsidP="00853529">
      <w:pPr>
        <w:widowControl/>
        <w:spacing w:before="75" w:after="75" w:line="360" w:lineRule="auto"/>
        <w:ind w:firstLine="480"/>
        <w:jc w:val="left"/>
        <w:rPr>
          <w:rFonts w:ascii="宋体" w:eastAsia="宋体" w:hAnsi="宋体" w:cs="Arial" w:hint="eastAsia"/>
          <w:color w:val="000000" w:themeColor="text1"/>
          <w:kern w:val="0"/>
          <w:sz w:val="24"/>
          <w:szCs w:val="24"/>
        </w:rPr>
      </w:pPr>
      <w:r w:rsidRPr="00853529">
        <w:rPr>
          <w:rFonts w:ascii="宋体" w:eastAsia="宋体" w:hAnsi="宋体" w:cs="Arial" w:hint="eastAsia"/>
          <w:color w:val="000000" w:themeColor="text1"/>
          <w:kern w:val="0"/>
          <w:sz w:val="24"/>
          <w:szCs w:val="24"/>
        </w:rPr>
        <w:t>学校先后与海信（浙江）空调有限公司、太湖龙之梦酒店集团、天能集团、长兴文旅集团等30家企业合作，安排了12个班级，579人到企业顶岗实习。</w:t>
      </w:r>
    </w:p>
    <w:p w14:paraId="6DA99A55" w14:textId="77777777" w:rsidR="00853529" w:rsidRPr="00853529" w:rsidRDefault="00853529" w:rsidP="00853529">
      <w:pPr>
        <w:widowControl/>
        <w:spacing w:before="75" w:after="75" w:line="360" w:lineRule="auto"/>
        <w:ind w:firstLine="480"/>
        <w:jc w:val="left"/>
        <w:rPr>
          <w:rFonts w:ascii="宋体" w:eastAsia="宋体" w:hAnsi="宋体" w:cs="Arial" w:hint="eastAsia"/>
          <w:color w:val="000000" w:themeColor="text1"/>
          <w:kern w:val="0"/>
          <w:sz w:val="24"/>
          <w:szCs w:val="24"/>
        </w:rPr>
      </w:pPr>
      <w:r w:rsidRPr="00853529">
        <w:rPr>
          <w:rFonts w:ascii="宋体" w:eastAsia="宋体" w:hAnsi="宋体" w:cs="Arial" w:hint="eastAsia"/>
          <w:color w:val="000000" w:themeColor="text1"/>
          <w:kern w:val="0"/>
          <w:sz w:val="24"/>
          <w:szCs w:val="24"/>
        </w:rPr>
        <w:t>（2）毕业实习</w:t>
      </w:r>
    </w:p>
    <w:p w14:paraId="74942468" w14:textId="1E92995B" w:rsidR="00853529" w:rsidRPr="00853529" w:rsidRDefault="00853529" w:rsidP="00853529">
      <w:pPr>
        <w:widowControl/>
        <w:spacing w:before="75" w:after="75" w:line="360" w:lineRule="auto"/>
        <w:ind w:firstLine="480"/>
        <w:jc w:val="left"/>
        <w:rPr>
          <w:rFonts w:ascii="宋体" w:eastAsia="宋体" w:hAnsi="宋体" w:cs="Arial" w:hint="eastAsia"/>
          <w:color w:val="000000" w:themeColor="text1"/>
          <w:kern w:val="0"/>
          <w:sz w:val="24"/>
          <w:szCs w:val="24"/>
        </w:rPr>
      </w:pPr>
      <w:r w:rsidRPr="00853529">
        <w:rPr>
          <w:rFonts w:ascii="宋体" w:eastAsia="宋体" w:hAnsi="宋体" w:cs="Arial" w:hint="eastAsia"/>
          <w:color w:val="000000" w:themeColor="text1"/>
          <w:kern w:val="0"/>
          <w:sz w:val="24"/>
          <w:szCs w:val="24"/>
        </w:rPr>
        <w:t>学校举办了两场校园招聘会，来校招聘的企业56家，企业提供岗位1230个，我校530名学生参与应聘，结果全部达成意向，毕业生初次就业率达100％，专业对口率94.97％，近90%的学生留在长兴就业。为了有效管理，学校建立了实习跟踪制度，定期走访实习企业，了解学生实习动态，倾听企业与学生双方的声音，及时沟通与协调。</w:t>
      </w:r>
    </w:p>
    <w:p w14:paraId="49430818" w14:textId="7911EFE1" w:rsidR="0051784E" w:rsidRPr="00B83C95" w:rsidRDefault="00853529" w:rsidP="00853529">
      <w:pPr>
        <w:widowControl/>
        <w:spacing w:before="75" w:after="75" w:line="360" w:lineRule="auto"/>
        <w:ind w:firstLine="480"/>
        <w:jc w:val="left"/>
        <w:rPr>
          <w:rFonts w:ascii="宋体" w:eastAsia="宋体" w:hAnsi="宋体" w:cs="Arial"/>
          <w:color w:val="000000" w:themeColor="text1"/>
          <w:kern w:val="0"/>
          <w:sz w:val="24"/>
          <w:szCs w:val="24"/>
        </w:rPr>
      </w:pPr>
      <w:r w:rsidRPr="00853529">
        <w:rPr>
          <w:rFonts w:ascii="宋体" w:eastAsia="宋体" w:hAnsi="宋体" w:cs="Arial" w:hint="eastAsia"/>
          <w:b/>
          <w:bCs/>
          <w:color w:val="000000" w:themeColor="text1"/>
          <w:kern w:val="0"/>
          <w:sz w:val="24"/>
          <w:szCs w:val="24"/>
        </w:rPr>
        <w:t>3.集团化办学情况</w:t>
      </w:r>
    </w:p>
    <w:p w14:paraId="66103478" w14:textId="77777777" w:rsidR="00853529" w:rsidRDefault="0051784E"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为了加快职业教育跨越式发展，更好服务地方产业转型升级，推进长兴经济社会科学发展，加速职业教育规模化、集团化发展进程。我校牵头成立“长兴先进制造业职业教育联盟”，共有成员单位41家，其中包括高职院校2所，中职学校7所，企业32家，这些成员单位以长兴本地为主，也有来自外县、外市甚至外省的单位。我校积极发挥联盟作用，在促进校企、校际合作，创新人才培养模式，深化教育教学改革等方面取得了积极成效。</w:t>
      </w:r>
    </w:p>
    <w:p w14:paraId="6CEC3B77" w14:textId="06DF616F" w:rsidR="0051784E" w:rsidRPr="00B83C95" w:rsidRDefault="00853529" w:rsidP="00B83C95">
      <w:pPr>
        <w:widowControl/>
        <w:spacing w:before="75" w:after="75" w:line="360" w:lineRule="auto"/>
        <w:ind w:firstLine="480"/>
        <w:jc w:val="left"/>
        <w:rPr>
          <w:rFonts w:ascii="宋体" w:eastAsia="宋体" w:hAnsi="宋体" w:cs="Arial"/>
          <w:color w:val="000000" w:themeColor="text1"/>
          <w:kern w:val="0"/>
          <w:sz w:val="24"/>
          <w:szCs w:val="24"/>
        </w:rPr>
      </w:pPr>
      <w:r>
        <w:rPr>
          <w:rFonts w:ascii="宋体" w:eastAsia="宋体" w:hAnsi="宋体" w:cs="Arial" w:hint="eastAsia"/>
          <w:color w:val="000000" w:themeColor="text1"/>
          <w:kern w:val="0"/>
          <w:sz w:val="24"/>
          <w:szCs w:val="24"/>
        </w:rPr>
        <w:t>为了进一步推进集团化办学，</w:t>
      </w:r>
      <w:r w:rsidR="00DA4287">
        <w:rPr>
          <w:rFonts w:ascii="宋体" w:eastAsia="宋体" w:hAnsi="宋体" w:cs="Arial" w:hint="eastAsia"/>
          <w:color w:val="000000" w:themeColor="text1"/>
          <w:kern w:val="0"/>
          <w:sz w:val="24"/>
          <w:szCs w:val="24"/>
        </w:rPr>
        <w:t>2</w:t>
      </w:r>
      <w:r w:rsidR="00DA4287">
        <w:rPr>
          <w:rFonts w:ascii="宋体" w:eastAsia="宋体" w:hAnsi="宋体" w:cs="Arial"/>
          <w:color w:val="000000" w:themeColor="text1"/>
          <w:kern w:val="0"/>
          <w:sz w:val="24"/>
          <w:szCs w:val="24"/>
        </w:rPr>
        <w:t>020</w:t>
      </w:r>
      <w:r w:rsidR="00DA4287">
        <w:rPr>
          <w:rFonts w:ascii="宋体" w:eastAsia="宋体" w:hAnsi="宋体" w:cs="Arial" w:hint="eastAsia"/>
          <w:color w:val="000000" w:themeColor="text1"/>
          <w:kern w:val="0"/>
          <w:sz w:val="24"/>
          <w:szCs w:val="24"/>
        </w:rPr>
        <w:t>年，学校与海信、</w:t>
      </w:r>
      <w:r w:rsidR="006B4D0A">
        <w:rPr>
          <w:rFonts w:ascii="宋体" w:eastAsia="宋体" w:hAnsi="宋体" w:cs="Arial" w:hint="eastAsia"/>
          <w:color w:val="000000" w:themeColor="text1"/>
          <w:kern w:val="0"/>
          <w:sz w:val="24"/>
          <w:szCs w:val="24"/>
        </w:rPr>
        <w:t>龙之梦</w:t>
      </w:r>
      <w:r w:rsidR="00DA4287">
        <w:rPr>
          <w:rFonts w:ascii="宋体" w:eastAsia="宋体" w:hAnsi="宋体" w:cs="Arial" w:hint="eastAsia"/>
          <w:color w:val="000000" w:themeColor="text1"/>
          <w:kern w:val="0"/>
          <w:sz w:val="24"/>
          <w:szCs w:val="24"/>
        </w:rPr>
        <w:t>合作建设校企合作共同体</w:t>
      </w:r>
      <w:r>
        <w:rPr>
          <w:rFonts w:ascii="宋体" w:eastAsia="宋体" w:hAnsi="宋体" w:cs="Arial" w:hint="eastAsia"/>
          <w:color w:val="000000" w:themeColor="text1"/>
          <w:kern w:val="0"/>
          <w:sz w:val="24"/>
          <w:szCs w:val="24"/>
        </w:rPr>
        <w:t>，已经获得省级立项。此外，我校还在筹备建立省际职业教育联盟，1</w:t>
      </w:r>
      <w:r>
        <w:rPr>
          <w:rFonts w:ascii="宋体" w:eastAsia="宋体" w:hAnsi="宋体" w:cs="Arial"/>
          <w:color w:val="000000" w:themeColor="text1"/>
          <w:kern w:val="0"/>
          <w:sz w:val="24"/>
          <w:szCs w:val="24"/>
        </w:rPr>
        <w:t>2</w:t>
      </w:r>
      <w:r w:rsidR="00DA4287">
        <w:rPr>
          <w:rFonts w:ascii="宋体" w:eastAsia="宋体" w:hAnsi="宋体" w:cs="Arial" w:hint="eastAsia"/>
          <w:color w:val="000000" w:themeColor="text1"/>
          <w:kern w:val="0"/>
          <w:sz w:val="24"/>
          <w:szCs w:val="24"/>
        </w:rPr>
        <w:t>月</w:t>
      </w:r>
      <w:r>
        <w:rPr>
          <w:rFonts w:ascii="宋体" w:eastAsia="宋体" w:hAnsi="宋体" w:cs="Arial" w:hint="eastAsia"/>
          <w:color w:val="000000" w:themeColor="text1"/>
          <w:kern w:val="0"/>
          <w:sz w:val="24"/>
          <w:szCs w:val="24"/>
        </w:rPr>
        <w:t>9日</w:t>
      </w:r>
      <w:r w:rsidR="00DA4287">
        <w:rPr>
          <w:rFonts w:ascii="宋体" w:eastAsia="宋体" w:hAnsi="宋体" w:cs="Arial" w:hint="eastAsia"/>
          <w:color w:val="000000" w:themeColor="text1"/>
          <w:kern w:val="0"/>
          <w:sz w:val="24"/>
          <w:szCs w:val="24"/>
        </w:rPr>
        <w:t>，我校与安徽宣城旅游学校签订合作协议</w:t>
      </w:r>
      <w:r>
        <w:rPr>
          <w:rFonts w:ascii="宋体" w:eastAsia="宋体" w:hAnsi="宋体" w:cs="Arial" w:hint="eastAsia"/>
          <w:color w:val="000000" w:themeColor="text1"/>
          <w:kern w:val="0"/>
          <w:sz w:val="24"/>
          <w:szCs w:val="24"/>
        </w:rPr>
        <w:t>，今后，还将与安徽、江苏的其他兄弟学校开展紧密合作</w:t>
      </w:r>
      <w:r w:rsidR="00AD6DA3">
        <w:rPr>
          <w:rFonts w:ascii="宋体" w:eastAsia="宋体" w:hAnsi="宋体" w:cs="Arial" w:hint="eastAsia"/>
          <w:color w:val="000000" w:themeColor="text1"/>
          <w:kern w:val="0"/>
          <w:sz w:val="24"/>
          <w:szCs w:val="24"/>
        </w:rPr>
        <w:t>。</w:t>
      </w:r>
    </w:p>
    <w:p w14:paraId="027B1177" w14:textId="1E5756CA"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五、社会服务与贡献</w:t>
      </w:r>
    </w:p>
    <w:p w14:paraId="1DCADEA7"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作为一所县级职教中心，浙江省首批中职名校建设单位，我校注重发挥学校的技术、资源和人才优势，积极服务于地方经济建设和民生改善，积极开展各级各类社会培训，学校被长兴县政府命名为市级企业职工培训示范基地、长兴县现代服务业龙头企业、长兴县服务业重点企业。</w:t>
      </w:r>
    </w:p>
    <w:p w14:paraId="0ACC659E"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1.技术技能人才培养</w:t>
      </w:r>
    </w:p>
    <w:p w14:paraId="5E631F2C"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2020年我校共有毕业生1176人，实习生528人，培训处对毕业生进行了岗前培训和技能等级考试培训，其中共有1026人取得电工、汽修工、中式烹调师、计算机、数控车工、服装制版、网络营销等中级工证书，除去519人进入大学学习，其余学生全部走上工作岗位或自主创业。就业学生中95%以上服务于本地企业，成为长兴县域经济建设的生力军。</w:t>
      </w:r>
    </w:p>
    <w:p w14:paraId="1BAFC918"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lastRenderedPageBreak/>
        <w:t>2.社会服务</w:t>
      </w:r>
    </w:p>
    <w:p w14:paraId="41C2614E"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2020年，共开班82期，培训学员7196人，培训收入120.3万元。其中保安员上岗证培训9期433人，取得证书人数为411人；职业技能培训共71期5343人，其中高技能培训20个班2988人，家政服务培训（保洁、中西式面点师）共15个班676人，网络营销师3期共涉及116人包括一期为39个残疾人士服务的技能培训；社会公益性培训4期1419人，包括浙北大厦员工消防安全培训1期、星级员工培训1期1005人；县教育系统保安员技能培训2期共414人；新型学徒制7个班285人，涉及到电工、机修钳工、包装设计、车工、焊工等各大企业急需人才，为这些企业的提升发展注入了润滑剂。所有培训既有面向县内各大企业的员工培训，如浙北大厦员工安全培训等；也有与市、县内各有关部门合作展开的培训，如与市县公安局合作的保安员上岗证培训；与市县人社局合作开展的保安员、电工、钳工、焊工、烹饪等技能等级证培训；与各乡镇成校合作的家政服务培训；与各大企业合作开展的新型学徒制培训等形式多样，培训所涉及的领域比较广，服务范围辐射性大，渗透到各行各业的角角落落，对经济建设和民生发展作出了积极贡献。</w:t>
      </w:r>
    </w:p>
    <w:p w14:paraId="591BC108"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3.对口支援</w:t>
      </w:r>
    </w:p>
    <w:p w14:paraId="18C925A0"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2020年，霍永红名师工作室骨干成员到庆元职高开展送教活动，取得积极成效。</w:t>
      </w:r>
    </w:p>
    <w:p w14:paraId="77B53D2B"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作为西部教育顾问单位，我校积极为西部学校提供力所能及的帮助。我们认真承担新疆内地中职班教学工作，迄今为止，以及接收新疆学生804人，全部享受县财政对口支援。承担3名新疆籍教师内派我校挂职锻炼工作，为新疆经济建设和社会发展作出了积极贡献。</w:t>
      </w:r>
    </w:p>
    <w:p w14:paraId="7EF896D9" w14:textId="77777777" w:rsidR="00B134CD" w:rsidRPr="00B83C95"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为全面贯彻落实《中共中央国务院关于打赢脱贫攻坚战的决定》和中央扶贫开发工作会议精神，加强地区区域合作，帮助云贵地区实现教育协作发展，助力云贵地区脱贫，同时解决长兴县技能人才紧缺问题，长兴县与云南昭通和贵州织金建立了技能人才培养合作协议，开展联合招生，订单培养。2020年电气运行与控制专业共？人、旅游服务与管理专业共？人。</w:t>
      </w:r>
    </w:p>
    <w:p w14:paraId="21C00955" w14:textId="4DC08916" w:rsidR="00B134CD" w:rsidRDefault="00B134C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此外，我校还与重庆市涪陵第一职校、山东金乡职业中专、庆元职高、丽水旅游学校、浙江龙游职技校、浙江武义职技校、浙江椒江二职结成帮扶结对学校，本年度英语教师孔德平继续赴龙游中学支教。我校积极帮助结对学校进行学校发展规划策划、师资培养指导、国家级重点学校创建指导、教学改革指导。</w:t>
      </w:r>
    </w:p>
    <w:p w14:paraId="6E57EFED" w14:textId="08BD2E3E" w:rsidR="00F325FB" w:rsidRPr="00E82D27" w:rsidRDefault="00F325FB" w:rsidP="00B83C95">
      <w:pPr>
        <w:widowControl/>
        <w:spacing w:before="75" w:after="75" w:line="360" w:lineRule="auto"/>
        <w:ind w:firstLine="480"/>
        <w:jc w:val="left"/>
        <w:rPr>
          <w:rFonts w:ascii="宋体" w:eastAsia="宋体" w:hAnsi="宋体" w:cs="Arial"/>
          <w:b/>
          <w:bCs/>
          <w:color w:val="000000" w:themeColor="text1"/>
          <w:kern w:val="0"/>
          <w:sz w:val="24"/>
          <w:szCs w:val="24"/>
        </w:rPr>
      </w:pPr>
      <w:r w:rsidRPr="00E82D27">
        <w:rPr>
          <w:rFonts w:ascii="宋体" w:eastAsia="宋体" w:hAnsi="宋体" w:cs="Arial" w:hint="eastAsia"/>
          <w:b/>
          <w:bCs/>
          <w:color w:val="000000" w:themeColor="text1"/>
          <w:kern w:val="0"/>
          <w:sz w:val="24"/>
          <w:szCs w:val="24"/>
        </w:rPr>
        <w:t>4</w:t>
      </w:r>
      <w:r w:rsidRPr="00E82D27">
        <w:rPr>
          <w:rFonts w:ascii="宋体" w:eastAsia="宋体" w:hAnsi="宋体" w:cs="Arial"/>
          <w:b/>
          <w:bCs/>
          <w:color w:val="000000" w:themeColor="text1"/>
          <w:kern w:val="0"/>
          <w:sz w:val="24"/>
          <w:szCs w:val="24"/>
        </w:rPr>
        <w:t>.</w:t>
      </w:r>
      <w:r w:rsidRPr="00E82D27">
        <w:rPr>
          <w:rFonts w:ascii="宋体" w:eastAsia="宋体" w:hAnsi="宋体" w:cs="Arial" w:hint="eastAsia"/>
          <w:b/>
          <w:bCs/>
          <w:color w:val="000000" w:themeColor="text1"/>
          <w:kern w:val="0"/>
          <w:sz w:val="24"/>
          <w:szCs w:val="24"/>
        </w:rPr>
        <w:t>服务抗疫</w:t>
      </w:r>
    </w:p>
    <w:p w14:paraId="447F9400" w14:textId="7F37D30A" w:rsidR="000C4526" w:rsidRPr="009A4016" w:rsidRDefault="000C4526" w:rsidP="000C4526">
      <w:pPr>
        <w:spacing w:line="360" w:lineRule="auto"/>
        <w:ind w:firstLineChars="200" w:firstLine="482"/>
        <w:jc w:val="left"/>
        <w:rPr>
          <w:rFonts w:ascii="宋体" w:hAnsi="宋体" w:cs="宋体" w:hint="eastAsia"/>
          <w:b/>
          <w:bCs/>
          <w:kern w:val="0"/>
          <w:sz w:val="24"/>
        </w:rPr>
      </w:pPr>
      <w:r>
        <w:rPr>
          <w:rFonts w:ascii="宋体" w:hAnsi="宋体" w:cs="宋体" w:hint="eastAsia"/>
          <w:b/>
          <w:bCs/>
          <w:kern w:val="0"/>
          <w:sz w:val="24"/>
        </w:rPr>
        <w:t>（1）</w:t>
      </w:r>
      <w:r w:rsidRPr="009A4016">
        <w:rPr>
          <w:rFonts w:ascii="宋体" w:hAnsi="宋体" w:cs="宋体" w:hint="eastAsia"/>
          <w:b/>
          <w:bCs/>
          <w:kern w:val="0"/>
          <w:sz w:val="24"/>
        </w:rPr>
        <w:t>物防、人防、技防相结合，确保师生平安</w:t>
      </w:r>
    </w:p>
    <w:p w14:paraId="6D5DAA33" w14:textId="77777777" w:rsidR="000C4526" w:rsidRPr="00E908C3" w:rsidRDefault="000C4526" w:rsidP="000C4526">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lastRenderedPageBreak/>
        <w:t>面对突如其来的新冠疫情</w:t>
      </w:r>
      <w:r w:rsidRPr="00E908C3">
        <w:rPr>
          <w:rFonts w:ascii="宋体" w:hAnsi="宋体" w:cs="宋体" w:hint="eastAsia"/>
          <w:kern w:val="0"/>
          <w:sz w:val="24"/>
        </w:rPr>
        <w:t>，学校高度重视，迅速</w:t>
      </w:r>
      <w:r>
        <w:rPr>
          <w:rFonts w:ascii="宋体" w:hAnsi="宋体" w:cs="宋体" w:hint="eastAsia"/>
          <w:kern w:val="0"/>
          <w:sz w:val="24"/>
        </w:rPr>
        <w:t>召开校务会议，</w:t>
      </w:r>
      <w:r w:rsidRPr="00E908C3">
        <w:rPr>
          <w:rFonts w:ascii="宋体" w:hAnsi="宋体" w:cs="宋体" w:hint="eastAsia"/>
          <w:kern w:val="0"/>
          <w:sz w:val="24"/>
        </w:rPr>
        <w:t>成立新冠疫情防控工作领导小组，制订《长兴职教中心疫情防控应急预案》，严格落实上级有关疫情防控的各项工作要求，认真开展各类人员排查工作，从源头防控疫情传播。在疫情发展的不同时期，根据各地疫情风险等级差异，严格加强来自重点疫情人员及密切接触人员的管控。严格</w:t>
      </w:r>
      <w:r>
        <w:rPr>
          <w:rFonts w:ascii="宋体" w:hAnsi="宋体" w:cs="宋体" w:hint="eastAsia"/>
          <w:kern w:val="0"/>
          <w:sz w:val="24"/>
        </w:rPr>
        <w:t>师生</w:t>
      </w:r>
      <w:r w:rsidRPr="00E908C3">
        <w:rPr>
          <w:rFonts w:ascii="宋体" w:hAnsi="宋体" w:cs="宋体" w:hint="eastAsia"/>
          <w:kern w:val="0"/>
          <w:sz w:val="24"/>
        </w:rPr>
        <w:t>出入校管理，外来人员一律采用报备制度，提前</w:t>
      </w:r>
      <w:r>
        <w:rPr>
          <w:rFonts w:ascii="宋体" w:hAnsi="宋体" w:cs="宋体" w:hint="eastAsia"/>
          <w:kern w:val="0"/>
          <w:sz w:val="24"/>
        </w:rPr>
        <w:t>出示</w:t>
      </w:r>
      <w:r w:rsidRPr="00E908C3">
        <w:rPr>
          <w:rFonts w:ascii="宋体" w:hAnsi="宋体" w:cs="宋体" w:hint="eastAsia"/>
          <w:kern w:val="0"/>
          <w:sz w:val="24"/>
        </w:rPr>
        <w:t>绿码、测体温、登记预约进校。</w:t>
      </w:r>
      <w:r>
        <w:rPr>
          <w:rFonts w:ascii="宋体" w:hAnsi="宋体" w:cs="宋体" w:hint="eastAsia"/>
          <w:kern w:val="0"/>
          <w:sz w:val="24"/>
        </w:rPr>
        <w:t>全面开展洗楼式排查，严格落实疫情防控的各项常规管理制度，</w:t>
      </w:r>
      <w:r w:rsidRPr="00E908C3">
        <w:rPr>
          <w:rFonts w:ascii="宋体" w:hAnsi="宋体" w:cs="宋体" w:hint="eastAsia"/>
          <w:kern w:val="0"/>
          <w:sz w:val="24"/>
        </w:rPr>
        <w:t>认真组织开展疫情防控应急演练，杜绝一切不安全因素，确保校园平安、师生安全。</w:t>
      </w:r>
      <w:r>
        <w:rPr>
          <w:rFonts w:ascii="宋体" w:hAnsi="宋体" w:cs="宋体" w:hint="eastAsia"/>
          <w:kern w:val="0"/>
          <w:sz w:val="24"/>
        </w:rPr>
        <w:t>同时，还多次邀请医疗机构专家和抗疫英雄来校开展专题讲座，普及疫情防控知识，弘扬抗疫精神。</w:t>
      </w:r>
    </w:p>
    <w:p w14:paraId="3D575D70" w14:textId="6912DC59" w:rsidR="000C4526" w:rsidRPr="009A4016" w:rsidRDefault="000C4526" w:rsidP="000C4526">
      <w:pPr>
        <w:spacing w:line="360" w:lineRule="auto"/>
        <w:ind w:firstLineChars="200" w:firstLine="482"/>
        <w:jc w:val="left"/>
        <w:rPr>
          <w:rFonts w:ascii="宋体" w:hAnsi="宋体" w:cs="宋体" w:hint="eastAsia"/>
          <w:b/>
          <w:bCs/>
          <w:kern w:val="0"/>
          <w:sz w:val="24"/>
        </w:rPr>
      </w:pPr>
      <w:r>
        <w:rPr>
          <w:rFonts w:ascii="宋体" w:hAnsi="宋体" w:cs="宋体" w:hint="eastAsia"/>
          <w:b/>
          <w:bCs/>
          <w:kern w:val="0"/>
          <w:sz w:val="24"/>
        </w:rPr>
        <w:t>（2）</w:t>
      </w:r>
      <w:r w:rsidRPr="009A4016">
        <w:rPr>
          <w:rFonts w:ascii="宋体" w:hAnsi="宋体" w:cs="宋体" w:hint="eastAsia"/>
          <w:b/>
          <w:bCs/>
          <w:kern w:val="0"/>
          <w:sz w:val="24"/>
        </w:rPr>
        <w:t>停课不停学，探索线上育人新模式</w:t>
      </w:r>
    </w:p>
    <w:p w14:paraId="5BA875B7" w14:textId="77777777" w:rsidR="000C4526" w:rsidRPr="00E908C3" w:rsidRDefault="000C4526" w:rsidP="000C4526">
      <w:pPr>
        <w:spacing w:line="360" w:lineRule="auto"/>
        <w:ind w:firstLineChars="200" w:firstLine="480"/>
        <w:jc w:val="left"/>
        <w:rPr>
          <w:rFonts w:ascii="宋体" w:hAnsi="宋体" w:cs="宋体" w:hint="eastAsia"/>
          <w:kern w:val="0"/>
          <w:sz w:val="24"/>
        </w:rPr>
      </w:pPr>
      <w:r w:rsidRPr="00E908C3">
        <w:rPr>
          <w:rFonts w:ascii="宋体" w:hAnsi="宋体" w:cs="宋体" w:hint="eastAsia"/>
          <w:kern w:val="0"/>
          <w:sz w:val="24"/>
        </w:rPr>
        <w:t>成立了“停课不停学”工作领导小组，及时召开各类视频会议，</w:t>
      </w:r>
      <w:r>
        <w:rPr>
          <w:rFonts w:ascii="宋体" w:hAnsi="宋体" w:cs="宋体" w:hint="eastAsia"/>
          <w:kern w:val="0"/>
          <w:sz w:val="24"/>
        </w:rPr>
        <w:t>分校和职能科室各司其职：信息中心负责直播平台建设和技术支持；教务处和分校负责教学组织和过程管理；</w:t>
      </w:r>
      <w:r w:rsidRPr="00E908C3">
        <w:rPr>
          <w:rFonts w:ascii="宋体" w:hAnsi="宋体" w:cs="宋体" w:hint="eastAsia"/>
          <w:kern w:val="0"/>
          <w:sz w:val="24"/>
        </w:rPr>
        <w:t>教研组长</w:t>
      </w:r>
      <w:r>
        <w:rPr>
          <w:rFonts w:ascii="宋体" w:hAnsi="宋体" w:cs="宋体" w:hint="eastAsia"/>
          <w:kern w:val="0"/>
          <w:sz w:val="24"/>
        </w:rPr>
        <w:t>负责</w:t>
      </w:r>
      <w:r w:rsidRPr="00E908C3">
        <w:rPr>
          <w:rFonts w:ascii="宋体" w:hAnsi="宋体" w:cs="宋体" w:hint="eastAsia"/>
          <w:kern w:val="0"/>
          <w:sz w:val="24"/>
        </w:rPr>
        <w:t>牵头制定本专业的网课学习计划，</w:t>
      </w:r>
      <w:r>
        <w:rPr>
          <w:rFonts w:ascii="宋体" w:hAnsi="宋体" w:cs="宋体" w:hint="eastAsia"/>
          <w:kern w:val="0"/>
          <w:sz w:val="24"/>
        </w:rPr>
        <w:t>明确学习内容和时间安排。除了</w:t>
      </w:r>
      <w:r w:rsidRPr="00F9320C">
        <w:rPr>
          <w:rFonts w:ascii="宋体" w:hAnsi="宋体" w:cs="宋体" w:hint="eastAsia"/>
          <w:kern w:val="0"/>
          <w:sz w:val="24"/>
        </w:rPr>
        <w:t>文化知识和专业理论</w:t>
      </w:r>
      <w:r>
        <w:rPr>
          <w:rFonts w:ascii="宋体" w:hAnsi="宋体" w:cs="宋体" w:hint="eastAsia"/>
          <w:kern w:val="0"/>
          <w:sz w:val="24"/>
        </w:rPr>
        <w:t>知识的学习</w:t>
      </w:r>
      <w:r w:rsidRPr="00F9320C">
        <w:rPr>
          <w:rFonts w:ascii="宋体" w:hAnsi="宋体" w:cs="宋体" w:hint="eastAsia"/>
          <w:kern w:val="0"/>
          <w:sz w:val="24"/>
        </w:rPr>
        <w:t>，还开设了音乐、美术和心理健康等在线教学，</w:t>
      </w:r>
      <w:r>
        <w:rPr>
          <w:rFonts w:ascii="宋体" w:hAnsi="宋体" w:cs="宋体" w:hint="eastAsia"/>
          <w:kern w:val="0"/>
          <w:sz w:val="24"/>
        </w:rPr>
        <w:t>政教处还</w:t>
      </w:r>
      <w:r w:rsidRPr="00F9320C">
        <w:rPr>
          <w:rFonts w:ascii="宋体" w:hAnsi="宋体" w:cs="宋体" w:hint="eastAsia"/>
          <w:kern w:val="0"/>
          <w:sz w:val="24"/>
        </w:rPr>
        <w:t>组织</w:t>
      </w:r>
      <w:r>
        <w:rPr>
          <w:rFonts w:ascii="宋体" w:hAnsi="宋体" w:cs="宋体" w:hint="eastAsia"/>
          <w:kern w:val="0"/>
          <w:sz w:val="24"/>
        </w:rPr>
        <w:t>开展</w:t>
      </w:r>
      <w:r w:rsidRPr="00F9320C">
        <w:rPr>
          <w:rFonts w:ascii="宋体" w:hAnsi="宋体" w:cs="宋体" w:hint="eastAsia"/>
          <w:kern w:val="0"/>
          <w:sz w:val="24"/>
        </w:rPr>
        <w:t>“同心战疫，携手成长”生命教育活动，还规定每天参加一小时的体育锻炼，时刻关注学生身心健康。</w:t>
      </w:r>
      <w:r>
        <w:rPr>
          <w:rFonts w:ascii="宋体" w:hAnsi="宋体" w:cs="宋体" w:hint="eastAsia"/>
          <w:kern w:val="0"/>
          <w:sz w:val="24"/>
        </w:rPr>
        <w:t>相关科室和直播教师</w:t>
      </w:r>
      <w:r w:rsidRPr="00E908C3">
        <w:rPr>
          <w:rFonts w:ascii="宋体" w:hAnsi="宋体" w:cs="宋体" w:hint="eastAsia"/>
          <w:kern w:val="0"/>
          <w:sz w:val="24"/>
        </w:rPr>
        <w:t>及时总结经验，分析存在问题，不断提高教学效率。</w:t>
      </w:r>
      <w:r>
        <w:rPr>
          <w:rFonts w:ascii="宋体" w:hAnsi="宋体" w:cs="宋体" w:hint="eastAsia"/>
          <w:kern w:val="0"/>
          <w:sz w:val="24"/>
        </w:rPr>
        <w:t>期间</w:t>
      </w:r>
      <w:r w:rsidRPr="00F9320C">
        <w:rPr>
          <w:rFonts w:ascii="宋体" w:hAnsi="宋体" w:cs="宋体" w:hint="eastAsia"/>
          <w:kern w:val="0"/>
          <w:sz w:val="24"/>
        </w:rPr>
        <w:t>，</w:t>
      </w:r>
      <w:r>
        <w:rPr>
          <w:rFonts w:ascii="宋体" w:hAnsi="宋体" w:cs="宋体" w:hint="eastAsia"/>
          <w:kern w:val="0"/>
          <w:sz w:val="24"/>
        </w:rPr>
        <w:t>学校团委</w:t>
      </w:r>
      <w:r w:rsidRPr="00F9320C">
        <w:rPr>
          <w:rFonts w:ascii="宋体" w:hAnsi="宋体" w:cs="宋体" w:hint="eastAsia"/>
          <w:kern w:val="0"/>
          <w:sz w:val="24"/>
        </w:rPr>
        <w:t>组织开展“弘扬雷锋精神，致敬抗疫英雄”学雷锋主题教育活动</w:t>
      </w:r>
      <w:r>
        <w:rPr>
          <w:rFonts w:ascii="宋体" w:hAnsi="宋体" w:cs="宋体" w:hint="eastAsia"/>
          <w:kern w:val="0"/>
          <w:sz w:val="24"/>
        </w:rPr>
        <w:t>、</w:t>
      </w:r>
      <w:r w:rsidRPr="00F9320C">
        <w:rPr>
          <w:rFonts w:ascii="宋体" w:hAnsi="宋体" w:cs="宋体" w:hint="eastAsia"/>
          <w:kern w:val="0"/>
          <w:sz w:val="24"/>
        </w:rPr>
        <w:t>“清明祭英烈”云签名活动。</w:t>
      </w:r>
      <w:r>
        <w:rPr>
          <w:rFonts w:ascii="宋体" w:hAnsi="宋体" w:cs="宋体" w:hint="eastAsia"/>
          <w:kern w:val="0"/>
          <w:sz w:val="24"/>
        </w:rPr>
        <w:t>新疆部和云贵班教师也积极开展“停课不停学”活动，取得积极成效。</w:t>
      </w:r>
    </w:p>
    <w:p w14:paraId="68B8DA20" w14:textId="6D8891F0" w:rsidR="000C4526" w:rsidRPr="009A4016" w:rsidRDefault="000C4526" w:rsidP="000C4526">
      <w:pPr>
        <w:spacing w:line="360" w:lineRule="auto"/>
        <w:ind w:firstLineChars="200" w:firstLine="482"/>
        <w:jc w:val="left"/>
        <w:rPr>
          <w:rFonts w:ascii="宋体" w:hAnsi="宋体" w:cs="宋体" w:hint="eastAsia"/>
          <w:b/>
          <w:bCs/>
          <w:kern w:val="0"/>
          <w:sz w:val="24"/>
        </w:rPr>
      </w:pPr>
      <w:r>
        <w:rPr>
          <w:rFonts w:ascii="宋体" w:hAnsi="宋体" w:cs="宋体" w:hint="eastAsia"/>
          <w:b/>
          <w:bCs/>
          <w:kern w:val="0"/>
          <w:sz w:val="24"/>
        </w:rPr>
        <w:t>（3）</w:t>
      </w:r>
      <w:r w:rsidRPr="009A4016">
        <w:rPr>
          <w:rFonts w:ascii="宋体" w:hAnsi="宋体" w:cs="宋体" w:hint="eastAsia"/>
          <w:b/>
          <w:bCs/>
          <w:kern w:val="0"/>
          <w:sz w:val="24"/>
        </w:rPr>
        <w:t>发挥学校优势，助力企业复工复产</w:t>
      </w:r>
    </w:p>
    <w:p w14:paraId="1694E601" w14:textId="77777777" w:rsidR="000C4526" w:rsidRPr="00E908C3" w:rsidRDefault="000C4526" w:rsidP="000C4526">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020</w:t>
      </w:r>
      <w:r>
        <w:rPr>
          <w:rFonts w:ascii="宋体" w:hAnsi="宋体" w:cs="宋体" w:hint="eastAsia"/>
          <w:kern w:val="0"/>
          <w:sz w:val="24"/>
        </w:rPr>
        <w:t>年上半年，</w:t>
      </w:r>
      <w:r w:rsidRPr="00E908C3">
        <w:rPr>
          <w:rFonts w:ascii="宋体" w:hAnsi="宋体" w:cs="宋体" w:hint="eastAsia"/>
          <w:kern w:val="0"/>
          <w:sz w:val="24"/>
        </w:rPr>
        <w:t>受新冠疫情影响，我县企业普遍面临缺工的困境。学校积极响应上级号召，迅速行动起来，联系高二学生参加顶岗实习，共为县内180家企业安排了475名学生参加顶岗实习，为企业复工复产作出了突出贡献。学校培训处主动作为，与旗滨玻璃、天能电池等企业合作开展企业新型学徒制培训，助力企业发展。</w:t>
      </w:r>
    </w:p>
    <w:p w14:paraId="5CA3C049" w14:textId="2B53878B" w:rsidR="00F325FB" w:rsidRPr="000C4526" w:rsidRDefault="000C4526" w:rsidP="000C4526">
      <w:pPr>
        <w:spacing w:line="360" w:lineRule="auto"/>
        <w:ind w:firstLineChars="200" w:firstLine="480"/>
        <w:jc w:val="left"/>
        <w:rPr>
          <w:rFonts w:ascii="宋体" w:eastAsia="宋体" w:hAnsi="宋体" w:cs="Arial" w:hint="eastAsia"/>
          <w:color w:val="000000" w:themeColor="text1"/>
          <w:kern w:val="0"/>
          <w:sz w:val="24"/>
          <w:szCs w:val="24"/>
        </w:rPr>
      </w:pPr>
      <w:r w:rsidRPr="00E908C3">
        <w:rPr>
          <w:rFonts w:ascii="宋体" w:hAnsi="宋体" w:cs="宋体" w:hint="eastAsia"/>
          <w:kern w:val="0"/>
          <w:sz w:val="24"/>
        </w:rPr>
        <w:t>《工人日报》、《光明日报》等主流媒体纷纷报道我校助力复工复产的做法。</w:t>
      </w:r>
      <w:r w:rsidRPr="007757F6">
        <w:rPr>
          <w:rFonts w:ascii="宋体" w:hAnsi="宋体" w:cs="宋体" w:hint="eastAsia"/>
          <w:kern w:val="0"/>
          <w:sz w:val="24"/>
        </w:rPr>
        <w:t>孙辉</w:t>
      </w:r>
      <w:r>
        <w:rPr>
          <w:rFonts w:ascii="宋体" w:hAnsi="宋体" w:cs="宋体" w:hint="eastAsia"/>
          <w:kern w:val="0"/>
          <w:sz w:val="24"/>
        </w:rPr>
        <w:t>老师</w:t>
      </w:r>
      <w:r w:rsidRPr="007757F6">
        <w:rPr>
          <w:rFonts w:ascii="宋体" w:hAnsi="宋体" w:cs="宋体" w:hint="eastAsia"/>
          <w:kern w:val="0"/>
          <w:sz w:val="24"/>
        </w:rPr>
        <w:t>荣获2020年长兴县“最美战疫90后”提名奖。</w:t>
      </w:r>
    </w:p>
    <w:p w14:paraId="36396BD0" w14:textId="17A95522"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六、举办者履责</w:t>
      </w:r>
    </w:p>
    <w:p w14:paraId="574C24BA" w14:textId="101C6683" w:rsidR="00B83C95" w:rsidRPr="000C4526" w:rsidRDefault="00B83C95" w:rsidP="00B83C95">
      <w:pPr>
        <w:widowControl/>
        <w:spacing w:before="75" w:after="75" w:line="360" w:lineRule="auto"/>
        <w:ind w:firstLine="480"/>
        <w:jc w:val="left"/>
        <w:rPr>
          <w:rFonts w:ascii="宋体" w:eastAsia="宋体" w:hAnsi="宋体" w:cs="Arial"/>
          <w:b/>
          <w:bCs/>
          <w:color w:val="000000" w:themeColor="text1"/>
          <w:kern w:val="0"/>
          <w:sz w:val="24"/>
          <w:szCs w:val="24"/>
        </w:rPr>
      </w:pPr>
      <w:r w:rsidRPr="000C4526">
        <w:rPr>
          <w:rFonts w:ascii="宋体" w:eastAsia="宋体" w:hAnsi="宋体" w:cs="Arial"/>
          <w:b/>
          <w:bCs/>
          <w:color w:val="000000" w:themeColor="text1"/>
          <w:kern w:val="0"/>
          <w:sz w:val="24"/>
          <w:szCs w:val="24"/>
        </w:rPr>
        <w:t>1.</w:t>
      </w:r>
      <w:r w:rsidRPr="000C4526">
        <w:rPr>
          <w:rFonts w:ascii="宋体" w:eastAsia="宋体" w:hAnsi="宋体" w:cs="Arial" w:hint="eastAsia"/>
          <w:b/>
          <w:bCs/>
          <w:color w:val="000000" w:themeColor="text1"/>
          <w:kern w:val="0"/>
          <w:sz w:val="24"/>
          <w:szCs w:val="24"/>
        </w:rPr>
        <w:t>经费</w:t>
      </w:r>
    </w:p>
    <w:p w14:paraId="1F29C5C5" w14:textId="21285A8E"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我校属于财政全额拨款事业单位，学校的宗旨和业务范围是培养高中学历技术应用性人才，提高社会职业素质。电子技术应用；计算机、机电一体化、财务与审计等专业高中学历教育及相关培训，学校开办资金</w:t>
      </w:r>
      <w:r w:rsidRPr="00B83C95">
        <w:rPr>
          <w:rFonts w:ascii="宋体" w:eastAsia="宋体" w:hAnsi="宋体" w:cs="Arial"/>
          <w:color w:val="000000" w:themeColor="text1"/>
          <w:kern w:val="0"/>
          <w:sz w:val="24"/>
          <w:szCs w:val="24"/>
        </w:rPr>
        <w:t>13763</w:t>
      </w:r>
      <w:r w:rsidRPr="00B83C95">
        <w:rPr>
          <w:rFonts w:ascii="宋体" w:eastAsia="宋体" w:hAnsi="宋体" w:cs="Arial" w:hint="eastAsia"/>
          <w:color w:val="000000" w:themeColor="text1"/>
          <w:kern w:val="0"/>
          <w:sz w:val="24"/>
          <w:szCs w:val="24"/>
        </w:rPr>
        <w:t>万元，学校的举办单位是长兴县教育局。</w:t>
      </w:r>
      <w:r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20年学校财</w:t>
      </w:r>
      <w:r w:rsidRPr="00B83C95">
        <w:rPr>
          <w:rFonts w:ascii="宋体" w:eastAsia="宋体" w:hAnsi="宋体" w:cs="Arial" w:hint="eastAsia"/>
          <w:color w:val="000000" w:themeColor="text1"/>
          <w:kern w:val="0"/>
          <w:sz w:val="24"/>
          <w:szCs w:val="24"/>
        </w:rPr>
        <w:lastRenderedPageBreak/>
        <w:t>政总投入9525.33万元，经费来源：地方财政投入</w:t>
      </w:r>
      <w:r w:rsidR="00045CE5">
        <w:rPr>
          <w:rFonts w:ascii="宋体" w:eastAsia="宋体" w:hAnsi="宋体" w:cs="Arial"/>
          <w:color w:val="000000" w:themeColor="text1"/>
          <w:kern w:val="0"/>
          <w:sz w:val="24"/>
          <w:szCs w:val="24"/>
        </w:rPr>
        <w:t>8832</w:t>
      </w:r>
      <w:r w:rsidRPr="00B83C95">
        <w:rPr>
          <w:rFonts w:ascii="宋体" w:eastAsia="宋体" w:hAnsi="宋体" w:cs="Arial" w:hint="eastAsia"/>
          <w:color w:val="000000" w:themeColor="text1"/>
          <w:kern w:val="0"/>
          <w:sz w:val="24"/>
          <w:szCs w:val="24"/>
        </w:rPr>
        <w:t>.</w:t>
      </w:r>
      <w:r w:rsidR="00045CE5">
        <w:rPr>
          <w:rFonts w:ascii="宋体" w:eastAsia="宋体" w:hAnsi="宋体" w:cs="Arial"/>
          <w:color w:val="000000" w:themeColor="text1"/>
          <w:kern w:val="0"/>
          <w:sz w:val="24"/>
          <w:szCs w:val="24"/>
        </w:rPr>
        <w:t>95</w:t>
      </w:r>
      <w:r w:rsidRPr="00B83C95">
        <w:rPr>
          <w:rFonts w:ascii="宋体" w:eastAsia="宋体" w:hAnsi="宋体" w:cs="Arial" w:hint="eastAsia"/>
          <w:color w:val="000000" w:themeColor="text1"/>
          <w:kern w:val="0"/>
          <w:sz w:val="24"/>
          <w:szCs w:val="24"/>
        </w:rPr>
        <w:t>万元；省财政投入</w:t>
      </w:r>
      <w:r w:rsidR="00045CE5">
        <w:rPr>
          <w:rFonts w:ascii="宋体" w:eastAsia="宋体" w:hAnsi="宋体" w:cs="Arial"/>
          <w:color w:val="000000" w:themeColor="text1"/>
          <w:kern w:val="0"/>
          <w:sz w:val="24"/>
          <w:szCs w:val="24"/>
        </w:rPr>
        <w:t>692</w:t>
      </w:r>
      <w:r w:rsidRPr="00B83C95">
        <w:rPr>
          <w:rFonts w:ascii="宋体" w:eastAsia="宋体" w:hAnsi="宋体" w:cs="Arial" w:hint="eastAsia"/>
          <w:color w:val="000000" w:themeColor="text1"/>
          <w:kern w:val="0"/>
          <w:sz w:val="24"/>
          <w:szCs w:val="24"/>
        </w:rPr>
        <w:t>.</w:t>
      </w:r>
      <w:r w:rsidR="00045CE5">
        <w:rPr>
          <w:rFonts w:ascii="宋体" w:eastAsia="宋体" w:hAnsi="宋体" w:cs="Arial"/>
          <w:color w:val="000000" w:themeColor="text1"/>
          <w:kern w:val="0"/>
          <w:sz w:val="24"/>
          <w:szCs w:val="24"/>
        </w:rPr>
        <w:t>3</w:t>
      </w:r>
      <w:r w:rsidRPr="00B83C95">
        <w:rPr>
          <w:rFonts w:ascii="宋体" w:eastAsia="宋体" w:hAnsi="宋体" w:cs="Arial" w:hint="eastAsia"/>
          <w:color w:val="000000" w:themeColor="text1"/>
          <w:kern w:val="0"/>
          <w:sz w:val="24"/>
          <w:szCs w:val="24"/>
        </w:rPr>
        <w:t>8万元；合计生均拨款2.94万元（</w:t>
      </w:r>
      <w:r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20年学生年报数</w:t>
      </w:r>
      <w:r w:rsidRPr="00B83C95">
        <w:rPr>
          <w:rFonts w:ascii="宋体" w:eastAsia="宋体" w:hAnsi="宋体" w:cs="Arial"/>
          <w:color w:val="000000" w:themeColor="text1"/>
          <w:kern w:val="0"/>
          <w:sz w:val="24"/>
          <w:szCs w:val="24"/>
        </w:rPr>
        <w:t>32</w:t>
      </w:r>
      <w:r w:rsidRPr="00B83C95">
        <w:rPr>
          <w:rFonts w:ascii="宋体" w:eastAsia="宋体" w:hAnsi="宋体" w:cs="Arial" w:hint="eastAsia"/>
          <w:color w:val="000000" w:themeColor="text1"/>
          <w:kern w:val="0"/>
          <w:sz w:val="24"/>
          <w:szCs w:val="24"/>
        </w:rPr>
        <w:t>29人）；其中含</w:t>
      </w:r>
      <w:r w:rsidRPr="00B83C95">
        <w:rPr>
          <w:rFonts w:ascii="宋体" w:eastAsia="宋体" w:hAnsi="宋体" w:cs="Arial"/>
          <w:color w:val="000000" w:themeColor="text1"/>
          <w:kern w:val="0"/>
          <w:sz w:val="24"/>
          <w:szCs w:val="24"/>
        </w:rPr>
        <w:t>20</w:t>
      </w:r>
      <w:r w:rsidRPr="00B83C95">
        <w:rPr>
          <w:rFonts w:ascii="宋体" w:eastAsia="宋体" w:hAnsi="宋体" w:cs="Arial" w:hint="eastAsia"/>
          <w:color w:val="000000" w:themeColor="text1"/>
          <w:kern w:val="0"/>
          <w:sz w:val="24"/>
          <w:szCs w:val="24"/>
        </w:rPr>
        <w:t>20年学校基础项目建设财政投入为1119万元（实训大楼新建投入1082万元，学前教学楼改建37万元）。</w:t>
      </w:r>
    </w:p>
    <w:p w14:paraId="2094D403" w14:textId="7984FAAA" w:rsidR="00B83C95" w:rsidRPr="000C4526" w:rsidRDefault="00B83C95" w:rsidP="00B83C95">
      <w:pPr>
        <w:widowControl/>
        <w:spacing w:before="75" w:after="75" w:line="360" w:lineRule="auto"/>
        <w:ind w:firstLine="480"/>
        <w:jc w:val="left"/>
        <w:rPr>
          <w:rFonts w:ascii="宋体" w:eastAsia="宋体" w:hAnsi="宋体" w:cs="Arial"/>
          <w:b/>
          <w:bCs/>
          <w:color w:val="000000" w:themeColor="text1"/>
          <w:kern w:val="0"/>
          <w:sz w:val="24"/>
          <w:szCs w:val="24"/>
        </w:rPr>
      </w:pPr>
      <w:r w:rsidRPr="000C4526">
        <w:rPr>
          <w:rFonts w:ascii="宋体" w:eastAsia="宋体" w:hAnsi="宋体" w:cs="Arial"/>
          <w:b/>
          <w:bCs/>
          <w:color w:val="000000" w:themeColor="text1"/>
          <w:kern w:val="0"/>
          <w:sz w:val="24"/>
          <w:szCs w:val="24"/>
        </w:rPr>
        <w:t>2.</w:t>
      </w:r>
      <w:r w:rsidRPr="000C4526">
        <w:rPr>
          <w:rFonts w:ascii="宋体" w:eastAsia="宋体" w:hAnsi="宋体" w:cs="Arial" w:hint="eastAsia"/>
          <w:b/>
          <w:bCs/>
          <w:color w:val="000000" w:themeColor="text1"/>
          <w:kern w:val="0"/>
          <w:sz w:val="24"/>
          <w:szCs w:val="24"/>
        </w:rPr>
        <w:t>政策支持</w:t>
      </w:r>
    </w:p>
    <w:p w14:paraId="08962879"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长兴县委县政府高度重视发展职业教育，</w:t>
      </w:r>
      <w:r w:rsidRPr="00B83C95">
        <w:rPr>
          <w:rFonts w:ascii="宋体" w:eastAsia="宋体" w:hAnsi="宋体" w:cs="Arial"/>
          <w:color w:val="000000" w:themeColor="text1"/>
          <w:kern w:val="0"/>
          <w:sz w:val="24"/>
          <w:szCs w:val="24"/>
        </w:rPr>
        <w:t>2016</w:t>
      </w:r>
      <w:r w:rsidRPr="00B83C95">
        <w:rPr>
          <w:rFonts w:ascii="宋体" w:eastAsia="宋体" w:hAnsi="宋体" w:cs="Arial" w:hint="eastAsia"/>
          <w:color w:val="000000" w:themeColor="text1"/>
          <w:kern w:val="0"/>
          <w:sz w:val="24"/>
          <w:szCs w:val="24"/>
        </w:rPr>
        <w:t>年出台了《长兴县人民政府关于加快发展现代职业教育</w:t>
      </w:r>
      <w:r w:rsidRPr="00B83C95">
        <w:rPr>
          <w:rFonts w:ascii="宋体" w:eastAsia="宋体" w:hAnsi="宋体" w:cs="Arial"/>
          <w:color w:val="000000" w:themeColor="text1"/>
          <w:kern w:val="0"/>
          <w:sz w:val="24"/>
          <w:szCs w:val="24"/>
        </w:rPr>
        <w:t> </w:t>
      </w:r>
      <w:r w:rsidRPr="00B83C95">
        <w:rPr>
          <w:rFonts w:ascii="宋体" w:eastAsia="宋体" w:hAnsi="宋体" w:cs="Arial" w:hint="eastAsia"/>
          <w:color w:val="000000" w:themeColor="text1"/>
          <w:kern w:val="0"/>
          <w:sz w:val="24"/>
          <w:szCs w:val="24"/>
        </w:rPr>
        <w:t>全力打造工匠型人才培养培训基地升级版的实施意见》（长政发</w:t>
      </w:r>
      <w:r w:rsidRPr="00B83C95">
        <w:rPr>
          <w:rFonts w:ascii="宋体" w:eastAsia="宋体" w:hAnsi="宋体" w:cs="Arial"/>
          <w:color w:val="000000" w:themeColor="text1"/>
          <w:kern w:val="0"/>
          <w:sz w:val="24"/>
          <w:szCs w:val="24"/>
        </w:rPr>
        <w:t>[2016]29</w:t>
      </w:r>
      <w:r w:rsidRPr="00B83C95">
        <w:rPr>
          <w:rFonts w:ascii="宋体" w:eastAsia="宋体" w:hAnsi="宋体" w:cs="Arial" w:hint="eastAsia"/>
          <w:color w:val="000000" w:themeColor="text1"/>
          <w:kern w:val="0"/>
          <w:sz w:val="24"/>
          <w:szCs w:val="24"/>
        </w:rPr>
        <w:t>号），制定了一系列支持职业教育发展的政策措施，主要包括：</w:t>
      </w:r>
    </w:p>
    <w:p w14:paraId="039B51F9"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w:t>
      </w:r>
      <w:r w:rsidRPr="00B83C95">
        <w:rPr>
          <w:rFonts w:ascii="宋体" w:eastAsia="宋体" w:hAnsi="宋体" w:cs="Arial"/>
          <w:color w:val="000000" w:themeColor="text1"/>
          <w:kern w:val="0"/>
          <w:sz w:val="24"/>
          <w:szCs w:val="24"/>
        </w:rPr>
        <w:t>1</w:t>
      </w:r>
      <w:r w:rsidRPr="00B83C95">
        <w:rPr>
          <w:rFonts w:ascii="宋体" w:eastAsia="宋体" w:hAnsi="宋体" w:cs="Arial" w:hint="eastAsia"/>
          <w:color w:val="000000" w:themeColor="text1"/>
          <w:kern w:val="0"/>
          <w:sz w:val="24"/>
          <w:szCs w:val="24"/>
        </w:rPr>
        <w:t>）经费保障</w:t>
      </w:r>
    </w:p>
    <w:p w14:paraId="78A470C8"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实施中职学校内涵提升工程，每年安排</w:t>
      </w:r>
      <w:r w:rsidRPr="00B83C95">
        <w:rPr>
          <w:rFonts w:ascii="宋体" w:eastAsia="宋体" w:hAnsi="宋体" w:cs="Arial"/>
          <w:color w:val="000000" w:themeColor="text1"/>
          <w:kern w:val="0"/>
          <w:sz w:val="24"/>
          <w:szCs w:val="24"/>
        </w:rPr>
        <w:t>500</w:t>
      </w:r>
      <w:r w:rsidRPr="00B83C95">
        <w:rPr>
          <w:rFonts w:ascii="宋体" w:eastAsia="宋体" w:hAnsi="宋体" w:cs="Arial" w:hint="eastAsia"/>
          <w:color w:val="000000" w:themeColor="text1"/>
          <w:kern w:val="0"/>
          <w:sz w:val="24"/>
          <w:szCs w:val="24"/>
        </w:rPr>
        <w:t>万元，用于中职学校设施设备更新和内涵提升。到</w:t>
      </w:r>
      <w:r w:rsidRPr="00B83C95">
        <w:rPr>
          <w:rFonts w:ascii="宋体" w:eastAsia="宋体" w:hAnsi="宋体" w:cs="Arial"/>
          <w:color w:val="000000" w:themeColor="text1"/>
          <w:kern w:val="0"/>
          <w:sz w:val="24"/>
          <w:szCs w:val="24"/>
        </w:rPr>
        <w:t>2019</w:t>
      </w:r>
      <w:r w:rsidRPr="00B83C95">
        <w:rPr>
          <w:rFonts w:ascii="宋体" w:eastAsia="宋体" w:hAnsi="宋体" w:cs="Arial" w:hint="eastAsia"/>
          <w:color w:val="000000" w:themeColor="text1"/>
          <w:kern w:val="0"/>
          <w:sz w:val="24"/>
          <w:szCs w:val="24"/>
        </w:rPr>
        <w:t>年，中职学校的全口径生均拨款日常公用经费达到普通高中的</w:t>
      </w:r>
      <w:r w:rsidRPr="00B83C95">
        <w:rPr>
          <w:rFonts w:ascii="宋体" w:eastAsia="宋体" w:hAnsi="宋体" w:cs="Arial"/>
          <w:color w:val="000000" w:themeColor="text1"/>
          <w:kern w:val="0"/>
          <w:sz w:val="24"/>
          <w:szCs w:val="24"/>
        </w:rPr>
        <w:t>2</w:t>
      </w:r>
      <w:r w:rsidRPr="00B83C95">
        <w:rPr>
          <w:rFonts w:ascii="宋体" w:eastAsia="宋体" w:hAnsi="宋体" w:cs="Arial" w:hint="eastAsia"/>
          <w:color w:val="000000" w:themeColor="text1"/>
          <w:kern w:val="0"/>
          <w:sz w:val="24"/>
          <w:szCs w:val="24"/>
        </w:rPr>
        <w:t>倍以上，保证职教经费投入增长比例不低于财政收入的增长比例。对职业学校向上争取项目资金由县财政实行</w:t>
      </w:r>
      <w:r w:rsidRPr="00B83C95">
        <w:rPr>
          <w:rFonts w:ascii="宋体" w:eastAsia="宋体" w:hAnsi="宋体" w:cs="Arial"/>
          <w:color w:val="000000" w:themeColor="text1"/>
          <w:kern w:val="0"/>
          <w:sz w:val="24"/>
          <w:szCs w:val="24"/>
        </w:rPr>
        <w:t>1</w:t>
      </w:r>
      <w:r w:rsidRPr="00B83C95">
        <w:rPr>
          <w:rFonts w:ascii="宋体" w:eastAsia="宋体" w:hAnsi="宋体" w:cs="Arial" w:hint="eastAsia"/>
          <w:color w:val="000000" w:themeColor="text1"/>
          <w:kern w:val="0"/>
          <w:sz w:val="24"/>
          <w:szCs w:val="24"/>
        </w:rPr>
        <w:t>：</w:t>
      </w:r>
      <w:r w:rsidRPr="00B83C95">
        <w:rPr>
          <w:rFonts w:ascii="宋体" w:eastAsia="宋体" w:hAnsi="宋体" w:cs="Arial"/>
          <w:color w:val="000000" w:themeColor="text1"/>
          <w:kern w:val="0"/>
          <w:sz w:val="24"/>
          <w:szCs w:val="24"/>
        </w:rPr>
        <w:t>1</w:t>
      </w:r>
      <w:r w:rsidRPr="00B83C95">
        <w:rPr>
          <w:rFonts w:ascii="宋体" w:eastAsia="宋体" w:hAnsi="宋体" w:cs="Arial" w:hint="eastAsia"/>
          <w:color w:val="000000" w:themeColor="text1"/>
          <w:kern w:val="0"/>
          <w:sz w:val="24"/>
          <w:szCs w:val="24"/>
        </w:rPr>
        <w:t>配套，资金重点用于职业学校设施设备更新、教师素质提升、学生技能提高等方面。</w:t>
      </w:r>
    </w:p>
    <w:p w14:paraId="578792C1"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w:t>
      </w:r>
      <w:r w:rsidRPr="00B83C95">
        <w:rPr>
          <w:rFonts w:ascii="宋体" w:eastAsia="宋体" w:hAnsi="宋体" w:cs="Arial"/>
          <w:color w:val="000000" w:themeColor="text1"/>
          <w:kern w:val="0"/>
          <w:sz w:val="24"/>
          <w:szCs w:val="24"/>
        </w:rPr>
        <w:t>2</w:t>
      </w:r>
      <w:r w:rsidRPr="00B83C95">
        <w:rPr>
          <w:rFonts w:ascii="宋体" w:eastAsia="宋体" w:hAnsi="宋体" w:cs="Arial" w:hint="eastAsia"/>
          <w:color w:val="000000" w:themeColor="text1"/>
          <w:kern w:val="0"/>
          <w:sz w:val="24"/>
          <w:szCs w:val="24"/>
        </w:rPr>
        <w:t>）设施设备</w:t>
      </w:r>
    </w:p>
    <w:p w14:paraId="0715D7C0"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改善职业学校信息化基础设施条件，逐步实现优质数字化教学资源全覆盖。重点推进智能制造实训基地、理实一体化教室（基地）、虚拟仿真教室、教室一体机，未来教室等项目建设，建设了一批网络精品课程，实现网络学习资源职校、企业共享，形成一体化培训网络。</w:t>
      </w:r>
    </w:p>
    <w:p w14:paraId="6C0287DC" w14:textId="77777777" w:rsidR="00B83C95" w:rsidRPr="00B83C95" w:rsidRDefault="00B83C95"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（3）人才引进</w:t>
      </w:r>
    </w:p>
    <w:p w14:paraId="26881D59" w14:textId="79802B0B" w:rsidR="004705EC" w:rsidRDefault="00B83C95" w:rsidP="00DB1CA8">
      <w:pPr>
        <w:widowControl/>
        <w:spacing w:before="75" w:after="75" w:line="360" w:lineRule="auto"/>
        <w:ind w:firstLine="480"/>
        <w:jc w:val="left"/>
        <w:rPr>
          <w:rFonts w:ascii="宋体" w:eastAsia="宋体" w:hAnsi="宋体" w:cs="Arial"/>
          <w:b/>
          <w:bCs/>
          <w:color w:val="000000" w:themeColor="text1"/>
          <w:kern w:val="0"/>
          <w:sz w:val="24"/>
          <w:szCs w:val="24"/>
        </w:rPr>
      </w:pPr>
      <w:r w:rsidRPr="00B83C95">
        <w:rPr>
          <w:rFonts w:ascii="宋体" w:eastAsia="宋体" w:hAnsi="宋体" w:cs="Arial" w:hint="eastAsia"/>
          <w:color w:val="000000" w:themeColor="text1"/>
          <w:kern w:val="0"/>
          <w:sz w:val="24"/>
          <w:szCs w:val="24"/>
        </w:rPr>
        <w:t>根据职业教育特点核定公办职业学校教职工编制，按照编制标准进行人员经费拨款，鼓励学校到企业聘请技术能手、能工巧匠担任兼职教师。培养和引进职教特级教师。完善职业学校技术技能人才引进制度，适当放宽年龄、学历等有关条件。鼓励职业学校、社区教育中心和成人文化技术学校面向社会开展职业培训、技术研发和咨询服务等，允许学校将社会服务所得收入适当用于对教师的服务奖励。</w:t>
      </w:r>
    </w:p>
    <w:p w14:paraId="6CEF1B64" w14:textId="5ECAD632" w:rsidR="00E76399" w:rsidRPr="00B83C95" w:rsidRDefault="00E76399" w:rsidP="00B83C95">
      <w:pPr>
        <w:widowControl/>
        <w:spacing w:before="75" w:after="75" w:line="360" w:lineRule="auto"/>
        <w:ind w:firstLine="555"/>
        <w:jc w:val="left"/>
        <w:rPr>
          <w:rFonts w:ascii="宋体" w:eastAsia="宋体" w:hAnsi="宋体" w:cs="Arial"/>
          <w:b/>
          <w:bCs/>
          <w:color w:val="000000" w:themeColor="text1"/>
          <w:kern w:val="0"/>
          <w:sz w:val="24"/>
          <w:szCs w:val="24"/>
        </w:rPr>
      </w:pPr>
      <w:r w:rsidRPr="00B83C95">
        <w:rPr>
          <w:rFonts w:ascii="宋体" w:eastAsia="宋体" w:hAnsi="宋体" w:cs="Arial" w:hint="eastAsia"/>
          <w:b/>
          <w:bCs/>
          <w:color w:val="000000" w:themeColor="text1"/>
          <w:kern w:val="0"/>
          <w:sz w:val="24"/>
          <w:szCs w:val="24"/>
        </w:rPr>
        <w:t>七、特色创新</w:t>
      </w:r>
    </w:p>
    <w:p w14:paraId="6CA797ED" w14:textId="1DA26596" w:rsidR="007E57A9" w:rsidRPr="00B83C95" w:rsidRDefault="007E57A9" w:rsidP="00B83C95">
      <w:pPr>
        <w:spacing w:line="360" w:lineRule="auto"/>
        <w:ind w:firstLineChars="200" w:firstLine="482"/>
        <w:jc w:val="center"/>
        <w:rPr>
          <w:rFonts w:ascii="宋体" w:eastAsia="宋体" w:hAnsi="宋体" w:cs="宋体"/>
          <w:b/>
          <w:bCs/>
          <w:color w:val="000000" w:themeColor="text1"/>
          <w:kern w:val="0"/>
          <w:sz w:val="24"/>
          <w:szCs w:val="24"/>
        </w:rPr>
      </w:pPr>
      <w:r w:rsidRPr="00B83C95">
        <w:rPr>
          <w:rFonts w:ascii="宋体" w:eastAsia="宋体" w:hAnsi="宋体" w:cs="宋体" w:hint="eastAsia"/>
          <w:b/>
          <w:bCs/>
          <w:color w:val="000000" w:themeColor="text1"/>
          <w:kern w:val="0"/>
          <w:sz w:val="24"/>
          <w:szCs w:val="24"/>
        </w:rPr>
        <w:t>特色一：以小组合作学习为核心的生态课堂建设</w:t>
      </w:r>
    </w:p>
    <w:p w14:paraId="747C6152" w14:textId="77777777" w:rsidR="007E57A9" w:rsidRPr="00B83C95" w:rsidRDefault="007E57A9" w:rsidP="00B83C95">
      <w:pPr>
        <w:spacing w:line="360" w:lineRule="auto"/>
        <w:ind w:firstLineChars="200" w:firstLine="482"/>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一、成果简介及成效</w:t>
      </w:r>
    </w:p>
    <w:p w14:paraId="62AE7B4D"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hint="eastAsia"/>
          <w:bCs/>
          <w:color w:val="000000" w:themeColor="text1"/>
          <w:sz w:val="24"/>
          <w:szCs w:val="24"/>
        </w:rPr>
        <w:t>学校全面推进生态课堂建设，通过课堂理念建设、课堂形式建设、课堂环境建设、课堂文化建设、课堂评价建设等多种路径，建设五大团队、推进五大工程，取得了一系列成效：全员生训为小组合作打下坚实基础，班组文化建设已经走向成熟，成为学校德育工作的一大亮点，</w:t>
      </w:r>
      <w:r w:rsidRPr="00B83C95">
        <w:rPr>
          <w:rFonts w:ascii="宋体" w:eastAsia="宋体" w:hAnsi="宋体" w:hint="eastAsia"/>
          <w:bCs/>
          <w:color w:val="000000" w:themeColor="text1"/>
          <w:sz w:val="24"/>
          <w:szCs w:val="24"/>
        </w:rPr>
        <w:lastRenderedPageBreak/>
        <w:t>分层导学设计既减轻学生负担，又突显学生学习自主性，小组合作学习的制度已经建立并健全，小组合作学习的课堂流程比较规范，过程性、发展性评价激励到位，学生的合作意识也有很大提高，形成独具特色的“六有四会”生态课堂，教育教学质量有了显著提高</w:t>
      </w:r>
      <w:r w:rsidRPr="00B83C95">
        <w:rPr>
          <w:rFonts w:ascii="宋体" w:eastAsia="宋体" w:hAnsi="宋体" w:hint="eastAsia"/>
          <w:color w:val="000000" w:themeColor="text1"/>
          <w:sz w:val="24"/>
          <w:szCs w:val="24"/>
        </w:rPr>
        <w:t>，</w:t>
      </w:r>
      <w:r w:rsidRPr="00B83C95">
        <w:rPr>
          <w:rFonts w:ascii="宋体" w:eastAsia="宋体" w:hAnsi="宋体" w:hint="eastAsia"/>
          <w:bCs/>
          <w:color w:val="000000" w:themeColor="text1"/>
          <w:sz w:val="24"/>
          <w:szCs w:val="24"/>
        </w:rPr>
        <w:t>学生的语言交流能力、人际交往能力和自主管理能力都有明显的提升。</w:t>
      </w:r>
    </w:p>
    <w:p w14:paraId="5ABD2432"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2522693C" w14:textId="77777777" w:rsidR="007E57A9" w:rsidRPr="00B83C95" w:rsidRDefault="007E57A9" w:rsidP="00B83C95">
      <w:pPr>
        <w:spacing w:line="360" w:lineRule="auto"/>
        <w:ind w:firstLineChars="200" w:firstLine="482"/>
        <w:rPr>
          <w:rFonts w:ascii="宋体" w:eastAsia="宋体" w:hAnsi="宋体"/>
          <w:bCs/>
          <w:color w:val="000000" w:themeColor="text1"/>
          <w:sz w:val="24"/>
          <w:szCs w:val="24"/>
        </w:rPr>
      </w:pPr>
      <w:r w:rsidRPr="00B83C95">
        <w:rPr>
          <w:rFonts w:ascii="宋体" w:eastAsia="宋体" w:hAnsi="宋体"/>
          <w:b/>
          <w:noProof/>
          <w:color w:val="000000" w:themeColor="text1"/>
          <w:sz w:val="24"/>
          <w:szCs w:val="24"/>
        </w:rPr>
        <w:drawing>
          <wp:anchor distT="0" distB="0" distL="114300" distR="114300" simplePos="0" relativeHeight="251658240" behindDoc="0" locked="0" layoutInCell="1" allowOverlap="1" wp14:anchorId="28E1FA0C" wp14:editId="004259DB">
            <wp:simplePos x="0" y="0"/>
            <wp:positionH relativeFrom="column">
              <wp:posOffset>29845</wp:posOffset>
            </wp:positionH>
            <wp:positionV relativeFrom="paragraph">
              <wp:posOffset>21590</wp:posOffset>
            </wp:positionV>
            <wp:extent cx="5227320" cy="21221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7320" cy="2122170"/>
                    </a:xfrm>
                    <a:prstGeom prst="rect">
                      <a:avLst/>
                    </a:prstGeom>
                  </pic:spPr>
                </pic:pic>
              </a:graphicData>
            </a:graphic>
          </wp:anchor>
        </w:drawing>
      </w:r>
    </w:p>
    <w:p w14:paraId="342BD8D2"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1129C8B5"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0B05881F"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6E43C1DC"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38710265"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62759EB4"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55563A34"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p>
    <w:p w14:paraId="6803BC6C" w14:textId="77777777" w:rsidR="007E57A9" w:rsidRPr="00B83C95" w:rsidRDefault="007E57A9" w:rsidP="00B83C95">
      <w:pPr>
        <w:spacing w:line="360" w:lineRule="auto"/>
        <w:ind w:firstLineChars="200" w:firstLine="482"/>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二、成果证明</w:t>
      </w:r>
    </w:p>
    <w:p w14:paraId="72606BC6"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hint="eastAsia"/>
          <w:bCs/>
          <w:color w:val="000000" w:themeColor="text1"/>
          <w:sz w:val="24"/>
          <w:szCs w:val="24"/>
        </w:rPr>
        <w:t>1</w:t>
      </w:r>
      <w:r w:rsidRPr="00B83C95">
        <w:rPr>
          <w:rFonts w:ascii="宋体" w:eastAsia="宋体" w:hAnsi="宋体"/>
          <w:bCs/>
          <w:color w:val="000000" w:themeColor="text1"/>
          <w:sz w:val="24"/>
          <w:szCs w:val="24"/>
        </w:rPr>
        <w:t>.</w:t>
      </w:r>
      <w:r w:rsidRPr="00B83C95">
        <w:rPr>
          <w:rFonts w:ascii="宋体" w:eastAsia="宋体" w:hAnsi="宋体" w:hint="eastAsia"/>
          <w:bCs/>
          <w:color w:val="000000" w:themeColor="text1"/>
          <w:sz w:val="24"/>
          <w:szCs w:val="24"/>
        </w:rPr>
        <w:t>形成课堂六有、学生四会的成效，实现了“让班级美起来、让学生动起来、让课堂活起来、让效果好起来”四大目标。</w:t>
      </w:r>
    </w:p>
    <w:p w14:paraId="78138463"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bCs/>
          <w:color w:val="000000" w:themeColor="text1"/>
          <w:sz w:val="24"/>
          <w:szCs w:val="24"/>
        </w:rPr>
        <w:t>2.</w:t>
      </w:r>
      <w:r w:rsidRPr="00B83C95">
        <w:rPr>
          <w:rFonts w:ascii="宋体" w:eastAsia="宋体" w:hAnsi="宋体" w:hint="eastAsia"/>
          <w:bCs/>
          <w:color w:val="000000" w:themeColor="text1"/>
          <w:sz w:val="24"/>
          <w:szCs w:val="24"/>
        </w:rPr>
        <w:t>学生得到成长。三年来共培训学生3000多人次，评选出优秀小老师325人，优秀小组长98人，学生参加各类比赛</w:t>
      </w:r>
      <w:r w:rsidRPr="00B83C95">
        <w:rPr>
          <w:rFonts w:ascii="宋体" w:eastAsia="宋体" w:hAnsi="宋体"/>
          <w:bCs/>
          <w:color w:val="000000" w:themeColor="text1"/>
          <w:sz w:val="24"/>
          <w:szCs w:val="24"/>
        </w:rPr>
        <w:t>356</w:t>
      </w:r>
      <w:r w:rsidRPr="00B83C95">
        <w:rPr>
          <w:rFonts w:ascii="宋体" w:eastAsia="宋体" w:hAnsi="宋体" w:hint="eastAsia"/>
          <w:bCs/>
          <w:color w:val="000000" w:themeColor="text1"/>
          <w:sz w:val="24"/>
          <w:szCs w:val="24"/>
        </w:rPr>
        <w:t>人次在市级以上获奖，其中省级获奖</w:t>
      </w:r>
      <w:r w:rsidRPr="00B83C95">
        <w:rPr>
          <w:rFonts w:ascii="宋体" w:eastAsia="宋体" w:hAnsi="宋体"/>
          <w:bCs/>
          <w:color w:val="000000" w:themeColor="text1"/>
          <w:sz w:val="24"/>
          <w:szCs w:val="24"/>
        </w:rPr>
        <w:t>105</w:t>
      </w:r>
      <w:r w:rsidRPr="00B83C95">
        <w:rPr>
          <w:rFonts w:ascii="宋体" w:eastAsia="宋体" w:hAnsi="宋体" w:hint="eastAsia"/>
          <w:bCs/>
          <w:color w:val="000000" w:themeColor="text1"/>
          <w:sz w:val="24"/>
          <w:szCs w:val="24"/>
        </w:rPr>
        <w:t>项，国家级获奖</w:t>
      </w:r>
      <w:r w:rsidRPr="00B83C95">
        <w:rPr>
          <w:rFonts w:ascii="宋体" w:eastAsia="宋体" w:hAnsi="宋体"/>
          <w:bCs/>
          <w:color w:val="000000" w:themeColor="text1"/>
          <w:sz w:val="24"/>
          <w:szCs w:val="24"/>
        </w:rPr>
        <w:t>42</w:t>
      </w:r>
      <w:r w:rsidRPr="00B83C95">
        <w:rPr>
          <w:rFonts w:ascii="宋体" w:eastAsia="宋体" w:hAnsi="宋体" w:hint="eastAsia"/>
          <w:bCs/>
          <w:color w:val="000000" w:themeColor="text1"/>
          <w:sz w:val="24"/>
          <w:szCs w:val="24"/>
        </w:rPr>
        <w:t>项。高职升学人数从255人增加到411人，上线率保持在99%以上，学生就业率100%，双证通过率100%，专业对口率9</w:t>
      </w:r>
      <w:r w:rsidRPr="00B83C95">
        <w:rPr>
          <w:rFonts w:ascii="宋体" w:eastAsia="宋体" w:hAnsi="宋体"/>
          <w:bCs/>
          <w:color w:val="000000" w:themeColor="text1"/>
          <w:sz w:val="24"/>
          <w:szCs w:val="24"/>
        </w:rPr>
        <w:t>1</w:t>
      </w:r>
      <w:r w:rsidRPr="00B83C95">
        <w:rPr>
          <w:rFonts w:ascii="宋体" w:eastAsia="宋体" w:hAnsi="宋体" w:hint="eastAsia"/>
          <w:bCs/>
          <w:color w:val="000000" w:themeColor="text1"/>
          <w:sz w:val="24"/>
          <w:szCs w:val="24"/>
        </w:rPr>
        <w:t>%以上。</w:t>
      </w:r>
    </w:p>
    <w:p w14:paraId="1FCAB4BD" w14:textId="77777777" w:rsidR="007E57A9" w:rsidRPr="00B83C95" w:rsidRDefault="007E57A9" w:rsidP="00B83C95">
      <w:pPr>
        <w:tabs>
          <w:tab w:val="left" w:pos="312"/>
        </w:tabs>
        <w:spacing w:line="360" w:lineRule="auto"/>
        <w:ind w:firstLineChars="200" w:firstLine="480"/>
        <w:rPr>
          <w:rFonts w:ascii="宋体" w:eastAsia="宋体" w:hAnsi="宋体"/>
          <w:color w:val="000000" w:themeColor="text1"/>
          <w:sz w:val="24"/>
          <w:szCs w:val="24"/>
        </w:rPr>
      </w:pPr>
      <w:r w:rsidRPr="00B83C95">
        <w:rPr>
          <w:rFonts w:ascii="宋体" w:eastAsia="宋体" w:hAnsi="宋体"/>
          <w:color w:val="000000" w:themeColor="text1"/>
          <w:sz w:val="24"/>
          <w:szCs w:val="24"/>
        </w:rPr>
        <w:t>3.</w:t>
      </w:r>
      <w:r w:rsidRPr="00B83C95">
        <w:rPr>
          <w:rFonts w:ascii="宋体" w:eastAsia="宋体" w:hAnsi="宋体" w:hint="eastAsia"/>
          <w:color w:val="000000" w:themeColor="text1"/>
          <w:sz w:val="24"/>
          <w:szCs w:val="24"/>
        </w:rPr>
        <w:t>近三年关于“生态课堂”教学研究的课题、论文共</w:t>
      </w:r>
      <w:r w:rsidRPr="00B83C95">
        <w:rPr>
          <w:rFonts w:ascii="宋体" w:eastAsia="宋体" w:hAnsi="宋体"/>
          <w:color w:val="000000" w:themeColor="text1"/>
          <w:sz w:val="24"/>
          <w:szCs w:val="24"/>
        </w:rPr>
        <w:t>42</w:t>
      </w:r>
      <w:r w:rsidRPr="00B83C95">
        <w:rPr>
          <w:rFonts w:ascii="宋体" w:eastAsia="宋体" w:hAnsi="宋体" w:hint="eastAsia"/>
          <w:color w:val="000000" w:themeColor="text1"/>
          <w:sz w:val="24"/>
          <w:szCs w:val="24"/>
        </w:rPr>
        <w:t>项，其中省级获奖</w:t>
      </w:r>
      <w:r w:rsidRPr="00B83C95">
        <w:rPr>
          <w:rFonts w:ascii="宋体" w:eastAsia="宋体" w:hAnsi="宋体"/>
          <w:color w:val="000000" w:themeColor="text1"/>
          <w:sz w:val="24"/>
          <w:szCs w:val="24"/>
        </w:rPr>
        <w:t>6</w:t>
      </w:r>
      <w:r w:rsidRPr="00B83C95">
        <w:rPr>
          <w:rFonts w:ascii="宋体" w:eastAsia="宋体" w:hAnsi="宋体" w:hint="eastAsia"/>
          <w:color w:val="000000" w:themeColor="text1"/>
          <w:sz w:val="24"/>
          <w:szCs w:val="24"/>
        </w:rPr>
        <w:t>项，《构建四大体系，打造小组合作教学改革新范式》入选</w:t>
      </w:r>
      <w:r w:rsidRPr="00B83C95">
        <w:rPr>
          <w:rFonts w:ascii="宋体" w:eastAsia="宋体" w:hAnsi="宋体"/>
          <w:color w:val="000000" w:themeColor="text1"/>
          <w:sz w:val="24"/>
          <w:szCs w:val="24"/>
        </w:rPr>
        <w:t>2019年浙江省职业教育优秀典型案例。23</w:t>
      </w:r>
      <w:r w:rsidRPr="00B83C95">
        <w:rPr>
          <w:rFonts w:ascii="宋体" w:eastAsia="宋体" w:hAnsi="宋体" w:hint="eastAsia"/>
          <w:color w:val="000000" w:themeColor="text1"/>
          <w:sz w:val="24"/>
          <w:szCs w:val="24"/>
        </w:rPr>
        <w:t>位教师在各级各类优质课、展示课中获奖，教师在全国各地生态课堂讲座</w:t>
      </w:r>
      <w:r w:rsidRPr="00B83C95">
        <w:rPr>
          <w:rFonts w:ascii="宋体" w:eastAsia="宋体" w:hAnsi="宋体"/>
          <w:color w:val="000000" w:themeColor="text1"/>
          <w:sz w:val="24"/>
          <w:szCs w:val="24"/>
        </w:rPr>
        <w:t>20</w:t>
      </w:r>
      <w:r w:rsidRPr="00B83C95">
        <w:rPr>
          <w:rFonts w:ascii="宋体" w:eastAsia="宋体" w:hAnsi="宋体" w:hint="eastAsia"/>
          <w:color w:val="000000" w:themeColor="text1"/>
          <w:sz w:val="24"/>
          <w:szCs w:val="24"/>
        </w:rPr>
        <w:t>多场。</w:t>
      </w:r>
    </w:p>
    <w:p w14:paraId="3E848A5B" w14:textId="77777777" w:rsidR="007E57A9" w:rsidRPr="00B83C95" w:rsidRDefault="007E57A9" w:rsidP="00B83C95">
      <w:pPr>
        <w:tabs>
          <w:tab w:val="left" w:pos="312"/>
        </w:tabs>
        <w:spacing w:line="360" w:lineRule="auto"/>
        <w:ind w:firstLineChars="200" w:firstLine="480"/>
        <w:rPr>
          <w:rFonts w:ascii="宋体" w:eastAsia="宋体" w:hAnsi="宋体"/>
          <w:color w:val="000000" w:themeColor="text1"/>
          <w:sz w:val="24"/>
          <w:szCs w:val="24"/>
        </w:rPr>
      </w:pPr>
      <w:r w:rsidRPr="00B83C95">
        <w:rPr>
          <w:rFonts w:ascii="宋体" w:eastAsia="宋体" w:hAnsi="宋体"/>
          <w:color w:val="000000" w:themeColor="text1"/>
          <w:sz w:val="24"/>
          <w:szCs w:val="24"/>
        </w:rPr>
        <w:t>4. 2018年5月，由江苏苏派教育课改中心主办、长兴职教中心承办的全国职业学校小组合作课改现场会暨高峰论坛在我校举行，来自</w:t>
      </w:r>
      <w:r w:rsidRPr="00B83C95">
        <w:rPr>
          <w:rFonts w:ascii="宋体" w:eastAsia="宋体" w:hAnsi="宋体" w:hint="eastAsia"/>
          <w:color w:val="000000" w:themeColor="text1"/>
          <w:sz w:val="24"/>
          <w:szCs w:val="24"/>
        </w:rPr>
        <w:t>全国各地</w:t>
      </w:r>
      <w:r w:rsidRPr="00B83C95">
        <w:rPr>
          <w:rFonts w:ascii="宋体" w:eastAsia="宋体" w:hAnsi="宋体"/>
          <w:color w:val="000000" w:themeColor="text1"/>
          <w:sz w:val="24"/>
          <w:szCs w:val="24"/>
        </w:rPr>
        <w:t>以及省内各个地市</w:t>
      </w:r>
      <w:r w:rsidRPr="00B83C95">
        <w:rPr>
          <w:rFonts w:ascii="宋体" w:eastAsia="宋体" w:hAnsi="宋体" w:hint="eastAsia"/>
          <w:color w:val="000000" w:themeColor="text1"/>
          <w:sz w:val="24"/>
          <w:szCs w:val="24"/>
        </w:rPr>
        <w:t>职业院校</w:t>
      </w:r>
      <w:r w:rsidRPr="00B83C95">
        <w:rPr>
          <w:rFonts w:ascii="宋体" w:eastAsia="宋体" w:hAnsi="宋体"/>
          <w:color w:val="000000" w:themeColor="text1"/>
          <w:sz w:val="24"/>
          <w:szCs w:val="24"/>
        </w:rPr>
        <w:t>的领导、老师、合作企业代表、学生家长代表等各界来宾近300人共襄盛会</w:t>
      </w:r>
      <w:r w:rsidRPr="00B83C95">
        <w:rPr>
          <w:rFonts w:ascii="宋体" w:eastAsia="宋体" w:hAnsi="宋体" w:hint="eastAsia"/>
          <w:color w:val="000000" w:themeColor="text1"/>
          <w:sz w:val="24"/>
          <w:szCs w:val="24"/>
        </w:rPr>
        <w:t>，观摩我校的小组合作制“生态课堂”，并给予高度评价。</w:t>
      </w:r>
    </w:p>
    <w:p w14:paraId="7DBC9AC6" w14:textId="77777777" w:rsidR="007E57A9" w:rsidRPr="00B83C95" w:rsidRDefault="007E57A9" w:rsidP="00B83C95">
      <w:pPr>
        <w:tabs>
          <w:tab w:val="left" w:pos="312"/>
        </w:tabs>
        <w:spacing w:line="360" w:lineRule="auto"/>
        <w:ind w:firstLineChars="200" w:firstLine="480"/>
        <w:rPr>
          <w:rFonts w:ascii="宋体" w:eastAsia="宋体" w:hAnsi="宋体"/>
          <w:b/>
          <w:color w:val="000000" w:themeColor="text1"/>
          <w:sz w:val="24"/>
          <w:szCs w:val="24"/>
        </w:rPr>
      </w:pPr>
      <w:r w:rsidRPr="00B83C95">
        <w:rPr>
          <w:rFonts w:ascii="宋体" w:eastAsia="宋体" w:hAnsi="宋体"/>
          <w:color w:val="000000" w:themeColor="text1"/>
          <w:sz w:val="24"/>
          <w:szCs w:val="24"/>
        </w:rPr>
        <w:t>5.2019</w:t>
      </w:r>
      <w:r w:rsidRPr="00B83C95">
        <w:rPr>
          <w:rFonts w:ascii="宋体" w:eastAsia="宋体" w:hAnsi="宋体" w:hint="eastAsia"/>
          <w:color w:val="000000" w:themeColor="text1"/>
          <w:sz w:val="24"/>
          <w:szCs w:val="24"/>
        </w:rPr>
        <w:t>年5月，全国县级职教中心联盟2019年年会暨聚焦服务能力提升助力县域经济社会发展研讨会在我校召开，与会嘉宾观摩了我校生态课堂教学、观看了181旅游班带来的班级</w:t>
      </w:r>
      <w:r w:rsidRPr="00B83C95">
        <w:rPr>
          <w:rFonts w:ascii="宋体" w:eastAsia="宋体" w:hAnsi="宋体" w:hint="eastAsia"/>
          <w:color w:val="000000" w:themeColor="text1"/>
          <w:sz w:val="24"/>
          <w:szCs w:val="24"/>
        </w:rPr>
        <w:lastRenderedPageBreak/>
        <w:t>文化展示，对我学校在生态课堂上取得的成绩赞不绝口。</w:t>
      </w:r>
    </w:p>
    <w:p w14:paraId="478A9657" w14:textId="77777777" w:rsidR="007E57A9" w:rsidRPr="00B83C95" w:rsidRDefault="007E57A9" w:rsidP="00B83C95">
      <w:pPr>
        <w:spacing w:line="360" w:lineRule="auto"/>
        <w:ind w:firstLineChars="200" w:firstLine="482"/>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三、建设措施</w:t>
      </w:r>
    </w:p>
    <w:p w14:paraId="2AB65D8D"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（一）建设五大团队</w:t>
      </w:r>
    </w:p>
    <w:p w14:paraId="312FAAD0"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 核心管理团队：负责课改体系的顶层设计，落实各大工程的建设。</w:t>
      </w:r>
    </w:p>
    <w:p w14:paraId="0CB8B712"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 班组文化建设团队：承担建设具有班级、小组特色的班组文化。</w:t>
      </w:r>
    </w:p>
    <w:p w14:paraId="2553E849"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 导学案与课堂流程建设团队：负责编制与研讨精品导学案，研讨与推进具有职教特色的课堂流程。</w:t>
      </w:r>
    </w:p>
    <w:p w14:paraId="1F02FB95"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4.“小老师”、“小组长”培训团队：负责培训各学科“小老师”领学基本功和课堂组织能力，培训各班小组长的培训，提升小组长组织管理能力。</w:t>
      </w:r>
    </w:p>
    <w:p w14:paraId="507A4C68"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5. 评价体系建设团队：负责生态课堂评价体系的建设与推进。</w:t>
      </w:r>
    </w:p>
    <w:p w14:paraId="7ED22458" w14:textId="77777777" w:rsidR="007E57A9" w:rsidRPr="00B83C95" w:rsidRDefault="007E57A9" w:rsidP="00B83C95">
      <w:pPr>
        <w:spacing w:line="360" w:lineRule="auto"/>
        <w:ind w:firstLineChars="200" w:firstLine="482"/>
        <w:rPr>
          <w:rFonts w:ascii="宋体" w:eastAsia="宋体" w:hAnsi="宋体"/>
          <w:b/>
          <w:bCs/>
          <w:color w:val="000000" w:themeColor="text1"/>
          <w:sz w:val="24"/>
          <w:szCs w:val="24"/>
        </w:rPr>
      </w:pPr>
      <w:r w:rsidRPr="00B83C95">
        <w:rPr>
          <w:rFonts w:ascii="宋体" w:eastAsia="宋体" w:hAnsi="宋体" w:hint="eastAsia"/>
          <w:b/>
          <w:bCs/>
          <w:color w:val="000000" w:themeColor="text1"/>
          <w:sz w:val="24"/>
          <w:szCs w:val="24"/>
        </w:rPr>
        <w:t>（二）推进五大工程</w:t>
      </w:r>
    </w:p>
    <w:p w14:paraId="5EC939C1"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1.教师培训工程</w:t>
      </w:r>
    </w:p>
    <w:p w14:paraId="68B98FA1"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（1））借鉴联盟经验。借助课课改联盟平台，学习课改理念，提高课改水平。同时，邀请联盟专家定期来校指导，确保各项改革任务有序推进。</w:t>
      </w:r>
    </w:p>
    <w:p w14:paraId="31C8109F"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2</w:t>
      </w:r>
      <w:r w:rsidRPr="00B83C95">
        <w:rPr>
          <w:rFonts w:ascii="宋体" w:eastAsia="宋体" w:hAnsi="宋体" w:hint="eastAsia"/>
          <w:color w:val="000000" w:themeColor="text1"/>
          <w:sz w:val="24"/>
          <w:szCs w:val="24"/>
        </w:rPr>
        <w:t>）开展教学研讨。校内开展各层面研讨活动，集思广益，研讨对策。外出培训必开好两会，行前会和汇报会，做到有准备、有总结。</w:t>
      </w:r>
    </w:p>
    <w:p w14:paraId="63326446"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2.班组文化建设工程。</w:t>
      </w:r>
    </w:p>
    <w:p w14:paraId="1F3DBA55"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1</w:t>
      </w:r>
      <w:r w:rsidRPr="00B83C95">
        <w:rPr>
          <w:rFonts w:ascii="宋体" w:eastAsia="宋体" w:hAnsi="宋体" w:hint="eastAsia"/>
          <w:color w:val="000000" w:themeColor="text1"/>
          <w:sz w:val="24"/>
          <w:szCs w:val="24"/>
        </w:rPr>
        <w:t>）科学组建小组，采取组内异质，组间同质的原则。根据学生性别、个性特征、学习能力、智力水平等实际情况分组，组长通过竞选演讲、公众投票产生。</w:t>
      </w:r>
    </w:p>
    <w:p w14:paraId="1E220DBF"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2</w:t>
      </w:r>
      <w:r w:rsidRPr="00B83C95">
        <w:rPr>
          <w:rFonts w:ascii="宋体" w:eastAsia="宋体" w:hAnsi="宋体" w:hint="eastAsia"/>
          <w:color w:val="000000" w:themeColor="text1"/>
          <w:sz w:val="24"/>
          <w:szCs w:val="24"/>
        </w:rPr>
        <w:t>）班组文化建设围绕“六个一”逐步推进，一套剧本、一套解说词、一套ppt、一套上墙的文化环境布置、一首响亮的歌曲（誓词）、一人一盆花。</w:t>
      </w:r>
    </w:p>
    <w:p w14:paraId="1B761B13"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3</w:t>
      </w:r>
      <w:r w:rsidRPr="00B83C95">
        <w:rPr>
          <w:rFonts w:ascii="宋体" w:eastAsia="宋体" w:hAnsi="宋体" w:hint="eastAsia"/>
          <w:color w:val="000000" w:themeColor="text1"/>
          <w:sz w:val="24"/>
          <w:szCs w:val="24"/>
        </w:rPr>
        <w:t>）班组文化建设的每一次活动要形式多样，仪式隆重，给学生留下难忘的印象。重视文化落地、入脑入心，发挥班组文化熏陶人感染人的功能，利用班组文化建设过程形成良好的班风和学风。</w:t>
      </w:r>
    </w:p>
    <w:p w14:paraId="1CF974B5"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 课堂流程与导学案工程</w:t>
      </w:r>
    </w:p>
    <w:p w14:paraId="28FEFE33"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（1）落实“五步三查”</w:t>
      </w:r>
    </w:p>
    <w:p w14:paraId="596AB814"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五步：</w:t>
      </w:r>
    </w:p>
    <w:p w14:paraId="6E24B107"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第一步：学案自学，找出学习困惑，开展组内合作学习；</w:t>
      </w:r>
    </w:p>
    <w:p w14:paraId="10A84A9D"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第二步：以小组为单位，在组长组织下领学导学案基础部分；</w:t>
      </w:r>
    </w:p>
    <w:p w14:paraId="23432042"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lastRenderedPageBreak/>
        <w:t>第三步：小组长带领本组学生合作探究导学案要点部分；</w:t>
      </w:r>
    </w:p>
    <w:p w14:paraId="613958CB"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第四步：老师组织，按小组分任务领学要点部分；</w:t>
      </w:r>
    </w:p>
    <w:p w14:paraId="70105543"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第五步：当堂检测，拓展延伸，完成导学案拓展检测部分；</w:t>
      </w:r>
    </w:p>
    <w:p w14:paraId="3DA3CC4C"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三查：</w:t>
      </w:r>
    </w:p>
    <w:p w14:paraId="4FE15B3F"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一查：课前检查学生完成导学案情况；</w:t>
      </w:r>
    </w:p>
    <w:p w14:paraId="13765F59"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二查：课中检查学生学习状态和存在问题；</w:t>
      </w:r>
    </w:p>
    <w:p w14:paraId="3F349C8B"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三查：课后检查学生学习效果；</w:t>
      </w:r>
    </w:p>
    <w:p w14:paraId="606657B6"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w:t>
      </w:r>
      <w:r w:rsidRPr="00B83C95">
        <w:rPr>
          <w:rFonts w:ascii="宋体" w:eastAsia="宋体" w:hAnsi="宋体"/>
          <w:color w:val="000000" w:themeColor="text1"/>
          <w:sz w:val="24"/>
          <w:szCs w:val="24"/>
        </w:rPr>
        <w:t>2</w:t>
      </w:r>
      <w:r w:rsidRPr="00B83C95">
        <w:rPr>
          <w:rFonts w:ascii="宋体" w:eastAsia="宋体" w:hAnsi="宋体" w:hint="eastAsia"/>
          <w:color w:val="000000" w:themeColor="text1"/>
          <w:sz w:val="24"/>
          <w:szCs w:val="24"/>
        </w:rPr>
        <w:t>）编写和完善导学案</w:t>
      </w:r>
    </w:p>
    <w:p w14:paraId="513FCB71"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导学案是为以学为中心的课堂准备的，其主要由教学目标、教学重难点、学法指导、学习内容四部分组成，其中学习内容分层设计，包括基础部分、要点部分、拓展部分。</w:t>
      </w:r>
    </w:p>
    <w:p w14:paraId="176C7E3A"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根据导学案基本要求初步编制完成导学案集，导学案注重实效性，不唯模式，只求合适。针对导学案使用过程中存在的问题，通过新教师跟踪课、青年教师研讨课、骨干教师展示课等途径不断的修订与完善。同时，在各类教学研讨活动中收集典型的教学案例，针对案例中存在的问题进行客观的评价，提出改进意见，对案例中的亮点，在校内推广宣传，提升教学研究的价值及推动教学改革。</w:t>
      </w:r>
    </w:p>
    <w:p w14:paraId="3833382F" w14:textId="77777777" w:rsidR="007E57A9" w:rsidRPr="00B83C95" w:rsidRDefault="007E57A9" w:rsidP="00B83C95">
      <w:pPr>
        <w:spacing w:line="360" w:lineRule="auto"/>
        <w:ind w:firstLineChars="250" w:firstLine="60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4. “小老师”“小组长”培训工程。</w:t>
      </w:r>
    </w:p>
    <w:p w14:paraId="1FFF36FF" w14:textId="77777777" w:rsidR="007E57A9" w:rsidRPr="00B83C95" w:rsidRDefault="007E57A9" w:rsidP="00B83C95">
      <w:pPr>
        <w:spacing w:line="360" w:lineRule="auto"/>
        <w:ind w:firstLineChars="250" w:firstLine="60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生训体系是生态课堂的核心，要形成年级、班级、学科三级生训体系。学校层面顶层构架，年级层面进行系统培训，班级层面进行班级管理团队的培训，学科层面进行学科思维活动和领学培训。</w:t>
      </w:r>
    </w:p>
    <w:p w14:paraId="1CED98E6"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5. 评价体系建设工程。</w:t>
      </w:r>
    </w:p>
    <w:p w14:paraId="620F753C"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构建134评价体系：即一个评价目标、三项评价内容、四级评价表彰。</w:t>
      </w:r>
    </w:p>
    <w:p w14:paraId="06117C28"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一个评价目标：打造六有四会生态课堂。</w:t>
      </w:r>
    </w:p>
    <w:p w14:paraId="67D4B996"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三项评价内容：课堂学分、德育学分、附加学分</w:t>
      </w:r>
    </w:p>
    <w:p w14:paraId="66E08C07"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四级评价表彰：日、周、月、学期评价表彰</w:t>
      </w:r>
    </w:p>
    <w:p w14:paraId="4F68CEE5" w14:textId="77777777" w:rsidR="007E57A9" w:rsidRPr="00B83C95" w:rsidRDefault="007E57A9" w:rsidP="00B83C95">
      <w:pPr>
        <w:spacing w:line="360" w:lineRule="auto"/>
        <w:ind w:firstLineChars="200" w:firstLine="482"/>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四、推广应用价值</w:t>
      </w:r>
    </w:p>
    <w:p w14:paraId="02D605AE" w14:textId="77777777" w:rsidR="007E57A9" w:rsidRPr="00B83C95" w:rsidRDefault="007E57A9" w:rsidP="00B83C95">
      <w:pPr>
        <w:spacing w:line="360" w:lineRule="auto"/>
        <w:ind w:firstLineChars="200" w:firstLine="480"/>
        <w:rPr>
          <w:rFonts w:ascii="宋体" w:eastAsia="宋体" w:hAnsi="宋体"/>
          <w:bCs/>
          <w:color w:val="000000" w:themeColor="text1"/>
          <w:sz w:val="24"/>
          <w:szCs w:val="24"/>
        </w:rPr>
      </w:pPr>
      <w:r w:rsidRPr="00B83C95">
        <w:rPr>
          <w:rFonts w:ascii="宋体" w:eastAsia="宋体" w:hAnsi="宋体" w:hint="eastAsia"/>
          <w:bCs/>
          <w:color w:val="000000" w:themeColor="text1"/>
          <w:sz w:val="24"/>
          <w:szCs w:val="24"/>
        </w:rPr>
        <w:t>2011起，我校开始探索“小组合作学习”改革，已历经四代。从最初1.0版本的高效课堂，到2.0版本的小组合作生态课堂，再到3.0版本的以小组合作学习为核心的“六有四会”生态课堂教学改革已经形成初步成果，并在省内外不断扩大影响力，在推广过程中值得总结的方面：</w:t>
      </w:r>
    </w:p>
    <w:p w14:paraId="67A4998F"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lastRenderedPageBreak/>
        <w:t>1.教师理念转变是关键。生态课堂中教师是主导，学生是主体，教师是学习的引领者、组织者，通过各种方式培养学生的成就需要，放手让学生自己学习、思考、质疑、合作、讨论、提高。教学中及时发现问题，给学生心理上的支持，创造良好的学习氛围。</w:t>
      </w:r>
    </w:p>
    <w:p w14:paraId="30A3E961"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2.每个学生体验成功是方向。生态课堂没有差生，只有乐学、善学和勤学之分，每位学生都能为小组“争”分，乐学的学生会帮助勤学的学生，勤学学生如果有付出得到的分数更多，使每位学生得到了成功体验。</w:t>
      </w:r>
    </w:p>
    <w:p w14:paraId="1B3D0455"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3.班组文化建设是基础。实践证明，学生只有在一个有效组织、有效管理的小团队里学习，时刻有竞争，时刻有管理，时刻有目标，事事有控制，事事有评价，小组学习才能真正高效。</w:t>
      </w:r>
    </w:p>
    <w:p w14:paraId="0EDBFF68"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4.评价机制是保障。评价是促进小组合作学习取得成效的关键，充分发挥学生喜欢的游戏过关晋级奖励的机制，始终让学生保持学习的兴趣和积极性。</w:t>
      </w:r>
    </w:p>
    <w:p w14:paraId="347B06B7" w14:textId="77777777" w:rsidR="007E57A9" w:rsidRPr="00B83C95" w:rsidRDefault="007E57A9" w:rsidP="00B83C95">
      <w:pPr>
        <w:spacing w:line="360" w:lineRule="auto"/>
        <w:jc w:val="center"/>
        <w:rPr>
          <w:rFonts w:ascii="宋体" w:eastAsia="宋体" w:hAnsi="宋体" w:cs="Times New Roman"/>
          <w:b/>
          <w:color w:val="000000" w:themeColor="text1"/>
          <w:sz w:val="24"/>
          <w:szCs w:val="24"/>
        </w:rPr>
      </w:pPr>
    </w:p>
    <w:p w14:paraId="402BECCA" w14:textId="6EBD783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cs="Times New Roman" w:hint="eastAsia"/>
          <w:b/>
          <w:color w:val="000000" w:themeColor="text1"/>
          <w:sz w:val="24"/>
          <w:szCs w:val="24"/>
        </w:rPr>
        <w:t>特色二：以服务智慧教学为核心的智慧校园</w:t>
      </w:r>
    </w:p>
    <w:p w14:paraId="411DED64" w14:textId="77777777" w:rsidR="007E57A9" w:rsidRPr="00B83C95" w:rsidRDefault="007E57A9" w:rsidP="00B83C95">
      <w:pPr>
        <w:pStyle w:val="ad"/>
        <w:widowControl/>
        <w:numPr>
          <w:ilvl w:val="0"/>
          <w:numId w:val="2"/>
        </w:numPr>
        <w:spacing w:line="360" w:lineRule="auto"/>
        <w:ind w:firstLineChars="0"/>
        <w:contextualSpacing/>
        <w:jc w:val="left"/>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成果简介及成效</w:t>
      </w:r>
    </w:p>
    <w:p w14:paraId="3428F876"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自名校建设以来，投入395万元，升级了学校服务器、无线网络、教室一体机、校园监控系统，在体验室实训中心建设了集雉山新媒体、雉山演播中心、HR产业学院、创新创业实训室、蓝鸟驿站的星火众创空间，并获得</w:t>
      </w:r>
      <w:r w:rsidRPr="00B83C95">
        <w:rPr>
          <w:rFonts w:ascii="宋体" w:eastAsia="宋体" w:hAnsi="宋体"/>
          <w:color w:val="000000" w:themeColor="text1"/>
          <w:sz w:val="24"/>
          <w:szCs w:val="24"/>
        </w:rPr>
        <w:t>“</w:t>
      </w:r>
      <w:r w:rsidRPr="00B83C95">
        <w:rPr>
          <w:rFonts w:ascii="宋体" w:eastAsia="宋体" w:hAnsi="宋体" w:hint="eastAsia"/>
          <w:color w:val="000000" w:themeColor="text1"/>
          <w:sz w:val="24"/>
          <w:szCs w:val="24"/>
        </w:rPr>
        <w:t>浙江省中职创新创业教育实验室项目</w:t>
      </w:r>
      <w:r w:rsidRPr="00B83C95">
        <w:rPr>
          <w:rFonts w:ascii="宋体" w:eastAsia="宋体" w:hAnsi="宋体"/>
          <w:color w:val="000000" w:themeColor="text1"/>
          <w:sz w:val="24"/>
          <w:szCs w:val="24"/>
        </w:rPr>
        <w:t>”</w:t>
      </w:r>
      <w:r w:rsidRPr="00B83C95">
        <w:rPr>
          <w:rFonts w:ascii="宋体" w:eastAsia="宋体" w:hAnsi="宋体" w:hint="eastAsia"/>
          <w:color w:val="000000" w:themeColor="text1"/>
          <w:sz w:val="24"/>
          <w:szCs w:val="24"/>
        </w:rPr>
        <w:t>立项，成立了星火智创工坊，包括无人机实训室、VR实训室、AI机器人、3D打印等。</w:t>
      </w:r>
    </w:p>
    <w:p w14:paraId="22D08642" w14:textId="77777777" w:rsidR="007E57A9" w:rsidRPr="00B83C95" w:rsidRDefault="007E57A9" w:rsidP="00B83C95">
      <w:pPr>
        <w:spacing w:line="360" w:lineRule="auto"/>
        <w:ind w:firstLineChars="20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学校对管理平台经过了多次升级，形成了以智慧教学、智慧管理、智慧服务的主要建构模式，包括基于钉钉的办公管理，基于学习通的教务管理。被评为浙江省第二批数字化示范校， 2019年度网络学习空间应用普及活动优秀学校。2020年9月成功主办浙江省职业院校高质量发展论坛。</w:t>
      </w:r>
    </w:p>
    <w:p w14:paraId="133B5896" w14:textId="77777777" w:rsidR="007E57A9" w:rsidRPr="00B83C95" w:rsidRDefault="007E57A9" w:rsidP="00B83C95">
      <w:pPr>
        <w:spacing w:line="360" w:lineRule="auto"/>
        <w:ind w:firstLineChars="200" w:firstLine="480"/>
        <w:jc w:val="center"/>
        <w:rPr>
          <w:rFonts w:ascii="宋体" w:eastAsia="宋体" w:hAnsi="宋体"/>
          <w:color w:val="000000" w:themeColor="text1"/>
          <w:sz w:val="24"/>
          <w:szCs w:val="24"/>
        </w:rPr>
      </w:pPr>
      <w:r w:rsidRPr="00B83C95">
        <w:rPr>
          <w:rFonts w:ascii="宋体" w:eastAsia="宋体" w:hAnsi="宋体"/>
          <w:noProof/>
          <w:color w:val="000000" w:themeColor="text1"/>
          <w:sz w:val="24"/>
          <w:szCs w:val="24"/>
        </w:rPr>
        <w:lastRenderedPageBreak/>
        <w:drawing>
          <wp:inline distT="0" distB="0" distL="0" distR="0" wp14:anchorId="57B34DC1" wp14:editId="14BAD270">
            <wp:extent cx="2998470" cy="2902585"/>
            <wp:effectExtent l="19050" t="0" r="0" b="0"/>
            <wp:docPr id="1" name="图片 1" descr="C:\Users\Administrator\AppData\Local\Temp\16028310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602831074(1).png"/>
                    <pic:cNvPicPr>
                      <a:picLocks noChangeAspect="1" noChangeArrowheads="1"/>
                    </pic:cNvPicPr>
                  </pic:nvPicPr>
                  <pic:blipFill>
                    <a:blip r:embed="rId10" cstate="print"/>
                    <a:srcRect/>
                    <a:stretch>
                      <a:fillRect/>
                    </a:stretch>
                  </pic:blipFill>
                  <pic:spPr bwMode="auto">
                    <a:xfrm>
                      <a:off x="0" y="0"/>
                      <a:ext cx="2998470" cy="2902585"/>
                    </a:xfrm>
                    <a:prstGeom prst="rect">
                      <a:avLst/>
                    </a:prstGeom>
                    <a:noFill/>
                    <a:ln w="9525">
                      <a:noFill/>
                      <a:miter lim="800000"/>
                      <a:headEnd/>
                      <a:tailEnd/>
                    </a:ln>
                  </pic:spPr>
                </pic:pic>
              </a:graphicData>
            </a:graphic>
          </wp:inline>
        </w:drawing>
      </w:r>
    </w:p>
    <w:p w14:paraId="66C22F8F" w14:textId="77777777" w:rsidR="007E57A9" w:rsidRPr="00B83C95" w:rsidRDefault="007E57A9" w:rsidP="00B83C95">
      <w:pPr>
        <w:spacing w:line="360" w:lineRule="auto"/>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二、成果证明</w:t>
      </w:r>
    </w:p>
    <w:p w14:paraId="42A75C36" w14:textId="77777777" w:rsidR="007E57A9" w:rsidRPr="00B83C95" w:rsidRDefault="007E57A9" w:rsidP="00B83C95">
      <w:pPr>
        <w:spacing w:line="360" w:lineRule="auto"/>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1.网络空间建设和应用</w:t>
      </w:r>
    </w:p>
    <w:p w14:paraId="29896699" w14:textId="77777777" w:rsidR="007E57A9" w:rsidRPr="00B83C95" w:rsidRDefault="007E57A9" w:rsidP="00B83C95">
      <w:pPr>
        <w:spacing w:line="360" w:lineRule="auto"/>
        <w:ind w:firstLine="42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基地校空间2017年度省考核获优秀等第，2019学年进行两次全省活动直播；霍永红、邓娟、李鹏飞3名教师开设省级同步课程；霍永红及其工作室与庆元职高等学校开展结对帮扶活动，多次开展线上线下教学研讨活动。陈露老师的《指尖上的艺术》两次获得省精品空间，贺胜龙、何信海老师的教学空间均两次获得省特色空间。</w:t>
      </w:r>
    </w:p>
    <w:p w14:paraId="1731D367" w14:textId="77777777" w:rsidR="007E57A9" w:rsidRPr="00B83C95" w:rsidRDefault="007E57A9" w:rsidP="00B83C95">
      <w:pPr>
        <w:pStyle w:val="ad"/>
        <w:spacing w:line="360" w:lineRule="auto"/>
        <w:ind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2．数字化资源建设</w:t>
      </w:r>
    </w:p>
    <w:p w14:paraId="6D87C565" w14:textId="77777777" w:rsidR="007E57A9" w:rsidRPr="00B83C95" w:rsidRDefault="007E57A9" w:rsidP="00B83C95">
      <w:pPr>
        <w:spacing w:line="360" w:lineRule="auto"/>
        <w:ind w:firstLineChars="193" w:firstLine="463"/>
        <w:rPr>
          <w:rFonts w:ascii="宋体" w:eastAsia="宋体" w:hAnsi="宋体" w:cs="Times New Roman"/>
          <w:color w:val="000000" w:themeColor="text1"/>
          <w:sz w:val="24"/>
          <w:szCs w:val="24"/>
        </w:rPr>
      </w:pPr>
      <w:r w:rsidRPr="00B83C95">
        <w:rPr>
          <w:rFonts w:ascii="宋体" w:eastAsia="宋体" w:hAnsi="宋体" w:cs="Times New Roman" w:hint="eastAsia"/>
          <w:color w:val="000000" w:themeColor="text1"/>
          <w:sz w:val="24"/>
          <w:szCs w:val="24"/>
        </w:rPr>
        <w:t>《电力拖动控制线路与技能训练》数字资源被评为浙江省精品微课程。另外，资源作品获得国家级二等奖1个，三等奖3个，省级获奖5个。</w:t>
      </w:r>
    </w:p>
    <w:tbl>
      <w:tblPr>
        <w:tblStyle w:val="aa"/>
        <w:tblW w:w="9884" w:type="dxa"/>
        <w:tblInd w:w="5" w:type="dxa"/>
        <w:tblLook w:val="04A0" w:firstRow="1" w:lastRow="0" w:firstColumn="1" w:lastColumn="0" w:noHBand="0" w:noVBand="1"/>
      </w:tblPr>
      <w:tblGrid>
        <w:gridCol w:w="954"/>
        <w:gridCol w:w="1417"/>
        <w:gridCol w:w="4395"/>
        <w:gridCol w:w="708"/>
        <w:gridCol w:w="1134"/>
        <w:gridCol w:w="1276"/>
      </w:tblGrid>
      <w:tr w:rsidR="00F31FD4" w:rsidRPr="00B83C95" w14:paraId="4447D082" w14:textId="77777777" w:rsidTr="007E57A9">
        <w:trPr>
          <w:trHeight w:val="315"/>
        </w:trPr>
        <w:tc>
          <w:tcPr>
            <w:tcW w:w="954" w:type="dxa"/>
            <w:noWrap/>
            <w:vAlign w:val="center"/>
            <w:hideMark/>
          </w:tcPr>
          <w:p w14:paraId="0CACAFA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序号</w:t>
            </w:r>
          </w:p>
        </w:tc>
        <w:tc>
          <w:tcPr>
            <w:tcW w:w="1417" w:type="dxa"/>
            <w:noWrap/>
            <w:vAlign w:val="center"/>
            <w:hideMark/>
          </w:tcPr>
          <w:p w14:paraId="57DA516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姓名</w:t>
            </w:r>
          </w:p>
        </w:tc>
        <w:tc>
          <w:tcPr>
            <w:tcW w:w="4395" w:type="dxa"/>
            <w:noWrap/>
            <w:vAlign w:val="center"/>
            <w:hideMark/>
          </w:tcPr>
          <w:p w14:paraId="6D7108A5"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获奖项目名称</w:t>
            </w:r>
          </w:p>
        </w:tc>
        <w:tc>
          <w:tcPr>
            <w:tcW w:w="708" w:type="dxa"/>
            <w:noWrap/>
            <w:vAlign w:val="center"/>
            <w:hideMark/>
          </w:tcPr>
          <w:p w14:paraId="24659F4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等第</w:t>
            </w:r>
          </w:p>
        </w:tc>
        <w:tc>
          <w:tcPr>
            <w:tcW w:w="1134" w:type="dxa"/>
            <w:noWrap/>
            <w:vAlign w:val="center"/>
            <w:hideMark/>
          </w:tcPr>
          <w:p w14:paraId="699CFC1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级别</w:t>
            </w:r>
          </w:p>
        </w:tc>
        <w:tc>
          <w:tcPr>
            <w:tcW w:w="1276" w:type="dxa"/>
            <w:noWrap/>
            <w:vAlign w:val="center"/>
            <w:hideMark/>
          </w:tcPr>
          <w:p w14:paraId="468054F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获奖时间</w:t>
            </w:r>
          </w:p>
        </w:tc>
      </w:tr>
      <w:tr w:rsidR="00F31FD4" w:rsidRPr="00B83C95" w14:paraId="4E708141" w14:textId="77777777" w:rsidTr="007E57A9">
        <w:trPr>
          <w:trHeight w:val="315"/>
        </w:trPr>
        <w:tc>
          <w:tcPr>
            <w:tcW w:w="954" w:type="dxa"/>
            <w:noWrap/>
            <w:vAlign w:val="center"/>
            <w:hideMark/>
          </w:tcPr>
          <w:p w14:paraId="1216EA1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w:t>
            </w:r>
          </w:p>
        </w:tc>
        <w:tc>
          <w:tcPr>
            <w:tcW w:w="1417" w:type="dxa"/>
            <w:noWrap/>
            <w:vAlign w:val="center"/>
            <w:hideMark/>
          </w:tcPr>
          <w:p w14:paraId="141F263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艾云、费珊珊</w:t>
            </w:r>
          </w:p>
        </w:tc>
        <w:tc>
          <w:tcPr>
            <w:tcW w:w="4395" w:type="dxa"/>
            <w:noWrap/>
            <w:vAlign w:val="center"/>
            <w:hideMark/>
          </w:tcPr>
          <w:p w14:paraId="0A08AAE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第二十一届全国教育教学信息化大奖赛中等职业教育组课件</w:t>
            </w:r>
          </w:p>
        </w:tc>
        <w:tc>
          <w:tcPr>
            <w:tcW w:w="708" w:type="dxa"/>
            <w:noWrap/>
            <w:vAlign w:val="center"/>
            <w:hideMark/>
          </w:tcPr>
          <w:p w14:paraId="0990FA85"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hideMark/>
          </w:tcPr>
          <w:p w14:paraId="19E7864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62180479"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2017.12</w:t>
            </w:r>
          </w:p>
        </w:tc>
      </w:tr>
      <w:tr w:rsidR="00F31FD4" w:rsidRPr="00B83C95" w14:paraId="5EF09018" w14:textId="77777777" w:rsidTr="007E57A9">
        <w:trPr>
          <w:trHeight w:val="315"/>
        </w:trPr>
        <w:tc>
          <w:tcPr>
            <w:tcW w:w="954" w:type="dxa"/>
            <w:noWrap/>
            <w:vAlign w:val="center"/>
            <w:hideMark/>
          </w:tcPr>
          <w:p w14:paraId="4D1B78A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417" w:type="dxa"/>
            <w:noWrap/>
            <w:vAlign w:val="center"/>
            <w:hideMark/>
          </w:tcPr>
          <w:p w14:paraId="31F0509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傅冬勇</w:t>
            </w:r>
          </w:p>
        </w:tc>
        <w:tc>
          <w:tcPr>
            <w:tcW w:w="4395" w:type="dxa"/>
            <w:noWrap/>
            <w:vAlign w:val="center"/>
            <w:hideMark/>
          </w:tcPr>
          <w:p w14:paraId="6B4FC9D4"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第二十一届全国教育教学信息化大奖赛中等职业教育组课件</w:t>
            </w:r>
          </w:p>
        </w:tc>
        <w:tc>
          <w:tcPr>
            <w:tcW w:w="708" w:type="dxa"/>
            <w:noWrap/>
            <w:vAlign w:val="center"/>
            <w:hideMark/>
          </w:tcPr>
          <w:p w14:paraId="6EFEAD3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hideMark/>
          </w:tcPr>
          <w:p w14:paraId="3B482A1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5A82973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2017.12</w:t>
            </w:r>
          </w:p>
        </w:tc>
      </w:tr>
      <w:tr w:rsidR="00F31FD4" w:rsidRPr="00B83C95" w14:paraId="2F66CC3F" w14:textId="77777777" w:rsidTr="007E57A9">
        <w:trPr>
          <w:trHeight w:val="315"/>
        </w:trPr>
        <w:tc>
          <w:tcPr>
            <w:tcW w:w="954" w:type="dxa"/>
            <w:noWrap/>
            <w:vAlign w:val="center"/>
            <w:hideMark/>
          </w:tcPr>
          <w:p w14:paraId="4DD4C48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417" w:type="dxa"/>
            <w:noWrap/>
            <w:vAlign w:val="center"/>
            <w:hideMark/>
          </w:tcPr>
          <w:p w14:paraId="7683764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傅冬勇</w:t>
            </w:r>
          </w:p>
        </w:tc>
        <w:tc>
          <w:tcPr>
            <w:tcW w:w="4395" w:type="dxa"/>
            <w:noWrap/>
            <w:vAlign w:val="center"/>
            <w:hideMark/>
          </w:tcPr>
          <w:p w14:paraId="2C5CA34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第二十一届全国教育教学信息化大奖赛中等职业教育组课件</w:t>
            </w:r>
          </w:p>
        </w:tc>
        <w:tc>
          <w:tcPr>
            <w:tcW w:w="708" w:type="dxa"/>
            <w:noWrap/>
            <w:vAlign w:val="center"/>
            <w:hideMark/>
          </w:tcPr>
          <w:p w14:paraId="78F1E5B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hideMark/>
          </w:tcPr>
          <w:p w14:paraId="73076DE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7F104CF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2017.12</w:t>
            </w:r>
          </w:p>
        </w:tc>
      </w:tr>
      <w:tr w:rsidR="00F31FD4" w:rsidRPr="00B83C95" w14:paraId="00A120F8" w14:textId="77777777" w:rsidTr="007E57A9">
        <w:trPr>
          <w:trHeight w:val="315"/>
        </w:trPr>
        <w:tc>
          <w:tcPr>
            <w:tcW w:w="954" w:type="dxa"/>
            <w:noWrap/>
            <w:vAlign w:val="center"/>
            <w:hideMark/>
          </w:tcPr>
          <w:p w14:paraId="15B65F3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4</w:t>
            </w:r>
          </w:p>
        </w:tc>
        <w:tc>
          <w:tcPr>
            <w:tcW w:w="1417" w:type="dxa"/>
            <w:noWrap/>
            <w:vAlign w:val="center"/>
            <w:hideMark/>
          </w:tcPr>
          <w:p w14:paraId="10704C2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许刚</w:t>
            </w:r>
          </w:p>
        </w:tc>
        <w:tc>
          <w:tcPr>
            <w:tcW w:w="4395" w:type="dxa"/>
            <w:noWrap/>
            <w:vAlign w:val="center"/>
            <w:hideMark/>
          </w:tcPr>
          <w:p w14:paraId="3F2729D9"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第二十一届全国教育教学信息化大奖赛中等职业教育组课件</w:t>
            </w:r>
          </w:p>
        </w:tc>
        <w:tc>
          <w:tcPr>
            <w:tcW w:w="708" w:type="dxa"/>
            <w:noWrap/>
            <w:vAlign w:val="center"/>
            <w:hideMark/>
          </w:tcPr>
          <w:p w14:paraId="5C7D38F4"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hideMark/>
          </w:tcPr>
          <w:p w14:paraId="4AFEE1A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2F23848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2017.12</w:t>
            </w:r>
          </w:p>
        </w:tc>
      </w:tr>
      <w:tr w:rsidR="00F31FD4" w:rsidRPr="00B83C95" w14:paraId="425F23E5" w14:textId="77777777" w:rsidTr="007E57A9">
        <w:trPr>
          <w:trHeight w:val="315"/>
        </w:trPr>
        <w:tc>
          <w:tcPr>
            <w:tcW w:w="954" w:type="dxa"/>
            <w:noWrap/>
            <w:vAlign w:val="center"/>
            <w:hideMark/>
          </w:tcPr>
          <w:p w14:paraId="407A745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5</w:t>
            </w:r>
          </w:p>
        </w:tc>
        <w:tc>
          <w:tcPr>
            <w:tcW w:w="1417" w:type="dxa"/>
            <w:noWrap/>
            <w:vAlign w:val="center"/>
            <w:hideMark/>
          </w:tcPr>
          <w:p w14:paraId="34CE8B9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王凯</w:t>
            </w:r>
          </w:p>
        </w:tc>
        <w:tc>
          <w:tcPr>
            <w:tcW w:w="4395" w:type="dxa"/>
            <w:noWrap/>
            <w:vAlign w:val="center"/>
            <w:hideMark/>
          </w:tcPr>
          <w:p w14:paraId="72CF196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第二十届全省中小学电脑制作活动数字</w:t>
            </w:r>
            <w:r w:rsidRPr="00B83C95">
              <w:rPr>
                <w:rFonts w:ascii="宋体" w:eastAsia="宋体" w:hAnsi="宋体" w:cs="宋体" w:hint="eastAsia"/>
                <w:color w:val="000000" w:themeColor="text1"/>
                <w:kern w:val="0"/>
                <w:sz w:val="24"/>
                <w:szCs w:val="24"/>
              </w:rPr>
              <w:lastRenderedPageBreak/>
              <w:t>创作评比高中组电脑动画</w:t>
            </w:r>
          </w:p>
        </w:tc>
        <w:tc>
          <w:tcPr>
            <w:tcW w:w="708" w:type="dxa"/>
            <w:noWrap/>
            <w:vAlign w:val="center"/>
            <w:hideMark/>
          </w:tcPr>
          <w:p w14:paraId="0E0F02B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lastRenderedPageBreak/>
              <w:t>优秀</w:t>
            </w:r>
          </w:p>
        </w:tc>
        <w:tc>
          <w:tcPr>
            <w:tcW w:w="1134" w:type="dxa"/>
            <w:noWrap/>
            <w:vAlign w:val="center"/>
            <w:hideMark/>
          </w:tcPr>
          <w:p w14:paraId="70E85FE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hideMark/>
          </w:tcPr>
          <w:p w14:paraId="1DB4F67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2019.08</w:t>
            </w:r>
          </w:p>
        </w:tc>
      </w:tr>
      <w:tr w:rsidR="00F31FD4" w:rsidRPr="00B83C95" w14:paraId="644BB52F" w14:textId="77777777" w:rsidTr="007E57A9">
        <w:trPr>
          <w:trHeight w:val="315"/>
        </w:trPr>
        <w:tc>
          <w:tcPr>
            <w:tcW w:w="954" w:type="dxa"/>
            <w:noWrap/>
            <w:vAlign w:val="center"/>
          </w:tcPr>
          <w:p w14:paraId="56F0CFA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6</w:t>
            </w:r>
          </w:p>
        </w:tc>
        <w:tc>
          <w:tcPr>
            <w:tcW w:w="1417" w:type="dxa"/>
            <w:noWrap/>
            <w:vAlign w:val="center"/>
          </w:tcPr>
          <w:p w14:paraId="6F5BDE4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洪宵一</w:t>
            </w:r>
          </w:p>
        </w:tc>
        <w:tc>
          <w:tcPr>
            <w:tcW w:w="4395" w:type="dxa"/>
            <w:noWrap/>
            <w:vAlign w:val="center"/>
          </w:tcPr>
          <w:p w14:paraId="326A95F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第二十届全省中小学电脑制作活动数字创作评比高中组电脑动画</w:t>
            </w:r>
          </w:p>
        </w:tc>
        <w:tc>
          <w:tcPr>
            <w:tcW w:w="708" w:type="dxa"/>
            <w:noWrap/>
            <w:vAlign w:val="center"/>
          </w:tcPr>
          <w:p w14:paraId="3E072414"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tcPr>
          <w:p w14:paraId="32FFF1D4"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1FED0E5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2019.08</w:t>
            </w:r>
          </w:p>
        </w:tc>
      </w:tr>
      <w:tr w:rsidR="00F31FD4" w:rsidRPr="00B83C95" w14:paraId="645D74CF" w14:textId="77777777" w:rsidTr="007E57A9">
        <w:trPr>
          <w:trHeight w:val="315"/>
        </w:trPr>
        <w:tc>
          <w:tcPr>
            <w:tcW w:w="954" w:type="dxa"/>
            <w:noWrap/>
            <w:vAlign w:val="center"/>
          </w:tcPr>
          <w:p w14:paraId="4772B1E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7</w:t>
            </w:r>
          </w:p>
        </w:tc>
        <w:tc>
          <w:tcPr>
            <w:tcW w:w="1417" w:type="dxa"/>
            <w:noWrap/>
            <w:vAlign w:val="center"/>
          </w:tcPr>
          <w:p w14:paraId="161FBEF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余秋平</w:t>
            </w:r>
          </w:p>
        </w:tc>
        <w:tc>
          <w:tcPr>
            <w:tcW w:w="4395" w:type="dxa"/>
            <w:noWrap/>
            <w:vAlign w:val="center"/>
          </w:tcPr>
          <w:p w14:paraId="5AEEC21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第二十届全省中小学电脑制作活动数字创作评比高中组电脑艺术设计</w:t>
            </w:r>
          </w:p>
        </w:tc>
        <w:tc>
          <w:tcPr>
            <w:tcW w:w="708" w:type="dxa"/>
            <w:noWrap/>
            <w:vAlign w:val="center"/>
          </w:tcPr>
          <w:p w14:paraId="1499699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5C7583C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234D37A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2019.08</w:t>
            </w:r>
          </w:p>
        </w:tc>
      </w:tr>
      <w:tr w:rsidR="00F31FD4" w:rsidRPr="00B83C95" w14:paraId="3E342D1C" w14:textId="77777777" w:rsidTr="007E57A9">
        <w:trPr>
          <w:trHeight w:val="315"/>
        </w:trPr>
        <w:tc>
          <w:tcPr>
            <w:tcW w:w="954" w:type="dxa"/>
            <w:noWrap/>
            <w:vAlign w:val="center"/>
          </w:tcPr>
          <w:p w14:paraId="7057134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8</w:t>
            </w:r>
          </w:p>
        </w:tc>
        <w:tc>
          <w:tcPr>
            <w:tcW w:w="1417" w:type="dxa"/>
            <w:noWrap/>
            <w:vAlign w:val="center"/>
          </w:tcPr>
          <w:p w14:paraId="578C2C3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李倩倩</w:t>
            </w:r>
          </w:p>
        </w:tc>
        <w:tc>
          <w:tcPr>
            <w:tcW w:w="4395" w:type="dxa"/>
            <w:noWrap/>
            <w:vAlign w:val="center"/>
          </w:tcPr>
          <w:p w14:paraId="378A141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第二十届全省中小学电脑制作活动数字创作评比高中组电脑动画辅导教师徐婷婷</w:t>
            </w:r>
          </w:p>
        </w:tc>
        <w:tc>
          <w:tcPr>
            <w:tcW w:w="708" w:type="dxa"/>
            <w:noWrap/>
            <w:vAlign w:val="center"/>
          </w:tcPr>
          <w:p w14:paraId="4730F6A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tcPr>
          <w:p w14:paraId="3C73C8D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40EC242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2019.08</w:t>
            </w:r>
          </w:p>
        </w:tc>
      </w:tr>
      <w:tr w:rsidR="00F31FD4" w:rsidRPr="00B83C95" w14:paraId="3C2C5721" w14:textId="77777777" w:rsidTr="007E57A9">
        <w:trPr>
          <w:trHeight w:val="315"/>
        </w:trPr>
        <w:tc>
          <w:tcPr>
            <w:tcW w:w="954" w:type="dxa"/>
            <w:noWrap/>
            <w:vAlign w:val="center"/>
          </w:tcPr>
          <w:p w14:paraId="72B35A7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9</w:t>
            </w:r>
          </w:p>
        </w:tc>
        <w:tc>
          <w:tcPr>
            <w:tcW w:w="1417" w:type="dxa"/>
            <w:noWrap/>
            <w:vAlign w:val="center"/>
          </w:tcPr>
          <w:p w14:paraId="65A1A7F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陈自强</w:t>
            </w:r>
          </w:p>
        </w:tc>
        <w:tc>
          <w:tcPr>
            <w:tcW w:w="4395" w:type="dxa"/>
            <w:noWrap/>
            <w:vAlign w:val="center"/>
          </w:tcPr>
          <w:p w14:paraId="05B6C0B9"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第二十届全省中小学电脑制作活动数字创作评比高中组电脑动画辅导教师徐婷婷</w:t>
            </w:r>
          </w:p>
        </w:tc>
        <w:tc>
          <w:tcPr>
            <w:tcW w:w="708" w:type="dxa"/>
            <w:noWrap/>
            <w:vAlign w:val="center"/>
          </w:tcPr>
          <w:p w14:paraId="4F0C3FF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23FDC60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59A2232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2019.08</w:t>
            </w:r>
          </w:p>
        </w:tc>
      </w:tr>
    </w:tbl>
    <w:p w14:paraId="0C176867" w14:textId="77777777" w:rsidR="007E57A9" w:rsidRPr="00B83C95" w:rsidRDefault="007E57A9" w:rsidP="00B83C95">
      <w:pPr>
        <w:spacing w:line="360" w:lineRule="auto"/>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3．信息化教学应用能力提升</w:t>
      </w:r>
    </w:p>
    <w:p w14:paraId="790D01F8" w14:textId="77777777" w:rsidR="007E57A9" w:rsidRPr="00B83C95" w:rsidRDefault="007E57A9" w:rsidP="00B83C95">
      <w:pPr>
        <w:spacing w:line="360" w:lineRule="auto"/>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（1）教师信息化类竞赛获奖</w:t>
      </w:r>
    </w:p>
    <w:p w14:paraId="03117D09" w14:textId="77777777" w:rsidR="007E57A9" w:rsidRPr="00B83C95" w:rsidRDefault="007E57A9" w:rsidP="00B83C95">
      <w:pPr>
        <w:pStyle w:val="ad"/>
        <w:spacing w:line="360" w:lineRule="auto"/>
        <w:ind w:left="120" w:firstLineChars="150" w:firstLine="36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《新时代下互联网+小组合作学习教学模式的实践》案例入选2019年浙江省“基于技术的教与学方式变革”之“优化课堂形态”类典型案例。另有教师获国家级一等奖2次，二等奖2次，三等奖1次；省级获奖11次。</w:t>
      </w:r>
    </w:p>
    <w:tbl>
      <w:tblPr>
        <w:tblStyle w:val="aa"/>
        <w:tblW w:w="9884" w:type="dxa"/>
        <w:tblInd w:w="5" w:type="dxa"/>
        <w:tblLook w:val="04A0" w:firstRow="1" w:lastRow="0" w:firstColumn="1" w:lastColumn="0" w:noHBand="0" w:noVBand="1"/>
      </w:tblPr>
      <w:tblGrid>
        <w:gridCol w:w="954"/>
        <w:gridCol w:w="1276"/>
        <w:gridCol w:w="4536"/>
        <w:gridCol w:w="708"/>
        <w:gridCol w:w="1134"/>
        <w:gridCol w:w="1276"/>
      </w:tblGrid>
      <w:tr w:rsidR="00F31FD4" w:rsidRPr="00B83C95" w14:paraId="42AF970B" w14:textId="77777777" w:rsidTr="007E57A9">
        <w:trPr>
          <w:trHeight w:val="315"/>
        </w:trPr>
        <w:tc>
          <w:tcPr>
            <w:tcW w:w="954" w:type="dxa"/>
            <w:noWrap/>
            <w:vAlign w:val="center"/>
            <w:hideMark/>
          </w:tcPr>
          <w:p w14:paraId="50F67226"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序号</w:t>
            </w:r>
          </w:p>
        </w:tc>
        <w:tc>
          <w:tcPr>
            <w:tcW w:w="1276" w:type="dxa"/>
            <w:noWrap/>
            <w:vAlign w:val="center"/>
            <w:hideMark/>
          </w:tcPr>
          <w:p w14:paraId="1985F845"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姓名</w:t>
            </w:r>
          </w:p>
        </w:tc>
        <w:tc>
          <w:tcPr>
            <w:tcW w:w="4536" w:type="dxa"/>
            <w:noWrap/>
            <w:vAlign w:val="center"/>
            <w:hideMark/>
          </w:tcPr>
          <w:p w14:paraId="43923F17"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内容</w:t>
            </w:r>
          </w:p>
        </w:tc>
        <w:tc>
          <w:tcPr>
            <w:tcW w:w="708" w:type="dxa"/>
            <w:noWrap/>
            <w:vAlign w:val="center"/>
            <w:hideMark/>
          </w:tcPr>
          <w:p w14:paraId="5C8B2EE5"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等第</w:t>
            </w:r>
          </w:p>
        </w:tc>
        <w:tc>
          <w:tcPr>
            <w:tcW w:w="1134" w:type="dxa"/>
            <w:noWrap/>
            <w:vAlign w:val="center"/>
            <w:hideMark/>
          </w:tcPr>
          <w:p w14:paraId="6292E35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级别</w:t>
            </w:r>
          </w:p>
        </w:tc>
        <w:tc>
          <w:tcPr>
            <w:tcW w:w="1276" w:type="dxa"/>
            <w:noWrap/>
            <w:vAlign w:val="center"/>
            <w:hideMark/>
          </w:tcPr>
          <w:p w14:paraId="3828DD92" w14:textId="77777777" w:rsidR="007E57A9" w:rsidRPr="00B83C95" w:rsidRDefault="007E57A9" w:rsidP="00B83C95">
            <w:pPr>
              <w:spacing w:line="360" w:lineRule="auto"/>
              <w:ind w:left="2"/>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颁奖</w:t>
            </w:r>
          </w:p>
          <w:p w14:paraId="12C8F6C5"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时间</w:t>
            </w:r>
          </w:p>
        </w:tc>
      </w:tr>
      <w:tr w:rsidR="00F31FD4" w:rsidRPr="00B83C95" w14:paraId="4A73F64F" w14:textId="77777777" w:rsidTr="007E57A9">
        <w:trPr>
          <w:trHeight w:val="315"/>
        </w:trPr>
        <w:tc>
          <w:tcPr>
            <w:tcW w:w="954" w:type="dxa"/>
            <w:noWrap/>
            <w:vAlign w:val="center"/>
            <w:hideMark/>
          </w:tcPr>
          <w:p w14:paraId="654252A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w:t>
            </w:r>
          </w:p>
        </w:tc>
        <w:tc>
          <w:tcPr>
            <w:tcW w:w="1276" w:type="dxa"/>
            <w:noWrap/>
            <w:vAlign w:val="center"/>
            <w:hideMark/>
          </w:tcPr>
          <w:p w14:paraId="3C6A4383"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严佩佩</w:t>
            </w:r>
          </w:p>
        </w:tc>
        <w:tc>
          <w:tcPr>
            <w:tcW w:w="4536" w:type="dxa"/>
            <w:noWrap/>
            <w:vAlign w:val="center"/>
            <w:hideMark/>
          </w:tcPr>
          <w:p w14:paraId="53ACC6D0"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2017年全国中等职业学校汽车类专业“创新杯”教师信息化教学说课大赛教学能力比赛</w:t>
            </w:r>
          </w:p>
        </w:tc>
        <w:tc>
          <w:tcPr>
            <w:tcW w:w="708" w:type="dxa"/>
            <w:noWrap/>
            <w:vAlign w:val="center"/>
            <w:hideMark/>
          </w:tcPr>
          <w:p w14:paraId="26540BA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w:t>
            </w:r>
          </w:p>
        </w:tc>
        <w:tc>
          <w:tcPr>
            <w:tcW w:w="1134" w:type="dxa"/>
            <w:noWrap/>
            <w:vAlign w:val="center"/>
            <w:hideMark/>
          </w:tcPr>
          <w:p w14:paraId="0150DE31"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国家级</w:t>
            </w:r>
          </w:p>
        </w:tc>
        <w:tc>
          <w:tcPr>
            <w:tcW w:w="1276" w:type="dxa"/>
            <w:noWrap/>
            <w:vAlign w:val="center"/>
            <w:hideMark/>
          </w:tcPr>
          <w:p w14:paraId="1668B853"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2017.11</w:t>
            </w:r>
          </w:p>
        </w:tc>
      </w:tr>
      <w:tr w:rsidR="00F31FD4" w:rsidRPr="00B83C95" w14:paraId="7965E43B" w14:textId="77777777" w:rsidTr="007E57A9">
        <w:trPr>
          <w:trHeight w:val="315"/>
        </w:trPr>
        <w:tc>
          <w:tcPr>
            <w:tcW w:w="954" w:type="dxa"/>
            <w:noWrap/>
            <w:vAlign w:val="center"/>
            <w:hideMark/>
          </w:tcPr>
          <w:p w14:paraId="5DBD15D8"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w:t>
            </w:r>
          </w:p>
        </w:tc>
        <w:tc>
          <w:tcPr>
            <w:tcW w:w="1276" w:type="dxa"/>
            <w:noWrap/>
            <w:vAlign w:val="center"/>
            <w:hideMark/>
          </w:tcPr>
          <w:p w14:paraId="39FBD93C"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王旖旎</w:t>
            </w:r>
          </w:p>
        </w:tc>
        <w:tc>
          <w:tcPr>
            <w:tcW w:w="4536" w:type="dxa"/>
            <w:noWrap/>
            <w:vAlign w:val="center"/>
            <w:hideMark/>
          </w:tcPr>
          <w:p w14:paraId="0DC99D81"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2017年全国中等职业学校电类专业课程“创新杯”教师信息化教学设计和说课比赛</w:t>
            </w:r>
          </w:p>
        </w:tc>
        <w:tc>
          <w:tcPr>
            <w:tcW w:w="708" w:type="dxa"/>
            <w:noWrap/>
            <w:vAlign w:val="center"/>
            <w:hideMark/>
          </w:tcPr>
          <w:p w14:paraId="0AAC1504"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w:t>
            </w:r>
          </w:p>
        </w:tc>
        <w:tc>
          <w:tcPr>
            <w:tcW w:w="1134" w:type="dxa"/>
            <w:noWrap/>
            <w:vAlign w:val="center"/>
            <w:hideMark/>
          </w:tcPr>
          <w:p w14:paraId="06AEE1F2"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国家级</w:t>
            </w:r>
          </w:p>
        </w:tc>
        <w:tc>
          <w:tcPr>
            <w:tcW w:w="1276" w:type="dxa"/>
            <w:noWrap/>
            <w:vAlign w:val="center"/>
            <w:hideMark/>
          </w:tcPr>
          <w:p w14:paraId="7E1EA9D2"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2017.12</w:t>
            </w:r>
          </w:p>
        </w:tc>
      </w:tr>
      <w:tr w:rsidR="00F31FD4" w:rsidRPr="00B83C95" w14:paraId="52A308E2" w14:textId="77777777" w:rsidTr="007E57A9">
        <w:trPr>
          <w:trHeight w:val="315"/>
        </w:trPr>
        <w:tc>
          <w:tcPr>
            <w:tcW w:w="954" w:type="dxa"/>
            <w:noWrap/>
            <w:vAlign w:val="center"/>
            <w:hideMark/>
          </w:tcPr>
          <w:p w14:paraId="54F1B0E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276" w:type="dxa"/>
            <w:noWrap/>
            <w:vAlign w:val="center"/>
            <w:hideMark/>
          </w:tcPr>
          <w:p w14:paraId="571B94E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戎佳坤</w:t>
            </w:r>
          </w:p>
        </w:tc>
        <w:tc>
          <w:tcPr>
            <w:tcW w:w="4536" w:type="dxa"/>
            <w:noWrap/>
            <w:vAlign w:val="center"/>
            <w:hideMark/>
          </w:tcPr>
          <w:p w14:paraId="582C7B1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2019年度“人教杯”全国中等职业学校学前教育专业教师教学基本功展评</w:t>
            </w:r>
          </w:p>
        </w:tc>
        <w:tc>
          <w:tcPr>
            <w:tcW w:w="708" w:type="dxa"/>
            <w:noWrap/>
            <w:vAlign w:val="center"/>
            <w:hideMark/>
          </w:tcPr>
          <w:p w14:paraId="3D7A45D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hideMark/>
          </w:tcPr>
          <w:p w14:paraId="16D737C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5984B1B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2019.12</w:t>
            </w:r>
          </w:p>
        </w:tc>
      </w:tr>
      <w:tr w:rsidR="00F31FD4" w:rsidRPr="00B83C95" w14:paraId="22CF65A2" w14:textId="77777777" w:rsidTr="007E57A9">
        <w:trPr>
          <w:trHeight w:val="315"/>
        </w:trPr>
        <w:tc>
          <w:tcPr>
            <w:tcW w:w="954" w:type="dxa"/>
            <w:noWrap/>
            <w:vAlign w:val="center"/>
            <w:hideMark/>
          </w:tcPr>
          <w:p w14:paraId="5398978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4</w:t>
            </w:r>
          </w:p>
        </w:tc>
        <w:tc>
          <w:tcPr>
            <w:tcW w:w="1276" w:type="dxa"/>
            <w:noWrap/>
            <w:vAlign w:val="center"/>
            <w:hideMark/>
          </w:tcPr>
          <w:p w14:paraId="1FFAC0B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刘燕</w:t>
            </w:r>
          </w:p>
        </w:tc>
        <w:tc>
          <w:tcPr>
            <w:tcW w:w="4536" w:type="dxa"/>
            <w:noWrap/>
            <w:vAlign w:val="center"/>
            <w:hideMark/>
          </w:tcPr>
          <w:p w14:paraId="71BFBA5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2019年度“人教杯”全国中等职业学校学前教育专业教师教学基本功展评</w:t>
            </w:r>
          </w:p>
        </w:tc>
        <w:tc>
          <w:tcPr>
            <w:tcW w:w="708" w:type="dxa"/>
            <w:noWrap/>
            <w:vAlign w:val="center"/>
            <w:hideMark/>
          </w:tcPr>
          <w:p w14:paraId="635C8C9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hideMark/>
          </w:tcPr>
          <w:p w14:paraId="708AA01F"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112DBD9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2019.12</w:t>
            </w:r>
          </w:p>
        </w:tc>
      </w:tr>
      <w:tr w:rsidR="00F31FD4" w:rsidRPr="00B83C95" w14:paraId="701ADF3A" w14:textId="77777777" w:rsidTr="007E57A9">
        <w:trPr>
          <w:trHeight w:val="315"/>
        </w:trPr>
        <w:tc>
          <w:tcPr>
            <w:tcW w:w="954" w:type="dxa"/>
            <w:noWrap/>
            <w:vAlign w:val="center"/>
            <w:hideMark/>
          </w:tcPr>
          <w:p w14:paraId="097AC388"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5</w:t>
            </w:r>
          </w:p>
        </w:tc>
        <w:tc>
          <w:tcPr>
            <w:tcW w:w="1276" w:type="dxa"/>
            <w:noWrap/>
            <w:vAlign w:val="center"/>
            <w:hideMark/>
          </w:tcPr>
          <w:p w14:paraId="45ABFD6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杨翠莲</w:t>
            </w:r>
          </w:p>
        </w:tc>
        <w:tc>
          <w:tcPr>
            <w:tcW w:w="4536" w:type="dxa"/>
            <w:noWrap/>
            <w:vAlign w:val="center"/>
            <w:hideMark/>
          </w:tcPr>
          <w:p w14:paraId="7225B08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2019年中等职业学校旅游服务类专业教</w:t>
            </w:r>
            <w:r w:rsidRPr="00B83C95">
              <w:rPr>
                <w:rFonts w:ascii="宋体" w:eastAsia="宋体" w:hAnsi="宋体" w:cs="宋体" w:hint="eastAsia"/>
                <w:color w:val="000000" w:themeColor="text1"/>
                <w:kern w:val="0"/>
                <w:sz w:val="24"/>
                <w:szCs w:val="24"/>
              </w:rPr>
              <w:lastRenderedPageBreak/>
              <w:t>师信息化教学设计和说课交流</w:t>
            </w:r>
          </w:p>
        </w:tc>
        <w:tc>
          <w:tcPr>
            <w:tcW w:w="708" w:type="dxa"/>
            <w:noWrap/>
            <w:vAlign w:val="center"/>
            <w:hideMark/>
          </w:tcPr>
          <w:p w14:paraId="2AF165B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lastRenderedPageBreak/>
              <w:t>3</w:t>
            </w:r>
          </w:p>
        </w:tc>
        <w:tc>
          <w:tcPr>
            <w:tcW w:w="1134" w:type="dxa"/>
            <w:noWrap/>
            <w:vAlign w:val="center"/>
            <w:hideMark/>
          </w:tcPr>
          <w:p w14:paraId="09D8B68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国家级</w:t>
            </w:r>
          </w:p>
        </w:tc>
        <w:tc>
          <w:tcPr>
            <w:tcW w:w="1276" w:type="dxa"/>
            <w:noWrap/>
            <w:vAlign w:val="center"/>
            <w:hideMark/>
          </w:tcPr>
          <w:p w14:paraId="59DF8C6C"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2019.12</w:t>
            </w:r>
          </w:p>
        </w:tc>
      </w:tr>
      <w:tr w:rsidR="00F31FD4" w:rsidRPr="00B83C95" w14:paraId="0E8F24F7" w14:textId="77777777" w:rsidTr="007E57A9">
        <w:trPr>
          <w:trHeight w:val="315"/>
        </w:trPr>
        <w:tc>
          <w:tcPr>
            <w:tcW w:w="954" w:type="dxa"/>
            <w:noWrap/>
            <w:vAlign w:val="center"/>
            <w:hideMark/>
          </w:tcPr>
          <w:p w14:paraId="51F2A5A9"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6</w:t>
            </w:r>
          </w:p>
        </w:tc>
        <w:tc>
          <w:tcPr>
            <w:tcW w:w="1276" w:type="dxa"/>
            <w:noWrap/>
            <w:vAlign w:val="center"/>
            <w:hideMark/>
          </w:tcPr>
          <w:p w14:paraId="64CA2C51"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吴丹丹</w:t>
            </w:r>
          </w:p>
        </w:tc>
        <w:tc>
          <w:tcPr>
            <w:tcW w:w="4536" w:type="dxa"/>
            <w:noWrap/>
            <w:vAlign w:val="center"/>
            <w:hideMark/>
          </w:tcPr>
          <w:p w14:paraId="3B131D28"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2017年浙江省中等职业学校文化课、专业课教师信息化教学说课大赛</w:t>
            </w:r>
          </w:p>
        </w:tc>
        <w:tc>
          <w:tcPr>
            <w:tcW w:w="708" w:type="dxa"/>
            <w:noWrap/>
            <w:vAlign w:val="center"/>
            <w:hideMark/>
          </w:tcPr>
          <w:p w14:paraId="6752596D"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w:t>
            </w:r>
          </w:p>
        </w:tc>
        <w:tc>
          <w:tcPr>
            <w:tcW w:w="1134" w:type="dxa"/>
            <w:noWrap/>
            <w:vAlign w:val="center"/>
            <w:hideMark/>
          </w:tcPr>
          <w:p w14:paraId="5D3D98E4"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省级</w:t>
            </w:r>
          </w:p>
        </w:tc>
        <w:tc>
          <w:tcPr>
            <w:tcW w:w="1276" w:type="dxa"/>
            <w:noWrap/>
            <w:vAlign w:val="center"/>
            <w:hideMark/>
          </w:tcPr>
          <w:p w14:paraId="1F1F4B0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2017.06</w:t>
            </w:r>
          </w:p>
        </w:tc>
      </w:tr>
      <w:tr w:rsidR="00F31FD4" w:rsidRPr="00B83C95" w14:paraId="6DFF8D26" w14:textId="77777777" w:rsidTr="007E57A9">
        <w:trPr>
          <w:trHeight w:val="315"/>
        </w:trPr>
        <w:tc>
          <w:tcPr>
            <w:tcW w:w="954" w:type="dxa"/>
            <w:noWrap/>
            <w:vAlign w:val="center"/>
            <w:hideMark/>
          </w:tcPr>
          <w:p w14:paraId="2489D925"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7</w:t>
            </w:r>
          </w:p>
        </w:tc>
        <w:tc>
          <w:tcPr>
            <w:tcW w:w="1276" w:type="dxa"/>
            <w:noWrap/>
            <w:vAlign w:val="center"/>
            <w:hideMark/>
          </w:tcPr>
          <w:p w14:paraId="575C29DF"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夏永波</w:t>
            </w:r>
          </w:p>
        </w:tc>
        <w:tc>
          <w:tcPr>
            <w:tcW w:w="4536" w:type="dxa"/>
            <w:noWrap/>
            <w:vAlign w:val="center"/>
            <w:hideMark/>
          </w:tcPr>
          <w:p w14:paraId="05BF2A28"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2017年浙江省中等职业学校文化课、专业课教师信息化教学说课大赛</w:t>
            </w:r>
          </w:p>
        </w:tc>
        <w:tc>
          <w:tcPr>
            <w:tcW w:w="708" w:type="dxa"/>
            <w:noWrap/>
            <w:vAlign w:val="center"/>
            <w:hideMark/>
          </w:tcPr>
          <w:p w14:paraId="11C0E15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w:t>
            </w:r>
          </w:p>
        </w:tc>
        <w:tc>
          <w:tcPr>
            <w:tcW w:w="1134" w:type="dxa"/>
            <w:noWrap/>
            <w:vAlign w:val="center"/>
            <w:hideMark/>
          </w:tcPr>
          <w:p w14:paraId="2F92029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省级</w:t>
            </w:r>
          </w:p>
        </w:tc>
        <w:tc>
          <w:tcPr>
            <w:tcW w:w="1276" w:type="dxa"/>
            <w:noWrap/>
            <w:vAlign w:val="center"/>
            <w:hideMark/>
          </w:tcPr>
          <w:p w14:paraId="0F7A9DAC"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2017.06</w:t>
            </w:r>
          </w:p>
        </w:tc>
      </w:tr>
      <w:tr w:rsidR="00F31FD4" w:rsidRPr="00B83C95" w14:paraId="155D6084" w14:textId="77777777" w:rsidTr="007E57A9">
        <w:trPr>
          <w:trHeight w:val="315"/>
        </w:trPr>
        <w:tc>
          <w:tcPr>
            <w:tcW w:w="954" w:type="dxa"/>
            <w:noWrap/>
            <w:vAlign w:val="center"/>
            <w:hideMark/>
          </w:tcPr>
          <w:p w14:paraId="7FD6D772"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8</w:t>
            </w:r>
          </w:p>
        </w:tc>
        <w:tc>
          <w:tcPr>
            <w:tcW w:w="1276" w:type="dxa"/>
            <w:noWrap/>
            <w:vAlign w:val="center"/>
            <w:hideMark/>
          </w:tcPr>
          <w:p w14:paraId="70143F4D"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许艳</w:t>
            </w:r>
          </w:p>
        </w:tc>
        <w:tc>
          <w:tcPr>
            <w:tcW w:w="4536" w:type="dxa"/>
            <w:noWrap/>
            <w:vAlign w:val="center"/>
            <w:hideMark/>
          </w:tcPr>
          <w:p w14:paraId="53CD55CC"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2017年浙江省中等职业学校文化课、专业课教师信息化教学说课大赛</w:t>
            </w:r>
          </w:p>
        </w:tc>
        <w:tc>
          <w:tcPr>
            <w:tcW w:w="708" w:type="dxa"/>
            <w:noWrap/>
            <w:vAlign w:val="center"/>
            <w:hideMark/>
          </w:tcPr>
          <w:p w14:paraId="07615173"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3</w:t>
            </w:r>
          </w:p>
        </w:tc>
        <w:tc>
          <w:tcPr>
            <w:tcW w:w="1134" w:type="dxa"/>
            <w:noWrap/>
            <w:vAlign w:val="center"/>
            <w:hideMark/>
          </w:tcPr>
          <w:p w14:paraId="3B7E5031"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省级</w:t>
            </w:r>
          </w:p>
        </w:tc>
        <w:tc>
          <w:tcPr>
            <w:tcW w:w="1276" w:type="dxa"/>
            <w:noWrap/>
            <w:vAlign w:val="center"/>
            <w:hideMark/>
          </w:tcPr>
          <w:p w14:paraId="77D7301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2017.06</w:t>
            </w:r>
          </w:p>
        </w:tc>
      </w:tr>
      <w:tr w:rsidR="00F31FD4" w:rsidRPr="00B83C95" w14:paraId="54EA3FBE" w14:textId="77777777" w:rsidTr="007E57A9">
        <w:trPr>
          <w:trHeight w:val="315"/>
        </w:trPr>
        <w:tc>
          <w:tcPr>
            <w:tcW w:w="954" w:type="dxa"/>
            <w:noWrap/>
            <w:vAlign w:val="center"/>
            <w:hideMark/>
          </w:tcPr>
          <w:p w14:paraId="3A4C603A"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9</w:t>
            </w:r>
          </w:p>
        </w:tc>
        <w:tc>
          <w:tcPr>
            <w:tcW w:w="1276" w:type="dxa"/>
            <w:noWrap/>
            <w:vAlign w:val="center"/>
            <w:hideMark/>
          </w:tcPr>
          <w:p w14:paraId="1F14545C"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严佩佩</w:t>
            </w:r>
          </w:p>
        </w:tc>
        <w:tc>
          <w:tcPr>
            <w:tcW w:w="4536" w:type="dxa"/>
            <w:noWrap/>
            <w:vAlign w:val="center"/>
            <w:hideMark/>
          </w:tcPr>
          <w:p w14:paraId="69F5053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2017年浙江省中等职业学校文化课、专业课教师信息化教学说课大赛</w:t>
            </w:r>
          </w:p>
        </w:tc>
        <w:tc>
          <w:tcPr>
            <w:tcW w:w="708" w:type="dxa"/>
            <w:noWrap/>
            <w:vAlign w:val="center"/>
            <w:hideMark/>
          </w:tcPr>
          <w:p w14:paraId="77D701B9"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w:t>
            </w:r>
          </w:p>
        </w:tc>
        <w:tc>
          <w:tcPr>
            <w:tcW w:w="1134" w:type="dxa"/>
            <w:noWrap/>
            <w:vAlign w:val="center"/>
            <w:hideMark/>
          </w:tcPr>
          <w:p w14:paraId="0E6A0D1F"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省级</w:t>
            </w:r>
          </w:p>
        </w:tc>
        <w:tc>
          <w:tcPr>
            <w:tcW w:w="1276" w:type="dxa"/>
            <w:noWrap/>
            <w:vAlign w:val="center"/>
            <w:hideMark/>
          </w:tcPr>
          <w:p w14:paraId="15861BE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2017.06</w:t>
            </w:r>
          </w:p>
        </w:tc>
      </w:tr>
      <w:tr w:rsidR="00F31FD4" w:rsidRPr="00B83C95" w14:paraId="71EF4C92" w14:textId="77777777" w:rsidTr="007E57A9">
        <w:trPr>
          <w:trHeight w:val="315"/>
        </w:trPr>
        <w:tc>
          <w:tcPr>
            <w:tcW w:w="954" w:type="dxa"/>
            <w:noWrap/>
            <w:vAlign w:val="center"/>
            <w:hideMark/>
          </w:tcPr>
          <w:p w14:paraId="399C4466"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10</w:t>
            </w:r>
          </w:p>
        </w:tc>
        <w:tc>
          <w:tcPr>
            <w:tcW w:w="1276" w:type="dxa"/>
            <w:noWrap/>
            <w:vAlign w:val="center"/>
            <w:hideMark/>
          </w:tcPr>
          <w:p w14:paraId="3AF8D7D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朱瑶</w:t>
            </w:r>
          </w:p>
        </w:tc>
        <w:tc>
          <w:tcPr>
            <w:tcW w:w="4536" w:type="dxa"/>
            <w:noWrap/>
            <w:vAlign w:val="center"/>
            <w:hideMark/>
          </w:tcPr>
          <w:p w14:paraId="777E3F2E"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2017年浙江省中等职业学校文化课、专业课教师信息化教学说课大赛</w:t>
            </w:r>
          </w:p>
        </w:tc>
        <w:tc>
          <w:tcPr>
            <w:tcW w:w="708" w:type="dxa"/>
            <w:noWrap/>
            <w:vAlign w:val="center"/>
            <w:hideMark/>
          </w:tcPr>
          <w:p w14:paraId="414AB841"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w:t>
            </w:r>
          </w:p>
        </w:tc>
        <w:tc>
          <w:tcPr>
            <w:tcW w:w="1134" w:type="dxa"/>
            <w:noWrap/>
            <w:vAlign w:val="center"/>
            <w:hideMark/>
          </w:tcPr>
          <w:p w14:paraId="6A8B68DB"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省级</w:t>
            </w:r>
          </w:p>
        </w:tc>
        <w:tc>
          <w:tcPr>
            <w:tcW w:w="1276" w:type="dxa"/>
            <w:noWrap/>
            <w:vAlign w:val="center"/>
            <w:hideMark/>
          </w:tcPr>
          <w:p w14:paraId="01429233" w14:textId="77777777" w:rsidR="007E57A9" w:rsidRPr="00B83C95" w:rsidRDefault="007E57A9" w:rsidP="00B83C95">
            <w:pPr>
              <w:spacing w:line="360" w:lineRule="auto"/>
              <w:jc w:val="center"/>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2017.06</w:t>
            </w:r>
          </w:p>
        </w:tc>
      </w:tr>
      <w:tr w:rsidR="00F31FD4" w:rsidRPr="00B83C95" w14:paraId="6D529612" w14:textId="77777777" w:rsidTr="007E57A9">
        <w:trPr>
          <w:trHeight w:val="315"/>
        </w:trPr>
        <w:tc>
          <w:tcPr>
            <w:tcW w:w="954" w:type="dxa"/>
            <w:noWrap/>
            <w:vAlign w:val="center"/>
            <w:hideMark/>
          </w:tcPr>
          <w:p w14:paraId="0459770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11</w:t>
            </w:r>
          </w:p>
        </w:tc>
        <w:tc>
          <w:tcPr>
            <w:tcW w:w="1276" w:type="dxa"/>
            <w:noWrap/>
            <w:vAlign w:val="center"/>
            <w:hideMark/>
          </w:tcPr>
          <w:p w14:paraId="7737FB7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严佩佩</w:t>
            </w:r>
          </w:p>
        </w:tc>
        <w:tc>
          <w:tcPr>
            <w:tcW w:w="4536" w:type="dxa"/>
            <w:noWrap/>
            <w:vAlign w:val="center"/>
            <w:hideMark/>
          </w:tcPr>
          <w:p w14:paraId="39B6FFB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2019年浙江省中等职业学校文化课、专业课教师信息化教学说课大赛</w:t>
            </w:r>
          </w:p>
        </w:tc>
        <w:tc>
          <w:tcPr>
            <w:tcW w:w="708" w:type="dxa"/>
            <w:noWrap/>
            <w:vAlign w:val="center"/>
            <w:hideMark/>
          </w:tcPr>
          <w:p w14:paraId="3C7CD025"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w:t>
            </w:r>
          </w:p>
        </w:tc>
        <w:tc>
          <w:tcPr>
            <w:tcW w:w="1134" w:type="dxa"/>
            <w:noWrap/>
            <w:vAlign w:val="center"/>
            <w:hideMark/>
          </w:tcPr>
          <w:p w14:paraId="1B49EBE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hideMark/>
          </w:tcPr>
          <w:p w14:paraId="7DEC4CF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2019.06</w:t>
            </w:r>
          </w:p>
        </w:tc>
      </w:tr>
      <w:tr w:rsidR="00F31FD4" w:rsidRPr="00B83C95" w14:paraId="3FA1E4CB" w14:textId="77777777" w:rsidTr="007E57A9">
        <w:trPr>
          <w:trHeight w:val="315"/>
        </w:trPr>
        <w:tc>
          <w:tcPr>
            <w:tcW w:w="954" w:type="dxa"/>
            <w:noWrap/>
            <w:vAlign w:val="center"/>
          </w:tcPr>
          <w:p w14:paraId="14541CA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12</w:t>
            </w:r>
          </w:p>
        </w:tc>
        <w:tc>
          <w:tcPr>
            <w:tcW w:w="1276" w:type="dxa"/>
            <w:noWrap/>
            <w:vAlign w:val="center"/>
          </w:tcPr>
          <w:p w14:paraId="79DC5D6D"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杨翠莲</w:t>
            </w:r>
          </w:p>
        </w:tc>
        <w:tc>
          <w:tcPr>
            <w:tcW w:w="4536" w:type="dxa"/>
            <w:noWrap/>
            <w:vAlign w:val="center"/>
          </w:tcPr>
          <w:p w14:paraId="15F91D3B"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2019年浙江省中等职业学校文化课、专业课教师信息化教学说课大赛</w:t>
            </w:r>
          </w:p>
        </w:tc>
        <w:tc>
          <w:tcPr>
            <w:tcW w:w="708" w:type="dxa"/>
            <w:noWrap/>
            <w:vAlign w:val="center"/>
          </w:tcPr>
          <w:p w14:paraId="10E31303"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725D24D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7A5C3D2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2019.06</w:t>
            </w:r>
          </w:p>
        </w:tc>
      </w:tr>
      <w:tr w:rsidR="00F31FD4" w:rsidRPr="00B83C95" w14:paraId="2D7FA9E8" w14:textId="77777777" w:rsidTr="007E57A9">
        <w:trPr>
          <w:trHeight w:val="315"/>
        </w:trPr>
        <w:tc>
          <w:tcPr>
            <w:tcW w:w="954" w:type="dxa"/>
            <w:noWrap/>
            <w:vAlign w:val="center"/>
          </w:tcPr>
          <w:p w14:paraId="40D3167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13</w:t>
            </w:r>
          </w:p>
        </w:tc>
        <w:tc>
          <w:tcPr>
            <w:tcW w:w="1276" w:type="dxa"/>
            <w:noWrap/>
            <w:vAlign w:val="center"/>
          </w:tcPr>
          <w:p w14:paraId="7D10A69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吴欢</w:t>
            </w:r>
          </w:p>
        </w:tc>
        <w:tc>
          <w:tcPr>
            <w:tcW w:w="4536" w:type="dxa"/>
            <w:noWrap/>
            <w:vAlign w:val="center"/>
          </w:tcPr>
          <w:p w14:paraId="02D4023E"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2019年浙江省中等职业学校文化课、专业课教师信息化教学说课大赛</w:t>
            </w:r>
          </w:p>
        </w:tc>
        <w:tc>
          <w:tcPr>
            <w:tcW w:w="708" w:type="dxa"/>
            <w:noWrap/>
            <w:vAlign w:val="center"/>
          </w:tcPr>
          <w:p w14:paraId="1A66C31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7357168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6F0853B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2019.06</w:t>
            </w:r>
          </w:p>
        </w:tc>
      </w:tr>
      <w:tr w:rsidR="00F31FD4" w:rsidRPr="00B83C95" w14:paraId="4D9B6BB4" w14:textId="77777777" w:rsidTr="007E57A9">
        <w:trPr>
          <w:trHeight w:val="315"/>
        </w:trPr>
        <w:tc>
          <w:tcPr>
            <w:tcW w:w="954" w:type="dxa"/>
            <w:noWrap/>
            <w:vAlign w:val="center"/>
          </w:tcPr>
          <w:p w14:paraId="15A605D2"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14</w:t>
            </w:r>
          </w:p>
        </w:tc>
        <w:tc>
          <w:tcPr>
            <w:tcW w:w="1276" w:type="dxa"/>
            <w:noWrap/>
            <w:vAlign w:val="center"/>
          </w:tcPr>
          <w:p w14:paraId="1D3A094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张霞</w:t>
            </w:r>
          </w:p>
        </w:tc>
        <w:tc>
          <w:tcPr>
            <w:tcW w:w="4536" w:type="dxa"/>
            <w:noWrap/>
            <w:vAlign w:val="center"/>
          </w:tcPr>
          <w:p w14:paraId="5682C74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2019年浙江省中等职业学校文化课、专业课教师信息化教学说课大赛</w:t>
            </w:r>
          </w:p>
        </w:tc>
        <w:tc>
          <w:tcPr>
            <w:tcW w:w="708" w:type="dxa"/>
            <w:noWrap/>
            <w:vAlign w:val="center"/>
          </w:tcPr>
          <w:p w14:paraId="7223CA81"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3</w:t>
            </w:r>
          </w:p>
        </w:tc>
        <w:tc>
          <w:tcPr>
            <w:tcW w:w="1134" w:type="dxa"/>
            <w:noWrap/>
            <w:vAlign w:val="center"/>
          </w:tcPr>
          <w:p w14:paraId="621C9D4A"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7ECB056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2019.06</w:t>
            </w:r>
          </w:p>
        </w:tc>
      </w:tr>
      <w:tr w:rsidR="00F31FD4" w:rsidRPr="00B83C95" w14:paraId="757C728A" w14:textId="77777777" w:rsidTr="007E57A9">
        <w:trPr>
          <w:trHeight w:val="315"/>
        </w:trPr>
        <w:tc>
          <w:tcPr>
            <w:tcW w:w="954" w:type="dxa"/>
            <w:noWrap/>
            <w:vAlign w:val="center"/>
          </w:tcPr>
          <w:p w14:paraId="5E7FBB3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15</w:t>
            </w:r>
          </w:p>
        </w:tc>
        <w:tc>
          <w:tcPr>
            <w:tcW w:w="1276" w:type="dxa"/>
            <w:noWrap/>
            <w:vAlign w:val="center"/>
          </w:tcPr>
          <w:p w14:paraId="653E439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严佩佩、刘剑</w:t>
            </w:r>
          </w:p>
        </w:tc>
        <w:tc>
          <w:tcPr>
            <w:tcW w:w="4536" w:type="dxa"/>
            <w:noWrap/>
            <w:vAlign w:val="center"/>
          </w:tcPr>
          <w:p w14:paraId="20B3AF14"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2019年浙江省中等职业学校职业能力大赛信息化教学项目</w:t>
            </w:r>
          </w:p>
        </w:tc>
        <w:tc>
          <w:tcPr>
            <w:tcW w:w="708" w:type="dxa"/>
            <w:noWrap/>
            <w:vAlign w:val="center"/>
          </w:tcPr>
          <w:p w14:paraId="2850671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2F8F822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2F80A66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2019.07</w:t>
            </w:r>
          </w:p>
        </w:tc>
      </w:tr>
      <w:tr w:rsidR="00F31FD4" w:rsidRPr="00B83C95" w14:paraId="651B6163" w14:textId="77777777" w:rsidTr="007E57A9">
        <w:trPr>
          <w:trHeight w:val="315"/>
        </w:trPr>
        <w:tc>
          <w:tcPr>
            <w:tcW w:w="954" w:type="dxa"/>
            <w:noWrap/>
            <w:vAlign w:val="center"/>
          </w:tcPr>
          <w:p w14:paraId="42431005"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16</w:t>
            </w:r>
          </w:p>
        </w:tc>
        <w:tc>
          <w:tcPr>
            <w:tcW w:w="1276" w:type="dxa"/>
            <w:noWrap/>
            <w:vAlign w:val="center"/>
          </w:tcPr>
          <w:p w14:paraId="21CA5B45"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潘晶、郑康康</w:t>
            </w:r>
          </w:p>
        </w:tc>
        <w:tc>
          <w:tcPr>
            <w:tcW w:w="4536" w:type="dxa"/>
            <w:noWrap/>
            <w:vAlign w:val="center"/>
          </w:tcPr>
          <w:p w14:paraId="6B1C3C88"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2019年浙江省中等职业学校职业能力大赛信息化教学项目</w:t>
            </w:r>
          </w:p>
        </w:tc>
        <w:tc>
          <w:tcPr>
            <w:tcW w:w="708" w:type="dxa"/>
            <w:noWrap/>
            <w:vAlign w:val="center"/>
          </w:tcPr>
          <w:p w14:paraId="354B1EC6"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w:t>
            </w:r>
          </w:p>
        </w:tc>
        <w:tc>
          <w:tcPr>
            <w:tcW w:w="1134" w:type="dxa"/>
            <w:noWrap/>
            <w:vAlign w:val="center"/>
          </w:tcPr>
          <w:p w14:paraId="1DE86507"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省级</w:t>
            </w:r>
          </w:p>
        </w:tc>
        <w:tc>
          <w:tcPr>
            <w:tcW w:w="1276" w:type="dxa"/>
            <w:noWrap/>
            <w:vAlign w:val="center"/>
          </w:tcPr>
          <w:p w14:paraId="777881E0" w14:textId="77777777" w:rsidR="007E57A9" w:rsidRPr="00B83C95" w:rsidRDefault="007E57A9" w:rsidP="00B83C95">
            <w:pPr>
              <w:spacing w:line="360" w:lineRule="auto"/>
              <w:jc w:val="center"/>
              <w:rPr>
                <w:rFonts w:ascii="宋体" w:eastAsia="宋体" w:hAnsi="宋体" w:cs="宋体"/>
                <w:color w:val="000000" w:themeColor="text1"/>
                <w:kern w:val="0"/>
                <w:sz w:val="24"/>
                <w:szCs w:val="24"/>
              </w:rPr>
            </w:pPr>
            <w:r w:rsidRPr="00B83C95">
              <w:rPr>
                <w:rFonts w:ascii="宋体" w:eastAsia="宋体" w:hAnsi="宋体" w:cs="宋体" w:hint="eastAsia"/>
                <w:color w:val="000000" w:themeColor="text1"/>
                <w:kern w:val="0"/>
                <w:sz w:val="24"/>
                <w:szCs w:val="24"/>
              </w:rPr>
              <w:t>2019.07</w:t>
            </w:r>
          </w:p>
        </w:tc>
      </w:tr>
      <w:tr w:rsidR="00F31FD4" w:rsidRPr="00B83C95" w14:paraId="7A9DC93B" w14:textId="77777777" w:rsidTr="007E57A9">
        <w:trPr>
          <w:trHeight w:val="315"/>
        </w:trPr>
        <w:tc>
          <w:tcPr>
            <w:tcW w:w="954" w:type="dxa"/>
            <w:noWrap/>
            <w:vAlign w:val="center"/>
          </w:tcPr>
          <w:p w14:paraId="66740C46"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17</w:t>
            </w:r>
          </w:p>
        </w:tc>
        <w:tc>
          <w:tcPr>
            <w:tcW w:w="1276" w:type="dxa"/>
            <w:noWrap/>
            <w:vAlign w:val="center"/>
          </w:tcPr>
          <w:p w14:paraId="0D07B632"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傅冬勇</w:t>
            </w:r>
          </w:p>
        </w:tc>
        <w:tc>
          <w:tcPr>
            <w:tcW w:w="4536" w:type="dxa"/>
            <w:noWrap/>
            <w:vAlign w:val="center"/>
          </w:tcPr>
          <w:p w14:paraId="7BE54AB1"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2020年浙江省中等职业学校文化课、专业课教师信息化教学设计和说课大赛</w:t>
            </w:r>
          </w:p>
        </w:tc>
        <w:tc>
          <w:tcPr>
            <w:tcW w:w="708" w:type="dxa"/>
            <w:noWrap/>
            <w:vAlign w:val="center"/>
          </w:tcPr>
          <w:p w14:paraId="266F60CA"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w:t>
            </w:r>
          </w:p>
        </w:tc>
        <w:tc>
          <w:tcPr>
            <w:tcW w:w="1134" w:type="dxa"/>
            <w:noWrap/>
            <w:vAlign w:val="center"/>
          </w:tcPr>
          <w:p w14:paraId="19E0DBDC"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省级</w:t>
            </w:r>
          </w:p>
        </w:tc>
        <w:tc>
          <w:tcPr>
            <w:tcW w:w="1276" w:type="dxa"/>
            <w:noWrap/>
            <w:vAlign w:val="center"/>
          </w:tcPr>
          <w:p w14:paraId="625F3C6B"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2020.9</w:t>
            </w:r>
          </w:p>
        </w:tc>
      </w:tr>
      <w:tr w:rsidR="00F31FD4" w:rsidRPr="00B83C95" w14:paraId="6881E3D0" w14:textId="77777777" w:rsidTr="007E57A9">
        <w:trPr>
          <w:trHeight w:val="315"/>
        </w:trPr>
        <w:tc>
          <w:tcPr>
            <w:tcW w:w="954" w:type="dxa"/>
            <w:noWrap/>
            <w:vAlign w:val="center"/>
          </w:tcPr>
          <w:p w14:paraId="123DE003"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18</w:t>
            </w:r>
          </w:p>
        </w:tc>
        <w:tc>
          <w:tcPr>
            <w:tcW w:w="1276" w:type="dxa"/>
            <w:noWrap/>
            <w:vAlign w:val="center"/>
          </w:tcPr>
          <w:p w14:paraId="6AC78511"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马婷婷</w:t>
            </w:r>
          </w:p>
        </w:tc>
        <w:tc>
          <w:tcPr>
            <w:tcW w:w="4536" w:type="dxa"/>
            <w:noWrap/>
            <w:vAlign w:val="center"/>
          </w:tcPr>
          <w:p w14:paraId="0348BCF0"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2020年浙江省中等职业学校文化课、专业课教师信息化教学设计和说课大赛</w:t>
            </w:r>
          </w:p>
        </w:tc>
        <w:tc>
          <w:tcPr>
            <w:tcW w:w="708" w:type="dxa"/>
            <w:noWrap/>
            <w:vAlign w:val="center"/>
          </w:tcPr>
          <w:p w14:paraId="1884FC10"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w:t>
            </w:r>
          </w:p>
        </w:tc>
        <w:tc>
          <w:tcPr>
            <w:tcW w:w="1134" w:type="dxa"/>
            <w:noWrap/>
            <w:vAlign w:val="center"/>
          </w:tcPr>
          <w:p w14:paraId="40C6A01F"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省级</w:t>
            </w:r>
          </w:p>
        </w:tc>
        <w:tc>
          <w:tcPr>
            <w:tcW w:w="1276" w:type="dxa"/>
            <w:noWrap/>
            <w:vAlign w:val="center"/>
          </w:tcPr>
          <w:p w14:paraId="1EF9997C"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2020.9</w:t>
            </w:r>
          </w:p>
        </w:tc>
      </w:tr>
      <w:tr w:rsidR="00F31FD4" w:rsidRPr="00B83C95" w14:paraId="5A1870F0" w14:textId="77777777" w:rsidTr="007E57A9">
        <w:trPr>
          <w:trHeight w:val="315"/>
        </w:trPr>
        <w:tc>
          <w:tcPr>
            <w:tcW w:w="954" w:type="dxa"/>
            <w:noWrap/>
            <w:vAlign w:val="center"/>
          </w:tcPr>
          <w:p w14:paraId="5A0DA47D"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19</w:t>
            </w:r>
          </w:p>
        </w:tc>
        <w:tc>
          <w:tcPr>
            <w:tcW w:w="1276" w:type="dxa"/>
            <w:noWrap/>
            <w:vAlign w:val="center"/>
          </w:tcPr>
          <w:p w14:paraId="586C27E6"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任艳虹</w:t>
            </w:r>
          </w:p>
        </w:tc>
        <w:tc>
          <w:tcPr>
            <w:tcW w:w="4536" w:type="dxa"/>
            <w:noWrap/>
            <w:vAlign w:val="center"/>
          </w:tcPr>
          <w:p w14:paraId="48439040"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2020年浙江省中等职业学校文化课、专业课教师信息化教学设计和说课大赛</w:t>
            </w:r>
          </w:p>
        </w:tc>
        <w:tc>
          <w:tcPr>
            <w:tcW w:w="708" w:type="dxa"/>
            <w:noWrap/>
            <w:vAlign w:val="center"/>
          </w:tcPr>
          <w:p w14:paraId="6301BE17"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w:t>
            </w:r>
          </w:p>
        </w:tc>
        <w:tc>
          <w:tcPr>
            <w:tcW w:w="1134" w:type="dxa"/>
            <w:noWrap/>
            <w:vAlign w:val="center"/>
          </w:tcPr>
          <w:p w14:paraId="54E66633"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省级</w:t>
            </w:r>
          </w:p>
        </w:tc>
        <w:tc>
          <w:tcPr>
            <w:tcW w:w="1276" w:type="dxa"/>
            <w:noWrap/>
            <w:vAlign w:val="center"/>
          </w:tcPr>
          <w:p w14:paraId="25EB974F"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2020.9</w:t>
            </w:r>
          </w:p>
        </w:tc>
      </w:tr>
      <w:tr w:rsidR="00F31FD4" w:rsidRPr="00B83C95" w14:paraId="268818C4" w14:textId="77777777" w:rsidTr="007E57A9">
        <w:trPr>
          <w:trHeight w:val="315"/>
        </w:trPr>
        <w:tc>
          <w:tcPr>
            <w:tcW w:w="954" w:type="dxa"/>
            <w:noWrap/>
            <w:vAlign w:val="center"/>
          </w:tcPr>
          <w:p w14:paraId="76B18CB6"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lastRenderedPageBreak/>
              <w:t>20</w:t>
            </w:r>
          </w:p>
        </w:tc>
        <w:tc>
          <w:tcPr>
            <w:tcW w:w="1276" w:type="dxa"/>
            <w:noWrap/>
            <w:vAlign w:val="center"/>
          </w:tcPr>
          <w:p w14:paraId="1470270B"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张春燕</w:t>
            </w:r>
          </w:p>
        </w:tc>
        <w:tc>
          <w:tcPr>
            <w:tcW w:w="4536" w:type="dxa"/>
            <w:noWrap/>
            <w:vAlign w:val="center"/>
          </w:tcPr>
          <w:p w14:paraId="2D968D77"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2020年浙江省中等职业学校文化课、专业课教师信息化教学设计和说课大赛</w:t>
            </w:r>
          </w:p>
        </w:tc>
        <w:tc>
          <w:tcPr>
            <w:tcW w:w="708" w:type="dxa"/>
            <w:noWrap/>
            <w:vAlign w:val="center"/>
          </w:tcPr>
          <w:p w14:paraId="03BDD81D"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3</w:t>
            </w:r>
          </w:p>
        </w:tc>
        <w:tc>
          <w:tcPr>
            <w:tcW w:w="1134" w:type="dxa"/>
            <w:noWrap/>
            <w:vAlign w:val="center"/>
          </w:tcPr>
          <w:p w14:paraId="251887C2"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省级</w:t>
            </w:r>
          </w:p>
        </w:tc>
        <w:tc>
          <w:tcPr>
            <w:tcW w:w="1276" w:type="dxa"/>
            <w:noWrap/>
            <w:vAlign w:val="center"/>
          </w:tcPr>
          <w:p w14:paraId="391CF24C" w14:textId="77777777" w:rsidR="007E57A9" w:rsidRPr="00B83C95" w:rsidRDefault="007E57A9" w:rsidP="00B83C95">
            <w:pPr>
              <w:spacing w:line="360" w:lineRule="auto"/>
              <w:jc w:val="center"/>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2020.9</w:t>
            </w:r>
          </w:p>
        </w:tc>
      </w:tr>
    </w:tbl>
    <w:p w14:paraId="4E2AD1CC" w14:textId="77777777" w:rsidR="007E57A9" w:rsidRPr="00B83C95" w:rsidRDefault="007E57A9" w:rsidP="00B83C95">
      <w:pPr>
        <w:spacing w:line="360" w:lineRule="auto"/>
        <w:ind w:left="22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（2）线上教学开展</w:t>
      </w:r>
    </w:p>
    <w:p w14:paraId="5BBF5A98" w14:textId="77777777" w:rsidR="007E57A9" w:rsidRPr="00B83C95" w:rsidRDefault="007E57A9" w:rsidP="00B83C95">
      <w:pPr>
        <w:pStyle w:val="ad"/>
        <w:spacing w:line="360" w:lineRule="auto"/>
        <w:ind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通过之江汇互动课堂、学习通开展常规教学活动，依托名师工作室、基地校、同步课堂等途径开展跨校、跨区域线上教学活动。2019年浙江省中职机械教研大组年会暨专业“三教”改革学术论坛活动中，成功进行10场直播活动。停课不停学期间顺利开展教学和各项教学活动，共开设课程57门，在线优质课、公开课获奖30项。邓娟、龚薇老师的课程入选中国教师研修网上公益援助湖北省疫情期间线上教学课程。</w:t>
      </w:r>
    </w:p>
    <w:p w14:paraId="5703711A" w14:textId="77777777" w:rsidR="007E57A9" w:rsidRPr="00B83C95" w:rsidRDefault="007E57A9" w:rsidP="00B83C95">
      <w:pPr>
        <w:spacing w:before="120" w:after="120" w:line="360" w:lineRule="auto"/>
        <w:ind w:firstLineChars="100" w:firstLine="240"/>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4．省级以上交流、荣誉和报道</w:t>
      </w:r>
    </w:p>
    <w:p w14:paraId="3A16E443" w14:textId="77777777" w:rsidR="007E57A9" w:rsidRPr="00B83C95" w:rsidRDefault="007E57A9" w:rsidP="00B83C95">
      <w:pPr>
        <w:pStyle w:val="ad"/>
        <w:spacing w:line="360" w:lineRule="auto"/>
        <w:ind w:firstLine="480"/>
        <w:rPr>
          <w:rFonts w:ascii="宋体" w:eastAsia="宋体" w:hAnsi="宋体" w:cs="仿宋"/>
          <w:color w:val="000000" w:themeColor="text1"/>
          <w:sz w:val="24"/>
          <w:szCs w:val="24"/>
        </w:rPr>
      </w:pPr>
      <w:r w:rsidRPr="00B83C95">
        <w:rPr>
          <w:rFonts w:ascii="宋体" w:eastAsia="宋体" w:hAnsi="宋体" w:cs="宋体" w:hint="eastAsia"/>
          <w:color w:val="000000" w:themeColor="text1"/>
          <w:sz w:val="24"/>
          <w:szCs w:val="24"/>
        </w:rPr>
        <w:t>学校的《以空间建设为抓手，提升学校教育信息化水平》案例，在省网络学习空间应用培训暨职教信息化工作研讨会上作经验分享；</w:t>
      </w:r>
      <w:r w:rsidRPr="00B83C95">
        <w:rPr>
          <w:rFonts w:ascii="宋体" w:eastAsia="宋体" w:hAnsi="宋体" w:hint="eastAsia"/>
          <w:color w:val="000000" w:themeColor="text1"/>
          <w:sz w:val="24"/>
          <w:szCs w:val="24"/>
        </w:rPr>
        <w:t>姚新明校长在浙江省职业院校高质量发展论坛上作“信息化建设探索与实践”交流报告，在浙江省中职“智能化+”深度改革论坛中作“互联网+云招聘中心”建设方案交流。</w:t>
      </w:r>
    </w:p>
    <w:p w14:paraId="1B3FB4CF" w14:textId="77777777" w:rsidR="007E57A9" w:rsidRPr="00B83C95" w:rsidRDefault="007E57A9" w:rsidP="00B83C95">
      <w:pPr>
        <w:spacing w:before="120" w:after="120" w:line="360" w:lineRule="auto"/>
        <w:ind w:firstLineChars="235" w:firstLine="564"/>
        <w:rPr>
          <w:rFonts w:ascii="宋体" w:eastAsia="宋体" w:hAnsi="宋体"/>
          <w:color w:val="000000" w:themeColor="text1"/>
          <w:sz w:val="24"/>
          <w:szCs w:val="24"/>
        </w:rPr>
      </w:pPr>
      <w:r w:rsidRPr="00B83C95">
        <w:rPr>
          <w:rFonts w:ascii="宋体" w:eastAsia="宋体" w:hAnsi="宋体" w:cs="宋体" w:hint="eastAsia"/>
          <w:color w:val="000000" w:themeColor="text1"/>
          <w:sz w:val="24"/>
          <w:szCs w:val="24"/>
        </w:rPr>
        <w:t>学校依托雉山新媒体加强新闻策划，加大学校空间和公众号等宣传阵地的应用，学校教育教学经验特色多次在国家级、省级媒体报道，仅2020年已在中国教育报、光明日报、工人日报等报道16次。</w:t>
      </w:r>
    </w:p>
    <w:p w14:paraId="76083433" w14:textId="77777777" w:rsidR="007E57A9" w:rsidRPr="00B83C95" w:rsidRDefault="007E57A9" w:rsidP="00B83C95">
      <w:pPr>
        <w:spacing w:line="360" w:lineRule="auto"/>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三、建设措施</w:t>
      </w:r>
    </w:p>
    <w:p w14:paraId="33C781EA" w14:textId="77777777" w:rsidR="007E57A9" w:rsidRPr="00B83C95" w:rsidRDefault="007E57A9" w:rsidP="00B83C95">
      <w:pPr>
        <w:spacing w:before="120" w:after="120" w:line="360" w:lineRule="auto"/>
        <w:ind w:left="480"/>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（1）网络空间建设和应用</w:t>
      </w:r>
    </w:p>
    <w:p w14:paraId="07CFAB61" w14:textId="77777777" w:rsidR="007E57A9" w:rsidRPr="00B83C95" w:rsidRDefault="007E57A9" w:rsidP="00B83C95">
      <w:pPr>
        <w:spacing w:line="360" w:lineRule="auto"/>
        <w:ind w:firstLine="42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学校师生全员参与空间建设，开展资源、课程等建设和应用。以霍永红网络名师工作室为引领，带领年轻教师开展线上线下研修活动，提升信息化教学能力的同时，提升专业群师资队伍建设；依托中职电气运行与控制基地校积极引进省内相关名师和行业专家；宋卫方大师工作室，集合了学校烹饪专业教师和本地餐饮行业专家，组建长兴菜学徒班，不仅促进学生、教师的共同专业成长，对地方菜系传承和研发都起到了示范引领作用。</w:t>
      </w:r>
    </w:p>
    <w:p w14:paraId="44EE52A6" w14:textId="77777777" w:rsidR="007E57A9" w:rsidRPr="00B83C95" w:rsidRDefault="007E57A9" w:rsidP="00B83C95">
      <w:pPr>
        <w:spacing w:line="360" w:lineRule="auto"/>
        <w:ind w:firstLine="420"/>
        <w:rPr>
          <w:rFonts w:ascii="宋体" w:eastAsia="宋体" w:hAnsi="宋体" w:cs="宋体"/>
          <w:color w:val="000000" w:themeColor="text1"/>
          <w:sz w:val="24"/>
          <w:szCs w:val="24"/>
        </w:rPr>
      </w:pPr>
      <w:r w:rsidRPr="00B83C95">
        <w:rPr>
          <w:rFonts w:ascii="宋体" w:eastAsia="宋体" w:hAnsi="宋体" w:hint="eastAsia"/>
          <w:color w:val="000000" w:themeColor="text1"/>
          <w:sz w:val="24"/>
          <w:szCs w:val="24"/>
        </w:rPr>
        <w:t>（2）数字化</w:t>
      </w:r>
      <w:r w:rsidRPr="00B83C95">
        <w:rPr>
          <w:rFonts w:ascii="宋体" w:eastAsia="宋体" w:hAnsi="宋体" w:cs="宋体" w:hint="eastAsia"/>
          <w:color w:val="000000" w:themeColor="text1"/>
          <w:sz w:val="24"/>
          <w:szCs w:val="24"/>
        </w:rPr>
        <w:t>资源建设</w:t>
      </w:r>
    </w:p>
    <w:p w14:paraId="05E57CCE" w14:textId="77777777" w:rsidR="007E57A9" w:rsidRPr="00B83C95" w:rsidRDefault="007E57A9" w:rsidP="00B83C95">
      <w:pPr>
        <w:spacing w:line="360" w:lineRule="auto"/>
        <w:ind w:firstLineChars="177" w:firstLine="425"/>
        <w:rPr>
          <w:rFonts w:ascii="宋体" w:eastAsia="宋体" w:hAnsi="宋体" w:cs="宋体"/>
          <w:color w:val="000000" w:themeColor="text1"/>
          <w:sz w:val="24"/>
          <w:szCs w:val="24"/>
        </w:rPr>
      </w:pPr>
      <w:r w:rsidRPr="00B83C95">
        <w:rPr>
          <w:rFonts w:ascii="宋体" w:eastAsia="宋体" w:hAnsi="宋体" w:cs="宋体" w:hint="eastAsia"/>
          <w:color w:val="000000" w:themeColor="text1"/>
          <w:sz w:val="24"/>
          <w:szCs w:val="24"/>
        </w:rPr>
        <w:t>学校建有新能源理虚实一体智慧教室、VR体验室、慕课直播室、联合开办中德诺浩班并引用全套课程平台；通过教师自建、专业合作等多种途径进行资源建设，依托学习通平台开展智慧教学。</w:t>
      </w:r>
      <w:r w:rsidRPr="00B83C95">
        <w:rPr>
          <w:rFonts w:ascii="宋体" w:eastAsia="宋体" w:hAnsi="宋体" w:hint="eastAsia"/>
          <w:color w:val="000000" w:themeColor="text1"/>
          <w:sz w:val="24"/>
          <w:szCs w:val="24"/>
        </w:rPr>
        <w:t>在之江汇</w:t>
      </w:r>
      <w:r w:rsidRPr="00B83C95">
        <w:rPr>
          <w:rFonts w:ascii="宋体" w:eastAsia="宋体" w:hAnsi="宋体" w:cs="宋体" w:hint="eastAsia"/>
          <w:color w:val="000000" w:themeColor="text1"/>
          <w:sz w:val="24"/>
          <w:szCs w:val="24"/>
        </w:rPr>
        <w:t>开僻微课专栏和名师课程专栏，在学习通进行资源库建设，以教研组为单位，在平时教学积累、学期末优化整理，完善资源库内容。</w:t>
      </w:r>
    </w:p>
    <w:p w14:paraId="4FF19DC9" w14:textId="77777777" w:rsidR="007E57A9" w:rsidRPr="00B83C95" w:rsidRDefault="007E57A9" w:rsidP="00B83C95">
      <w:pPr>
        <w:spacing w:before="120" w:after="120" w:line="360" w:lineRule="auto"/>
        <w:ind w:left="480"/>
        <w:rPr>
          <w:rFonts w:ascii="宋体" w:eastAsia="宋体" w:hAnsi="宋体" w:cs="宋体"/>
          <w:color w:val="000000" w:themeColor="text1"/>
          <w:sz w:val="24"/>
          <w:szCs w:val="24"/>
        </w:rPr>
      </w:pPr>
      <w:r w:rsidRPr="00B83C95">
        <w:rPr>
          <w:rFonts w:ascii="宋体" w:eastAsia="宋体" w:hAnsi="宋体" w:hint="eastAsia"/>
          <w:color w:val="000000" w:themeColor="text1"/>
          <w:sz w:val="24"/>
          <w:szCs w:val="24"/>
        </w:rPr>
        <w:lastRenderedPageBreak/>
        <w:t>（3）</w:t>
      </w:r>
      <w:r w:rsidRPr="00B83C95">
        <w:rPr>
          <w:rFonts w:ascii="宋体" w:eastAsia="宋体" w:hAnsi="宋体" w:cs="宋体" w:hint="eastAsia"/>
          <w:color w:val="000000" w:themeColor="text1"/>
          <w:sz w:val="24"/>
          <w:szCs w:val="24"/>
        </w:rPr>
        <w:t>信息化教学应用能力提升</w:t>
      </w:r>
    </w:p>
    <w:p w14:paraId="033F15A5" w14:textId="77777777" w:rsidR="007E57A9" w:rsidRPr="00B83C95" w:rsidRDefault="007E57A9" w:rsidP="00B83C95">
      <w:pPr>
        <w:pStyle w:val="ad"/>
        <w:spacing w:line="360" w:lineRule="auto"/>
        <w:ind w:left="120" w:firstLineChars="150" w:firstLine="360"/>
        <w:rPr>
          <w:rFonts w:ascii="宋体" w:eastAsia="宋体" w:hAnsi="宋体" w:cs="宋体"/>
          <w:color w:val="000000" w:themeColor="text1"/>
          <w:sz w:val="24"/>
          <w:szCs w:val="24"/>
        </w:rPr>
      </w:pPr>
      <w:r w:rsidRPr="00B83C95">
        <w:rPr>
          <w:rFonts w:ascii="宋体" w:eastAsia="宋体" w:hAnsi="宋体" w:hint="eastAsia"/>
          <w:color w:val="000000" w:themeColor="text1"/>
          <w:sz w:val="24"/>
          <w:szCs w:val="24"/>
        </w:rPr>
        <w:t>通过全员培训进行学习通智慧课堂、之江汇互动课堂操作，提升教师的信息化教学能力，引导学生合理使用信息化工具，获得网络学习、课堂互动、网络安全等方面的技能和素养。</w:t>
      </w:r>
      <w:r w:rsidRPr="00B83C95">
        <w:rPr>
          <w:rFonts w:ascii="宋体" w:eastAsia="宋体" w:hAnsi="宋体" w:cs="宋体" w:hint="eastAsia"/>
          <w:color w:val="000000" w:themeColor="text1"/>
          <w:sz w:val="24"/>
          <w:szCs w:val="24"/>
        </w:rPr>
        <w:t>鼓励教师通过运用在线课堂教学、组织在线教学活动的形式将“自主探究—在线学习—答疑解惑”的教学环节有针对性地转移到线上平台，在线教学资源库的建设过程中丰富教师的信息化建设实践能力，优化教学资源库内容和维度，实现“线上＋线下”相结合的职业教育混合式课堂教学模式。</w:t>
      </w:r>
    </w:p>
    <w:p w14:paraId="262E0474" w14:textId="77777777" w:rsidR="007E57A9" w:rsidRPr="00B83C95" w:rsidRDefault="007E57A9" w:rsidP="00B83C95">
      <w:pPr>
        <w:spacing w:line="360" w:lineRule="auto"/>
        <w:rPr>
          <w:rFonts w:ascii="宋体" w:eastAsia="宋体" w:hAnsi="宋体"/>
          <w:b/>
          <w:color w:val="000000" w:themeColor="text1"/>
          <w:sz w:val="24"/>
          <w:szCs w:val="24"/>
        </w:rPr>
      </w:pPr>
      <w:r w:rsidRPr="00B83C95">
        <w:rPr>
          <w:rFonts w:ascii="宋体" w:eastAsia="宋体" w:hAnsi="宋体" w:hint="eastAsia"/>
          <w:b/>
          <w:color w:val="000000" w:themeColor="text1"/>
          <w:sz w:val="24"/>
          <w:szCs w:val="24"/>
        </w:rPr>
        <w:t>四、推广应用价值</w:t>
      </w:r>
    </w:p>
    <w:p w14:paraId="4E6DA1BF" w14:textId="77777777" w:rsidR="007E57A9" w:rsidRPr="00B83C95" w:rsidRDefault="007E57A9" w:rsidP="00B83C95">
      <w:pPr>
        <w:pStyle w:val="ad"/>
        <w:spacing w:line="360" w:lineRule="auto"/>
        <w:ind w:left="120" w:firstLine="480"/>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在国家教育信息化建设大背景指引下，在浓厚的数字文化熏陶下，代表“互联网+教育”的“空间建设应用”在我校推行。名校建设期间，确立了以智慧教学为核心的顶层架构，注重教学空间的建设与应用，数字资源、之江汇互动课堂和学习通智慧教学平台等的应用。建设过程中总结形成的经验：</w:t>
      </w:r>
    </w:p>
    <w:p w14:paraId="5EE2F16E" w14:textId="77777777" w:rsidR="007E57A9" w:rsidRPr="00B83C95" w:rsidRDefault="007E57A9" w:rsidP="00B83C95">
      <w:pPr>
        <w:pStyle w:val="ad"/>
        <w:widowControl/>
        <w:numPr>
          <w:ilvl w:val="0"/>
          <w:numId w:val="3"/>
        </w:numPr>
        <w:spacing w:line="360" w:lineRule="auto"/>
        <w:ind w:left="0" w:firstLine="480"/>
        <w:contextualSpacing/>
        <w:jc w:val="left"/>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培训是关键。为了让全体师生顺利的使用工具，学校通过全员培训、教研组培训等多种途径教会教师建设空间的方法和技巧；通过备课组集中，开展分段式智慧教学培训，从建设课程到资源上传、资源应用、教学互动、数据统计分析等逐步进阶开展辅导，从而达到全员掌握。</w:t>
      </w:r>
    </w:p>
    <w:p w14:paraId="4354E905" w14:textId="77777777" w:rsidR="007E57A9" w:rsidRPr="00B83C95" w:rsidRDefault="007E57A9" w:rsidP="00B83C95">
      <w:pPr>
        <w:pStyle w:val="ad"/>
        <w:widowControl/>
        <w:numPr>
          <w:ilvl w:val="0"/>
          <w:numId w:val="3"/>
        </w:numPr>
        <w:spacing w:line="360" w:lineRule="auto"/>
        <w:ind w:left="0" w:firstLine="480"/>
        <w:contextualSpacing/>
        <w:jc w:val="left"/>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服务团队为应用推广保驾护航。为提供教师们的日常答疑，由信息中心牵头组建空间应用团队、慕课建设团队，在引领全体教师建设的同时，为教师日常使用答疑解难，帮助老师们在使用时克服畏难情绪。</w:t>
      </w:r>
    </w:p>
    <w:p w14:paraId="2B7C3969" w14:textId="5061A653" w:rsidR="007E57A9" w:rsidRPr="00B83C95" w:rsidRDefault="007E57A9" w:rsidP="00B83C95">
      <w:pPr>
        <w:pStyle w:val="ad"/>
        <w:widowControl/>
        <w:numPr>
          <w:ilvl w:val="0"/>
          <w:numId w:val="3"/>
        </w:numPr>
        <w:spacing w:line="360" w:lineRule="auto"/>
        <w:ind w:left="0" w:firstLine="480"/>
        <w:contextualSpacing/>
        <w:jc w:val="left"/>
        <w:rPr>
          <w:rFonts w:ascii="宋体" w:eastAsia="宋体" w:hAnsi="宋体"/>
          <w:color w:val="000000" w:themeColor="text1"/>
          <w:sz w:val="24"/>
          <w:szCs w:val="24"/>
        </w:rPr>
      </w:pPr>
      <w:r w:rsidRPr="00B83C95">
        <w:rPr>
          <w:rFonts w:ascii="宋体" w:eastAsia="宋体" w:hAnsi="宋体" w:hint="eastAsia"/>
          <w:color w:val="000000" w:themeColor="text1"/>
          <w:sz w:val="24"/>
          <w:szCs w:val="24"/>
        </w:rPr>
        <w:t>骨干引领促发展。以信息化教学团队为引领，探索信息化教学实践，邀请相关专家定期开展专题辅导，参加信息化教学类竞赛，竞赛获奖的同时，在教师中形成榜样，引领教师们积极向上的学习氛围。</w:t>
      </w:r>
    </w:p>
    <w:p w14:paraId="15768547" w14:textId="5633B358" w:rsidR="00E76399" w:rsidRPr="00B83C95" w:rsidRDefault="00E76399" w:rsidP="00B83C95">
      <w:pPr>
        <w:widowControl/>
        <w:spacing w:before="75" w:after="75" w:line="360" w:lineRule="auto"/>
        <w:ind w:firstLine="555"/>
        <w:jc w:val="left"/>
        <w:rPr>
          <w:rFonts w:ascii="宋体" w:eastAsia="宋体" w:hAnsi="宋体" w:cs="Arial"/>
          <w:color w:val="000000" w:themeColor="text1"/>
          <w:kern w:val="0"/>
          <w:sz w:val="24"/>
          <w:szCs w:val="24"/>
        </w:rPr>
      </w:pPr>
      <w:r w:rsidRPr="00B83C95">
        <w:rPr>
          <w:rFonts w:ascii="宋体" w:eastAsia="宋体" w:hAnsi="宋体" w:cs="Arial" w:hint="eastAsia"/>
          <w:b/>
          <w:bCs/>
          <w:color w:val="000000" w:themeColor="text1"/>
          <w:kern w:val="0"/>
          <w:sz w:val="24"/>
          <w:szCs w:val="24"/>
        </w:rPr>
        <w:t>八、主要问题和改进措施</w:t>
      </w:r>
    </w:p>
    <w:p w14:paraId="2EBBC0BB" w14:textId="77777777" w:rsidR="00C110BD" w:rsidRPr="00B83C95" w:rsidRDefault="00C110BD" w:rsidP="00B83C95">
      <w:pPr>
        <w:widowControl/>
        <w:spacing w:before="75" w:after="75" w:line="360" w:lineRule="auto"/>
        <w:ind w:firstLine="480"/>
        <w:jc w:val="left"/>
        <w:rPr>
          <w:rFonts w:ascii="宋体" w:eastAsia="宋体" w:hAnsi="宋体" w:cs="Arial"/>
          <w:b/>
          <w:bCs/>
          <w:color w:val="000000" w:themeColor="text1"/>
          <w:kern w:val="0"/>
          <w:sz w:val="24"/>
          <w:szCs w:val="24"/>
        </w:rPr>
      </w:pPr>
      <w:r w:rsidRPr="00B83C95">
        <w:rPr>
          <w:rFonts w:ascii="宋体" w:eastAsia="宋体" w:hAnsi="宋体" w:cs="Arial" w:hint="eastAsia"/>
          <w:b/>
          <w:bCs/>
          <w:color w:val="000000" w:themeColor="text1"/>
          <w:kern w:val="0"/>
          <w:sz w:val="24"/>
          <w:szCs w:val="24"/>
        </w:rPr>
        <w:t>1.专业建设依旧任重道远</w:t>
      </w:r>
    </w:p>
    <w:p w14:paraId="73DD9C8C" w14:textId="77777777" w:rsidR="00C110BD" w:rsidRPr="00B83C95" w:rsidRDefault="00C110BD" w:rsidP="00B83C95">
      <w:pPr>
        <w:widowControl/>
        <w:spacing w:before="75" w:after="75" w:line="360" w:lineRule="auto"/>
        <w:ind w:firstLine="480"/>
        <w:jc w:val="left"/>
        <w:rPr>
          <w:rFonts w:ascii="宋体" w:eastAsia="宋体" w:hAnsi="宋体" w:cs="Arial"/>
          <w:bCs/>
          <w:color w:val="000000" w:themeColor="text1"/>
          <w:kern w:val="0"/>
          <w:sz w:val="24"/>
          <w:szCs w:val="24"/>
        </w:rPr>
      </w:pPr>
      <w:r w:rsidRPr="00B83C95">
        <w:rPr>
          <w:rFonts w:ascii="宋体" w:eastAsia="宋体" w:hAnsi="宋体" w:cs="Arial" w:hint="eastAsia"/>
          <w:bCs/>
          <w:color w:val="000000" w:themeColor="text1"/>
          <w:kern w:val="0"/>
          <w:sz w:val="24"/>
          <w:szCs w:val="24"/>
        </w:rPr>
        <w:t>专业更新要进一步增强使命感和紧迫感。学校骨干专业与地方产业发展尤其是数字经济发展等高新产业发展有待进一步融合。深入开展企业调研，推进校企深度融合。积极对接产业链、岗位链，开设支持数字经济发展的新兴专业，学校要根据社会经济的发展做好顶层设计，要有科学性、精准性和前瞻性。</w:t>
      </w:r>
    </w:p>
    <w:p w14:paraId="17CBA62A" w14:textId="77777777" w:rsidR="00C110BD" w:rsidRPr="00B83C95" w:rsidRDefault="00C110BD" w:rsidP="00B83C95">
      <w:pPr>
        <w:widowControl/>
        <w:spacing w:before="75" w:after="75" w:line="360" w:lineRule="auto"/>
        <w:ind w:firstLine="480"/>
        <w:jc w:val="left"/>
        <w:rPr>
          <w:rFonts w:ascii="宋体" w:eastAsia="宋体" w:hAnsi="宋体" w:cs="Arial"/>
          <w:b/>
          <w:bCs/>
          <w:color w:val="000000" w:themeColor="text1"/>
          <w:kern w:val="0"/>
          <w:sz w:val="24"/>
          <w:szCs w:val="24"/>
        </w:rPr>
      </w:pPr>
      <w:r w:rsidRPr="00B83C95">
        <w:rPr>
          <w:rFonts w:ascii="宋体" w:eastAsia="宋体" w:hAnsi="宋体" w:cs="Arial" w:hint="eastAsia"/>
          <w:b/>
          <w:bCs/>
          <w:color w:val="000000" w:themeColor="text1"/>
          <w:kern w:val="0"/>
          <w:sz w:val="24"/>
          <w:szCs w:val="24"/>
        </w:rPr>
        <w:t>2.师资队伍仍然是学校工作的短板</w:t>
      </w:r>
    </w:p>
    <w:p w14:paraId="7AB2641C" w14:textId="77777777" w:rsidR="00C110BD" w:rsidRPr="00B83C95" w:rsidRDefault="00C110BD" w:rsidP="00B83C95">
      <w:pPr>
        <w:widowControl/>
        <w:spacing w:before="75" w:after="75" w:line="360" w:lineRule="auto"/>
        <w:ind w:firstLine="480"/>
        <w:jc w:val="left"/>
        <w:rPr>
          <w:rFonts w:ascii="宋体" w:eastAsia="宋体" w:hAnsi="宋体" w:cs="Arial"/>
          <w:bCs/>
          <w:color w:val="000000" w:themeColor="text1"/>
          <w:kern w:val="0"/>
          <w:sz w:val="24"/>
          <w:szCs w:val="24"/>
        </w:rPr>
      </w:pPr>
      <w:r w:rsidRPr="00B83C95">
        <w:rPr>
          <w:rFonts w:ascii="宋体" w:eastAsia="宋体" w:hAnsi="宋体" w:cs="Arial" w:hint="eastAsia"/>
          <w:bCs/>
          <w:color w:val="000000" w:themeColor="text1"/>
          <w:kern w:val="0"/>
          <w:sz w:val="24"/>
          <w:szCs w:val="24"/>
        </w:rPr>
        <w:lastRenderedPageBreak/>
        <w:t>名优教师队伍建设有待进一步加强。近年来，学校通过跨界融合，师资队伍整体水平有了长足的进步，但在省级名师培养方面仍有提高空间。后阶段，学校将在人才培养方案顶层设置上，创新工作思路，制定针对性名优教师培养策略，集中优势资源，形成体系，层层递进。争取正高级教师和省级名师培养实现新突破。</w:t>
      </w:r>
    </w:p>
    <w:p w14:paraId="208EA686" w14:textId="77777777" w:rsidR="00C110BD" w:rsidRPr="00B83C95" w:rsidRDefault="00C110BD" w:rsidP="00B83C95">
      <w:pPr>
        <w:widowControl/>
        <w:spacing w:before="75" w:after="75" w:line="360" w:lineRule="auto"/>
        <w:ind w:firstLine="480"/>
        <w:jc w:val="left"/>
        <w:rPr>
          <w:rFonts w:ascii="宋体" w:eastAsia="宋体" w:hAnsi="宋体" w:cs="Arial"/>
          <w:color w:val="000000" w:themeColor="text1"/>
          <w:kern w:val="0"/>
          <w:sz w:val="24"/>
          <w:szCs w:val="24"/>
        </w:rPr>
      </w:pPr>
      <w:r w:rsidRPr="00B83C95">
        <w:rPr>
          <w:rFonts w:ascii="宋体" w:eastAsia="宋体" w:hAnsi="宋体" w:cs="Arial" w:hint="eastAsia"/>
          <w:color w:val="000000" w:themeColor="text1"/>
          <w:kern w:val="0"/>
          <w:sz w:val="24"/>
          <w:szCs w:val="24"/>
        </w:rPr>
        <w:t>2020年，全体长兴职教中心人同心同德、群策群力，克难创新、负重奋进，对照学校十三五发展规划设定的各项工作目标，扎扎实实开展各项工作，不仅顺利完成了浙江省“三名工程”和浙江省现代化学校各个项目的建设任务，赢得了评估专家的高度评价，也顺利完成了浙江省“双高”项目的申报任务，各方面工作都取得了新的、巨大的成绩。当前，我们面临着收官十三五、开启十四五新征程的重要使命，我们会一如既往的团结拼搏，创新破难、扬长补短，争取更大成绩，为长兴职教中心实现新的突破而不懈努力。</w:t>
      </w:r>
    </w:p>
    <w:p w14:paraId="621ABD4E" w14:textId="77777777" w:rsidR="00A50A52" w:rsidRPr="00B83C95" w:rsidRDefault="00A50A52" w:rsidP="00B83C95">
      <w:pPr>
        <w:widowControl/>
        <w:spacing w:before="75" w:after="75" w:line="360" w:lineRule="auto"/>
        <w:ind w:firstLine="480"/>
        <w:jc w:val="left"/>
        <w:rPr>
          <w:rFonts w:ascii="宋体" w:eastAsia="宋体" w:hAnsi="宋体"/>
          <w:bCs/>
          <w:color w:val="000000" w:themeColor="text1"/>
          <w:sz w:val="24"/>
          <w:szCs w:val="24"/>
        </w:rPr>
      </w:pPr>
    </w:p>
    <w:sectPr w:rsidR="00A50A52" w:rsidRPr="00B83C95" w:rsidSect="00FC1978">
      <w:footerReference w:type="default" r:id="rId11"/>
      <w:pgSz w:w="11906" w:h="16838"/>
      <w:pgMar w:top="1440" w:right="1080" w:bottom="1440" w:left="108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C90C" w14:textId="77777777" w:rsidR="00B71059" w:rsidRDefault="00B71059">
      <w:r>
        <w:separator/>
      </w:r>
    </w:p>
  </w:endnote>
  <w:endnote w:type="continuationSeparator" w:id="0">
    <w:p w14:paraId="4D3A6CAE" w14:textId="77777777" w:rsidR="00B71059" w:rsidRDefault="00B7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9451"/>
    </w:sdtPr>
    <w:sdtEndPr/>
    <w:sdtContent>
      <w:p w14:paraId="2CA590E2" w14:textId="77777777" w:rsidR="00AF257E" w:rsidRDefault="00AF257E">
        <w:pPr>
          <w:pStyle w:val="a5"/>
          <w:jc w:val="center"/>
        </w:pPr>
        <w:r>
          <w:fldChar w:fldCharType="begin"/>
        </w:r>
        <w:r>
          <w:instrText xml:space="preserve"> PAGE   \* MERGEFORMAT </w:instrText>
        </w:r>
        <w:r>
          <w:fldChar w:fldCharType="separate"/>
        </w:r>
        <w:r w:rsidRPr="00E76399">
          <w:rPr>
            <w:noProof/>
            <w:lang w:val="zh-CN"/>
          </w:rPr>
          <w:t>27</w:t>
        </w:r>
        <w:r>
          <w:rPr>
            <w:lang w:val="zh-CN"/>
          </w:rPr>
          <w:fldChar w:fldCharType="end"/>
        </w:r>
      </w:p>
    </w:sdtContent>
  </w:sdt>
  <w:p w14:paraId="66B40637" w14:textId="77777777" w:rsidR="00AF257E" w:rsidRDefault="00AF25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6FF57" w14:textId="77777777" w:rsidR="00B71059" w:rsidRDefault="00B71059">
      <w:r>
        <w:separator/>
      </w:r>
    </w:p>
  </w:footnote>
  <w:footnote w:type="continuationSeparator" w:id="0">
    <w:p w14:paraId="53E9983F" w14:textId="77777777" w:rsidR="00B71059" w:rsidRDefault="00B7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C1C5E"/>
    <w:multiLevelType w:val="hybridMultilevel"/>
    <w:tmpl w:val="1DF213E8"/>
    <w:lvl w:ilvl="0" w:tplc="C56406C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544AB1"/>
    <w:multiLevelType w:val="hybridMultilevel"/>
    <w:tmpl w:val="7DCA0F6E"/>
    <w:lvl w:ilvl="0" w:tplc="ED242BAA">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15:restartNumberingAfterBreak="0">
    <w:nsid w:val="6C210E31"/>
    <w:multiLevelType w:val="hybridMultilevel"/>
    <w:tmpl w:val="216A2F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B7E65"/>
    <w:rsid w:val="00005127"/>
    <w:rsid w:val="00013B2F"/>
    <w:rsid w:val="000207A0"/>
    <w:rsid w:val="0003145F"/>
    <w:rsid w:val="00031EAD"/>
    <w:rsid w:val="00032FA9"/>
    <w:rsid w:val="00040D85"/>
    <w:rsid w:val="00041100"/>
    <w:rsid w:val="00042963"/>
    <w:rsid w:val="0004337A"/>
    <w:rsid w:val="00045CE5"/>
    <w:rsid w:val="0005244C"/>
    <w:rsid w:val="00055F81"/>
    <w:rsid w:val="00056988"/>
    <w:rsid w:val="00086E97"/>
    <w:rsid w:val="0009287A"/>
    <w:rsid w:val="00097AE8"/>
    <w:rsid w:val="000A473B"/>
    <w:rsid w:val="000A75A0"/>
    <w:rsid w:val="000B0310"/>
    <w:rsid w:val="000B3AA8"/>
    <w:rsid w:val="000B411B"/>
    <w:rsid w:val="000B4AAC"/>
    <w:rsid w:val="000C0245"/>
    <w:rsid w:val="000C0253"/>
    <w:rsid w:val="000C1FBA"/>
    <w:rsid w:val="000C36CD"/>
    <w:rsid w:val="000C4526"/>
    <w:rsid w:val="000D0488"/>
    <w:rsid w:val="000D2FCD"/>
    <w:rsid w:val="000E0C76"/>
    <w:rsid w:val="000E1DAA"/>
    <w:rsid w:val="000F5414"/>
    <w:rsid w:val="00113380"/>
    <w:rsid w:val="00113F62"/>
    <w:rsid w:val="00114477"/>
    <w:rsid w:val="0011562B"/>
    <w:rsid w:val="00124F13"/>
    <w:rsid w:val="0013068B"/>
    <w:rsid w:val="001343CB"/>
    <w:rsid w:val="00134B67"/>
    <w:rsid w:val="00140003"/>
    <w:rsid w:val="00141F9F"/>
    <w:rsid w:val="001464FA"/>
    <w:rsid w:val="00147E24"/>
    <w:rsid w:val="0015003D"/>
    <w:rsid w:val="00160105"/>
    <w:rsid w:val="00166471"/>
    <w:rsid w:val="00171415"/>
    <w:rsid w:val="00172F13"/>
    <w:rsid w:val="00173260"/>
    <w:rsid w:val="0017426E"/>
    <w:rsid w:val="00186C00"/>
    <w:rsid w:val="001876D9"/>
    <w:rsid w:val="001926ED"/>
    <w:rsid w:val="00192CCD"/>
    <w:rsid w:val="001976F4"/>
    <w:rsid w:val="001A025E"/>
    <w:rsid w:val="001B2B48"/>
    <w:rsid w:val="001C11A5"/>
    <w:rsid w:val="001C1226"/>
    <w:rsid w:val="001C58D6"/>
    <w:rsid w:val="001C72CC"/>
    <w:rsid w:val="001C7367"/>
    <w:rsid w:val="001D2546"/>
    <w:rsid w:val="001D2645"/>
    <w:rsid w:val="001D307A"/>
    <w:rsid w:val="001D78EE"/>
    <w:rsid w:val="001E0228"/>
    <w:rsid w:val="001E739D"/>
    <w:rsid w:val="001F0498"/>
    <w:rsid w:val="001F3C4F"/>
    <w:rsid w:val="001F72A1"/>
    <w:rsid w:val="0020188F"/>
    <w:rsid w:val="00210DEA"/>
    <w:rsid w:val="002129AC"/>
    <w:rsid w:val="002206F5"/>
    <w:rsid w:val="00245E36"/>
    <w:rsid w:val="0025020C"/>
    <w:rsid w:val="00257660"/>
    <w:rsid w:val="002603A0"/>
    <w:rsid w:val="00266A3F"/>
    <w:rsid w:val="00270284"/>
    <w:rsid w:val="00273BE8"/>
    <w:rsid w:val="00274731"/>
    <w:rsid w:val="00275347"/>
    <w:rsid w:val="00283A70"/>
    <w:rsid w:val="002912AB"/>
    <w:rsid w:val="002939F8"/>
    <w:rsid w:val="00293A4F"/>
    <w:rsid w:val="002A334F"/>
    <w:rsid w:val="002A3826"/>
    <w:rsid w:val="002A43FC"/>
    <w:rsid w:val="002A46E6"/>
    <w:rsid w:val="002B4CD6"/>
    <w:rsid w:val="002B7545"/>
    <w:rsid w:val="002C465D"/>
    <w:rsid w:val="002C6CD2"/>
    <w:rsid w:val="002C6D28"/>
    <w:rsid w:val="002D0F4D"/>
    <w:rsid w:val="002D27EF"/>
    <w:rsid w:val="002D45E5"/>
    <w:rsid w:val="002D57CE"/>
    <w:rsid w:val="002E1075"/>
    <w:rsid w:val="002E29E6"/>
    <w:rsid w:val="002F2CB2"/>
    <w:rsid w:val="0030439F"/>
    <w:rsid w:val="00305CC1"/>
    <w:rsid w:val="00306E2E"/>
    <w:rsid w:val="00313093"/>
    <w:rsid w:val="00314EB5"/>
    <w:rsid w:val="00316FD9"/>
    <w:rsid w:val="00320080"/>
    <w:rsid w:val="003229C7"/>
    <w:rsid w:val="00326ED5"/>
    <w:rsid w:val="00327D47"/>
    <w:rsid w:val="00330017"/>
    <w:rsid w:val="003348DF"/>
    <w:rsid w:val="0033743A"/>
    <w:rsid w:val="00343E8F"/>
    <w:rsid w:val="00345104"/>
    <w:rsid w:val="0035417F"/>
    <w:rsid w:val="003703AE"/>
    <w:rsid w:val="00370BED"/>
    <w:rsid w:val="003752CF"/>
    <w:rsid w:val="0038060B"/>
    <w:rsid w:val="00384A55"/>
    <w:rsid w:val="003915E7"/>
    <w:rsid w:val="00391C6D"/>
    <w:rsid w:val="003947DB"/>
    <w:rsid w:val="003A02ED"/>
    <w:rsid w:val="003A0D88"/>
    <w:rsid w:val="003A1F3A"/>
    <w:rsid w:val="003A2CF8"/>
    <w:rsid w:val="003A360F"/>
    <w:rsid w:val="003A5C28"/>
    <w:rsid w:val="003A6859"/>
    <w:rsid w:val="003A6E66"/>
    <w:rsid w:val="003B2031"/>
    <w:rsid w:val="003B62A6"/>
    <w:rsid w:val="003B69E4"/>
    <w:rsid w:val="003B7CEB"/>
    <w:rsid w:val="003C0A5E"/>
    <w:rsid w:val="003C6409"/>
    <w:rsid w:val="003C64D8"/>
    <w:rsid w:val="003D6C97"/>
    <w:rsid w:val="003E3DCF"/>
    <w:rsid w:val="003F0278"/>
    <w:rsid w:val="003F0E6B"/>
    <w:rsid w:val="003F22BD"/>
    <w:rsid w:val="00402A2B"/>
    <w:rsid w:val="0040506F"/>
    <w:rsid w:val="004161FE"/>
    <w:rsid w:val="0042020D"/>
    <w:rsid w:val="0042039F"/>
    <w:rsid w:val="004211C8"/>
    <w:rsid w:val="00421E92"/>
    <w:rsid w:val="00425454"/>
    <w:rsid w:val="00440004"/>
    <w:rsid w:val="00443F6A"/>
    <w:rsid w:val="00444959"/>
    <w:rsid w:val="0045609D"/>
    <w:rsid w:val="00463FC6"/>
    <w:rsid w:val="004705EC"/>
    <w:rsid w:val="00475870"/>
    <w:rsid w:val="0048280C"/>
    <w:rsid w:val="00483600"/>
    <w:rsid w:val="00484F02"/>
    <w:rsid w:val="00490CEB"/>
    <w:rsid w:val="00491561"/>
    <w:rsid w:val="00492878"/>
    <w:rsid w:val="00492DCC"/>
    <w:rsid w:val="004A3395"/>
    <w:rsid w:val="004A3420"/>
    <w:rsid w:val="004A6BFB"/>
    <w:rsid w:val="004B6659"/>
    <w:rsid w:val="004C0380"/>
    <w:rsid w:val="004C0824"/>
    <w:rsid w:val="004E3E11"/>
    <w:rsid w:val="004E639A"/>
    <w:rsid w:val="004E713E"/>
    <w:rsid w:val="004F19A4"/>
    <w:rsid w:val="004F2C43"/>
    <w:rsid w:val="004F3FCC"/>
    <w:rsid w:val="004F6DAD"/>
    <w:rsid w:val="004F6F18"/>
    <w:rsid w:val="005062B2"/>
    <w:rsid w:val="00507905"/>
    <w:rsid w:val="00515D9A"/>
    <w:rsid w:val="0051784E"/>
    <w:rsid w:val="00520FD2"/>
    <w:rsid w:val="005230DD"/>
    <w:rsid w:val="0052720E"/>
    <w:rsid w:val="00530646"/>
    <w:rsid w:val="0053165D"/>
    <w:rsid w:val="00531BF1"/>
    <w:rsid w:val="00532607"/>
    <w:rsid w:val="0053291B"/>
    <w:rsid w:val="0053424A"/>
    <w:rsid w:val="005342C7"/>
    <w:rsid w:val="00534BB8"/>
    <w:rsid w:val="00535973"/>
    <w:rsid w:val="005374CA"/>
    <w:rsid w:val="00537E7B"/>
    <w:rsid w:val="005449B0"/>
    <w:rsid w:val="0054795D"/>
    <w:rsid w:val="005523D5"/>
    <w:rsid w:val="00552972"/>
    <w:rsid w:val="00554449"/>
    <w:rsid w:val="00563032"/>
    <w:rsid w:val="00563618"/>
    <w:rsid w:val="00567766"/>
    <w:rsid w:val="00573F1B"/>
    <w:rsid w:val="00580827"/>
    <w:rsid w:val="00583023"/>
    <w:rsid w:val="0058478A"/>
    <w:rsid w:val="0059219F"/>
    <w:rsid w:val="00596FB5"/>
    <w:rsid w:val="005A41AD"/>
    <w:rsid w:val="005A5FC8"/>
    <w:rsid w:val="005B52EB"/>
    <w:rsid w:val="005C2E80"/>
    <w:rsid w:val="005C309A"/>
    <w:rsid w:val="005C3EBF"/>
    <w:rsid w:val="005D074E"/>
    <w:rsid w:val="005D3281"/>
    <w:rsid w:val="005D5B90"/>
    <w:rsid w:val="005E22E2"/>
    <w:rsid w:val="005E5A4D"/>
    <w:rsid w:val="006013FD"/>
    <w:rsid w:val="00602291"/>
    <w:rsid w:val="00607AF0"/>
    <w:rsid w:val="00622025"/>
    <w:rsid w:val="006229ED"/>
    <w:rsid w:val="0062459A"/>
    <w:rsid w:val="0063094E"/>
    <w:rsid w:val="00631DA4"/>
    <w:rsid w:val="00643720"/>
    <w:rsid w:val="00644E20"/>
    <w:rsid w:val="00650A2A"/>
    <w:rsid w:val="006519AD"/>
    <w:rsid w:val="0065537E"/>
    <w:rsid w:val="00657583"/>
    <w:rsid w:val="00660913"/>
    <w:rsid w:val="006634B2"/>
    <w:rsid w:val="006660DC"/>
    <w:rsid w:val="0066739E"/>
    <w:rsid w:val="00681724"/>
    <w:rsid w:val="006873A5"/>
    <w:rsid w:val="00687E98"/>
    <w:rsid w:val="00690421"/>
    <w:rsid w:val="006A1AD4"/>
    <w:rsid w:val="006A23C6"/>
    <w:rsid w:val="006B4CB1"/>
    <w:rsid w:val="006B4D0A"/>
    <w:rsid w:val="006B7E71"/>
    <w:rsid w:val="006C53BA"/>
    <w:rsid w:val="006E3B8F"/>
    <w:rsid w:val="006F5C98"/>
    <w:rsid w:val="00702A3B"/>
    <w:rsid w:val="00705018"/>
    <w:rsid w:val="00710837"/>
    <w:rsid w:val="007113A4"/>
    <w:rsid w:val="00713CAE"/>
    <w:rsid w:val="00714D88"/>
    <w:rsid w:val="00715C49"/>
    <w:rsid w:val="00715D83"/>
    <w:rsid w:val="00720E0F"/>
    <w:rsid w:val="00723FB7"/>
    <w:rsid w:val="00731DD2"/>
    <w:rsid w:val="00743CBC"/>
    <w:rsid w:val="00743CE1"/>
    <w:rsid w:val="0074516C"/>
    <w:rsid w:val="007477F6"/>
    <w:rsid w:val="00751470"/>
    <w:rsid w:val="007546A3"/>
    <w:rsid w:val="00761A31"/>
    <w:rsid w:val="00771663"/>
    <w:rsid w:val="0077212A"/>
    <w:rsid w:val="007771F8"/>
    <w:rsid w:val="00777D2A"/>
    <w:rsid w:val="0079153E"/>
    <w:rsid w:val="0079214B"/>
    <w:rsid w:val="00795C0C"/>
    <w:rsid w:val="00797B24"/>
    <w:rsid w:val="007A16F3"/>
    <w:rsid w:val="007A2835"/>
    <w:rsid w:val="007A2F91"/>
    <w:rsid w:val="007A52FD"/>
    <w:rsid w:val="007B3B82"/>
    <w:rsid w:val="007B7398"/>
    <w:rsid w:val="007C19C6"/>
    <w:rsid w:val="007D14CF"/>
    <w:rsid w:val="007D2585"/>
    <w:rsid w:val="007E1D35"/>
    <w:rsid w:val="007E462A"/>
    <w:rsid w:val="007E57A9"/>
    <w:rsid w:val="007F021B"/>
    <w:rsid w:val="007F05D3"/>
    <w:rsid w:val="007F0DE0"/>
    <w:rsid w:val="007F1548"/>
    <w:rsid w:val="007F2745"/>
    <w:rsid w:val="007F2CF9"/>
    <w:rsid w:val="007F3367"/>
    <w:rsid w:val="007F3BB8"/>
    <w:rsid w:val="0080482E"/>
    <w:rsid w:val="0080559F"/>
    <w:rsid w:val="0080795D"/>
    <w:rsid w:val="008122A1"/>
    <w:rsid w:val="00813C3F"/>
    <w:rsid w:val="0081485C"/>
    <w:rsid w:val="00820CE5"/>
    <w:rsid w:val="00824090"/>
    <w:rsid w:val="00824274"/>
    <w:rsid w:val="0083186A"/>
    <w:rsid w:val="00835284"/>
    <w:rsid w:val="008412EB"/>
    <w:rsid w:val="00843907"/>
    <w:rsid w:val="00845699"/>
    <w:rsid w:val="0085189B"/>
    <w:rsid w:val="00851E89"/>
    <w:rsid w:val="00853529"/>
    <w:rsid w:val="008636BC"/>
    <w:rsid w:val="008670D4"/>
    <w:rsid w:val="00874652"/>
    <w:rsid w:val="00882F33"/>
    <w:rsid w:val="00884CDE"/>
    <w:rsid w:val="00885B89"/>
    <w:rsid w:val="00890BD4"/>
    <w:rsid w:val="00890F13"/>
    <w:rsid w:val="00893353"/>
    <w:rsid w:val="00894E5A"/>
    <w:rsid w:val="0089626B"/>
    <w:rsid w:val="008968F2"/>
    <w:rsid w:val="008A18F4"/>
    <w:rsid w:val="008A3FFD"/>
    <w:rsid w:val="008A5CBC"/>
    <w:rsid w:val="008B4DB1"/>
    <w:rsid w:val="008C30D4"/>
    <w:rsid w:val="008C38A6"/>
    <w:rsid w:val="008D21CF"/>
    <w:rsid w:val="008D2691"/>
    <w:rsid w:val="008D49F7"/>
    <w:rsid w:val="008F4F03"/>
    <w:rsid w:val="008F5E27"/>
    <w:rsid w:val="008F700C"/>
    <w:rsid w:val="00902A11"/>
    <w:rsid w:val="0090674E"/>
    <w:rsid w:val="00906AEA"/>
    <w:rsid w:val="00910DDB"/>
    <w:rsid w:val="009137E4"/>
    <w:rsid w:val="00914379"/>
    <w:rsid w:val="00921F16"/>
    <w:rsid w:val="00933751"/>
    <w:rsid w:val="00947E9E"/>
    <w:rsid w:val="009611F4"/>
    <w:rsid w:val="00971A98"/>
    <w:rsid w:val="00980521"/>
    <w:rsid w:val="00980E65"/>
    <w:rsid w:val="009813A9"/>
    <w:rsid w:val="00992105"/>
    <w:rsid w:val="0099395C"/>
    <w:rsid w:val="009A4512"/>
    <w:rsid w:val="009B1108"/>
    <w:rsid w:val="009B20F5"/>
    <w:rsid w:val="009B7E65"/>
    <w:rsid w:val="009C6916"/>
    <w:rsid w:val="009D22C3"/>
    <w:rsid w:val="009D77CA"/>
    <w:rsid w:val="009D7F1A"/>
    <w:rsid w:val="009E2759"/>
    <w:rsid w:val="009F0E67"/>
    <w:rsid w:val="009F6897"/>
    <w:rsid w:val="00A004B2"/>
    <w:rsid w:val="00A06931"/>
    <w:rsid w:val="00A146B4"/>
    <w:rsid w:val="00A2017B"/>
    <w:rsid w:val="00A2096F"/>
    <w:rsid w:val="00A30A10"/>
    <w:rsid w:val="00A34D67"/>
    <w:rsid w:val="00A3767C"/>
    <w:rsid w:val="00A427D3"/>
    <w:rsid w:val="00A43A63"/>
    <w:rsid w:val="00A50753"/>
    <w:rsid w:val="00A50A52"/>
    <w:rsid w:val="00A53CC8"/>
    <w:rsid w:val="00A600D7"/>
    <w:rsid w:val="00A6175A"/>
    <w:rsid w:val="00A6482B"/>
    <w:rsid w:val="00A72F6B"/>
    <w:rsid w:val="00A85F5A"/>
    <w:rsid w:val="00A966FA"/>
    <w:rsid w:val="00AA083E"/>
    <w:rsid w:val="00AA09E3"/>
    <w:rsid w:val="00AA17BD"/>
    <w:rsid w:val="00AA3009"/>
    <w:rsid w:val="00AA373F"/>
    <w:rsid w:val="00AA5AF0"/>
    <w:rsid w:val="00AA73F0"/>
    <w:rsid w:val="00AB1C24"/>
    <w:rsid w:val="00AB3EB9"/>
    <w:rsid w:val="00AB4BC1"/>
    <w:rsid w:val="00AB6454"/>
    <w:rsid w:val="00AB6A90"/>
    <w:rsid w:val="00AC7812"/>
    <w:rsid w:val="00AD0CE1"/>
    <w:rsid w:val="00AD5E87"/>
    <w:rsid w:val="00AD6DA3"/>
    <w:rsid w:val="00AE0A80"/>
    <w:rsid w:val="00AE27E8"/>
    <w:rsid w:val="00AE2BCA"/>
    <w:rsid w:val="00AF21BF"/>
    <w:rsid w:val="00AF257E"/>
    <w:rsid w:val="00AF44A9"/>
    <w:rsid w:val="00AF6BE7"/>
    <w:rsid w:val="00B028C6"/>
    <w:rsid w:val="00B10966"/>
    <w:rsid w:val="00B134CD"/>
    <w:rsid w:val="00B14A85"/>
    <w:rsid w:val="00B14F66"/>
    <w:rsid w:val="00B235E6"/>
    <w:rsid w:val="00B236CA"/>
    <w:rsid w:val="00B24248"/>
    <w:rsid w:val="00B30D65"/>
    <w:rsid w:val="00B3199D"/>
    <w:rsid w:val="00B31B55"/>
    <w:rsid w:val="00B40EF2"/>
    <w:rsid w:val="00B417EE"/>
    <w:rsid w:val="00B44F63"/>
    <w:rsid w:val="00B4598C"/>
    <w:rsid w:val="00B516D7"/>
    <w:rsid w:val="00B5449F"/>
    <w:rsid w:val="00B55E74"/>
    <w:rsid w:val="00B55FC3"/>
    <w:rsid w:val="00B5729A"/>
    <w:rsid w:val="00B6146E"/>
    <w:rsid w:val="00B64062"/>
    <w:rsid w:val="00B71059"/>
    <w:rsid w:val="00B7559F"/>
    <w:rsid w:val="00B8239D"/>
    <w:rsid w:val="00B83C95"/>
    <w:rsid w:val="00B87F4E"/>
    <w:rsid w:val="00B9145D"/>
    <w:rsid w:val="00B91F59"/>
    <w:rsid w:val="00BA1123"/>
    <w:rsid w:val="00BA354A"/>
    <w:rsid w:val="00BA48EA"/>
    <w:rsid w:val="00BA6E74"/>
    <w:rsid w:val="00BB0F59"/>
    <w:rsid w:val="00BB560B"/>
    <w:rsid w:val="00BC29F5"/>
    <w:rsid w:val="00BC7F7C"/>
    <w:rsid w:val="00BD0D61"/>
    <w:rsid w:val="00BD5077"/>
    <w:rsid w:val="00BD5876"/>
    <w:rsid w:val="00BD6088"/>
    <w:rsid w:val="00BE1BC8"/>
    <w:rsid w:val="00BE4C19"/>
    <w:rsid w:val="00BF183F"/>
    <w:rsid w:val="00BF61A0"/>
    <w:rsid w:val="00BF7C69"/>
    <w:rsid w:val="00C0152C"/>
    <w:rsid w:val="00C01B9A"/>
    <w:rsid w:val="00C110BD"/>
    <w:rsid w:val="00C12058"/>
    <w:rsid w:val="00C214F2"/>
    <w:rsid w:val="00C22273"/>
    <w:rsid w:val="00C3074B"/>
    <w:rsid w:val="00C3488C"/>
    <w:rsid w:val="00C350CD"/>
    <w:rsid w:val="00C43112"/>
    <w:rsid w:val="00C439F2"/>
    <w:rsid w:val="00C5010B"/>
    <w:rsid w:val="00C604F5"/>
    <w:rsid w:val="00C62257"/>
    <w:rsid w:val="00C62FB2"/>
    <w:rsid w:val="00C76FFD"/>
    <w:rsid w:val="00C7779E"/>
    <w:rsid w:val="00C85F56"/>
    <w:rsid w:val="00C87F6E"/>
    <w:rsid w:val="00C96875"/>
    <w:rsid w:val="00CA143A"/>
    <w:rsid w:val="00CA48B8"/>
    <w:rsid w:val="00CB0E2A"/>
    <w:rsid w:val="00CB4B60"/>
    <w:rsid w:val="00CC5FA5"/>
    <w:rsid w:val="00CD18F7"/>
    <w:rsid w:val="00CD27AB"/>
    <w:rsid w:val="00CD2D2E"/>
    <w:rsid w:val="00CD6650"/>
    <w:rsid w:val="00CE4659"/>
    <w:rsid w:val="00CE49AA"/>
    <w:rsid w:val="00CE5246"/>
    <w:rsid w:val="00CF1B19"/>
    <w:rsid w:val="00CF64C7"/>
    <w:rsid w:val="00CF65AC"/>
    <w:rsid w:val="00CF6DF3"/>
    <w:rsid w:val="00D06B8D"/>
    <w:rsid w:val="00D1598B"/>
    <w:rsid w:val="00D175FC"/>
    <w:rsid w:val="00D20084"/>
    <w:rsid w:val="00D22576"/>
    <w:rsid w:val="00D22EA3"/>
    <w:rsid w:val="00D27BB6"/>
    <w:rsid w:val="00D348D5"/>
    <w:rsid w:val="00D34A49"/>
    <w:rsid w:val="00D41C25"/>
    <w:rsid w:val="00D44553"/>
    <w:rsid w:val="00D468CE"/>
    <w:rsid w:val="00D47B0E"/>
    <w:rsid w:val="00D5444C"/>
    <w:rsid w:val="00D5450A"/>
    <w:rsid w:val="00D555AE"/>
    <w:rsid w:val="00D623DE"/>
    <w:rsid w:val="00D65393"/>
    <w:rsid w:val="00D76161"/>
    <w:rsid w:val="00D85A5F"/>
    <w:rsid w:val="00D87AF2"/>
    <w:rsid w:val="00D908CF"/>
    <w:rsid w:val="00D94DC5"/>
    <w:rsid w:val="00D964A0"/>
    <w:rsid w:val="00D97852"/>
    <w:rsid w:val="00DA4287"/>
    <w:rsid w:val="00DB1CA8"/>
    <w:rsid w:val="00DB4A59"/>
    <w:rsid w:val="00DB7B67"/>
    <w:rsid w:val="00DC12F7"/>
    <w:rsid w:val="00DC381C"/>
    <w:rsid w:val="00DD088E"/>
    <w:rsid w:val="00DD4C5B"/>
    <w:rsid w:val="00DD6F08"/>
    <w:rsid w:val="00DD74A6"/>
    <w:rsid w:val="00DE0514"/>
    <w:rsid w:val="00DE0BB4"/>
    <w:rsid w:val="00DE36B4"/>
    <w:rsid w:val="00DE53A4"/>
    <w:rsid w:val="00DE5B3D"/>
    <w:rsid w:val="00DE6F81"/>
    <w:rsid w:val="00E03657"/>
    <w:rsid w:val="00E10833"/>
    <w:rsid w:val="00E15600"/>
    <w:rsid w:val="00E16D4E"/>
    <w:rsid w:val="00E242B9"/>
    <w:rsid w:val="00E27C0E"/>
    <w:rsid w:val="00E4400E"/>
    <w:rsid w:val="00E50AD0"/>
    <w:rsid w:val="00E519AC"/>
    <w:rsid w:val="00E568AD"/>
    <w:rsid w:val="00E6082C"/>
    <w:rsid w:val="00E6144B"/>
    <w:rsid w:val="00E61A74"/>
    <w:rsid w:val="00E62653"/>
    <w:rsid w:val="00E62785"/>
    <w:rsid w:val="00E62AD8"/>
    <w:rsid w:val="00E63ADA"/>
    <w:rsid w:val="00E6747C"/>
    <w:rsid w:val="00E74701"/>
    <w:rsid w:val="00E75390"/>
    <w:rsid w:val="00E76399"/>
    <w:rsid w:val="00E81964"/>
    <w:rsid w:val="00E82C24"/>
    <w:rsid w:val="00E82D27"/>
    <w:rsid w:val="00E84539"/>
    <w:rsid w:val="00E92BB0"/>
    <w:rsid w:val="00E93F01"/>
    <w:rsid w:val="00EA3FDB"/>
    <w:rsid w:val="00EA783F"/>
    <w:rsid w:val="00EB67A4"/>
    <w:rsid w:val="00EC1CC1"/>
    <w:rsid w:val="00EC7328"/>
    <w:rsid w:val="00ED3905"/>
    <w:rsid w:val="00ED3E96"/>
    <w:rsid w:val="00EE16DF"/>
    <w:rsid w:val="00EE4139"/>
    <w:rsid w:val="00EE4915"/>
    <w:rsid w:val="00EE55C3"/>
    <w:rsid w:val="00EF0394"/>
    <w:rsid w:val="00EF2EE7"/>
    <w:rsid w:val="00EF6FC5"/>
    <w:rsid w:val="00F05809"/>
    <w:rsid w:val="00F1405D"/>
    <w:rsid w:val="00F15636"/>
    <w:rsid w:val="00F1700F"/>
    <w:rsid w:val="00F209D0"/>
    <w:rsid w:val="00F25EA1"/>
    <w:rsid w:val="00F31FD4"/>
    <w:rsid w:val="00F325FB"/>
    <w:rsid w:val="00F371FB"/>
    <w:rsid w:val="00F4115F"/>
    <w:rsid w:val="00F520DB"/>
    <w:rsid w:val="00F54C66"/>
    <w:rsid w:val="00F55824"/>
    <w:rsid w:val="00F56CD3"/>
    <w:rsid w:val="00F57F24"/>
    <w:rsid w:val="00F6291A"/>
    <w:rsid w:val="00F65D57"/>
    <w:rsid w:val="00F66153"/>
    <w:rsid w:val="00F7217C"/>
    <w:rsid w:val="00F82818"/>
    <w:rsid w:val="00F90326"/>
    <w:rsid w:val="00F97E8F"/>
    <w:rsid w:val="00FA2D4A"/>
    <w:rsid w:val="00FA4377"/>
    <w:rsid w:val="00FA59FA"/>
    <w:rsid w:val="00FB0966"/>
    <w:rsid w:val="00FB1399"/>
    <w:rsid w:val="00FB153A"/>
    <w:rsid w:val="00FB6F6E"/>
    <w:rsid w:val="00FB774E"/>
    <w:rsid w:val="00FC0292"/>
    <w:rsid w:val="00FC1978"/>
    <w:rsid w:val="00FC6C3F"/>
    <w:rsid w:val="00FD6730"/>
    <w:rsid w:val="00FE0C0F"/>
    <w:rsid w:val="00FE3C9D"/>
    <w:rsid w:val="00FE428C"/>
    <w:rsid w:val="00FE69EF"/>
    <w:rsid w:val="00FF11E1"/>
    <w:rsid w:val="010D1F8F"/>
    <w:rsid w:val="0A0001FE"/>
    <w:rsid w:val="0F2E1AEE"/>
    <w:rsid w:val="25E057DA"/>
    <w:rsid w:val="264F3132"/>
    <w:rsid w:val="28D04B74"/>
    <w:rsid w:val="291334F1"/>
    <w:rsid w:val="32ED431A"/>
    <w:rsid w:val="33480C37"/>
    <w:rsid w:val="35294730"/>
    <w:rsid w:val="35660FDA"/>
    <w:rsid w:val="3EF12D4E"/>
    <w:rsid w:val="434F7BC7"/>
    <w:rsid w:val="44611460"/>
    <w:rsid w:val="48BF7230"/>
    <w:rsid w:val="4C131E8A"/>
    <w:rsid w:val="4D6D41DF"/>
    <w:rsid w:val="4E9F3D6D"/>
    <w:rsid w:val="4F445776"/>
    <w:rsid w:val="57565231"/>
    <w:rsid w:val="618033A7"/>
    <w:rsid w:val="64FE0CA6"/>
    <w:rsid w:val="6A5E79FE"/>
    <w:rsid w:val="6C075BC7"/>
    <w:rsid w:val="6DF752DD"/>
    <w:rsid w:val="6EDF08DE"/>
    <w:rsid w:val="73D04515"/>
    <w:rsid w:val="7C17076F"/>
    <w:rsid w:val="7EE53A12"/>
    <w:rsid w:val="7F3E7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D67F7"/>
  <w15:docId w15:val="{9849B35A-B2CC-4407-B3AB-4BF86BBB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97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C197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FC1978"/>
    <w:pPr>
      <w:ind w:leftChars="2500" w:left="100"/>
    </w:pPr>
  </w:style>
  <w:style w:type="paragraph" w:styleId="a5">
    <w:name w:val="footer"/>
    <w:basedOn w:val="a"/>
    <w:link w:val="a6"/>
    <w:uiPriority w:val="99"/>
    <w:unhideWhenUsed/>
    <w:qFormat/>
    <w:rsid w:val="00FC1978"/>
    <w:pPr>
      <w:tabs>
        <w:tab w:val="center" w:pos="4153"/>
        <w:tab w:val="right" w:pos="8306"/>
      </w:tabs>
      <w:snapToGrid w:val="0"/>
      <w:jc w:val="left"/>
    </w:pPr>
    <w:rPr>
      <w:sz w:val="18"/>
      <w:szCs w:val="18"/>
    </w:rPr>
  </w:style>
  <w:style w:type="paragraph" w:styleId="a7">
    <w:name w:val="header"/>
    <w:basedOn w:val="a"/>
    <w:link w:val="a8"/>
    <w:uiPriority w:val="99"/>
    <w:unhideWhenUsed/>
    <w:qFormat/>
    <w:rsid w:val="00FC197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FC197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rsid w:val="00FC1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uiPriority w:val="22"/>
    <w:qFormat/>
    <w:rsid w:val="00FC1978"/>
    <w:rPr>
      <w:b/>
      <w:bCs/>
    </w:rPr>
  </w:style>
  <w:style w:type="character" w:styleId="ac">
    <w:name w:val="Hyperlink"/>
    <w:basedOn w:val="a0"/>
    <w:uiPriority w:val="99"/>
    <w:unhideWhenUsed/>
    <w:qFormat/>
    <w:rsid w:val="00FC1978"/>
    <w:rPr>
      <w:color w:val="0000FF" w:themeColor="hyperlink"/>
      <w:u w:val="single"/>
    </w:rPr>
  </w:style>
  <w:style w:type="paragraph" w:styleId="ad">
    <w:name w:val="List Paragraph"/>
    <w:basedOn w:val="a"/>
    <w:uiPriority w:val="34"/>
    <w:qFormat/>
    <w:rsid w:val="00FC1978"/>
    <w:pPr>
      <w:ind w:firstLineChars="200" w:firstLine="420"/>
    </w:pPr>
  </w:style>
  <w:style w:type="character" w:customStyle="1" w:styleId="a8">
    <w:name w:val="页眉 字符"/>
    <w:basedOn w:val="a0"/>
    <w:link w:val="a7"/>
    <w:uiPriority w:val="99"/>
    <w:qFormat/>
    <w:rsid w:val="00FC1978"/>
    <w:rPr>
      <w:sz w:val="18"/>
      <w:szCs w:val="18"/>
    </w:rPr>
  </w:style>
  <w:style w:type="character" w:customStyle="1" w:styleId="a6">
    <w:name w:val="页脚 字符"/>
    <w:basedOn w:val="a0"/>
    <w:link w:val="a5"/>
    <w:uiPriority w:val="99"/>
    <w:qFormat/>
    <w:rsid w:val="00FC1978"/>
    <w:rPr>
      <w:sz w:val="18"/>
      <w:szCs w:val="18"/>
    </w:rPr>
  </w:style>
  <w:style w:type="character" w:customStyle="1" w:styleId="10">
    <w:name w:val="标题 1 字符"/>
    <w:basedOn w:val="a0"/>
    <w:link w:val="1"/>
    <w:uiPriority w:val="9"/>
    <w:qFormat/>
    <w:rsid w:val="00FC1978"/>
    <w:rPr>
      <w:rFonts w:ascii="Calibri" w:eastAsia="宋体" w:hAnsi="Calibri" w:cs="Times New Roman"/>
      <w:b/>
      <w:bCs/>
      <w:kern w:val="44"/>
      <w:sz w:val="44"/>
      <w:szCs w:val="44"/>
    </w:rPr>
  </w:style>
  <w:style w:type="character" w:customStyle="1" w:styleId="a4">
    <w:name w:val="日期 字符"/>
    <w:basedOn w:val="a0"/>
    <w:link w:val="a3"/>
    <w:uiPriority w:val="99"/>
    <w:semiHidden/>
    <w:qFormat/>
    <w:rsid w:val="00FC1978"/>
  </w:style>
  <w:style w:type="table" w:customStyle="1" w:styleId="11">
    <w:name w:val="网格型1"/>
    <w:basedOn w:val="a1"/>
    <w:qFormat/>
    <w:rsid w:val="00FC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8060B"/>
    <w:rPr>
      <w:sz w:val="18"/>
      <w:szCs w:val="18"/>
    </w:rPr>
  </w:style>
  <w:style w:type="character" w:customStyle="1" w:styleId="af">
    <w:name w:val="批注框文本 字符"/>
    <w:basedOn w:val="a0"/>
    <w:link w:val="ae"/>
    <w:uiPriority w:val="99"/>
    <w:semiHidden/>
    <w:rsid w:val="0038060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C9020A-CF0B-41BB-BD83-4D1BD2F6DE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31</Pages>
  <Words>3671</Words>
  <Characters>20928</Characters>
  <Application>Microsoft Office Word</Application>
  <DocSecurity>0</DocSecurity>
  <Lines>174</Lines>
  <Paragraphs>49</Paragraphs>
  <ScaleCrop>false</ScaleCrop>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司汉生</cp:lastModifiedBy>
  <cp:revision>203</cp:revision>
  <dcterms:created xsi:type="dcterms:W3CDTF">2017-12-06T11:55:00Z</dcterms:created>
  <dcterms:modified xsi:type="dcterms:W3CDTF">2021-01-27T01:26:00Z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