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E0" w:rsidRDefault="007F5580">
      <w:pPr>
        <w:jc w:val="center"/>
        <w:outlineLvl w:val="0"/>
        <w:rPr>
          <w:rFonts w:asciiTheme="minorEastAsia" w:hAnsiTheme="minorEastAsia"/>
          <w:b/>
          <w:sz w:val="44"/>
          <w:szCs w:val="44"/>
          <w:lang w:val="zh-CN"/>
        </w:rPr>
      </w:pPr>
      <w:r>
        <w:rPr>
          <w:rFonts w:asciiTheme="minorEastAsia" w:hAnsiTheme="minorEastAsia" w:hint="eastAsia"/>
          <w:b/>
          <w:sz w:val="44"/>
          <w:szCs w:val="44"/>
          <w:lang w:val="zh-CN"/>
        </w:rPr>
        <w:t>绍兴越秀外国语学校</w:t>
      </w:r>
      <w:r>
        <w:rPr>
          <w:rFonts w:asciiTheme="minorEastAsia" w:hAnsiTheme="minorEastAsia" w:hint="eastAsia"/>
          <w:b/>
          <w:sz w:val="44"/>
          <w:szCs w:val="44"/>
          <w:lang w:val="zh-CN"/>
        </w:rPr>
        <w:t>2020</w:t>
      </w:r>
      <w:r>
        <w:rPr>
          <w:rFonts w:asciiTheme="minorEastAsia" w:hAnsiTheme="minorEastAsia" w:hint="eastAsia"/>
          <w:b/>
          <w:sz w:val="44"/>
          <w:szCs w:val="44"/>
          <w:lang w:val="zh-CN"/>
        </w:rPr>
        <w:t>年度质量报告</w:t>
      </w:r>
    </w:p>
    <w:p w:rsidR="002255E0" w:rsidRDefault="002255E0">
      <w:pPr>
        <w:pStyle w:val="22"/>
        <w:shd w:val="clear" w:color="auto" w:fill="auto"/>
        <w:spacing w:line="240" w:lineRule="auto"/>
        <w:ind w:leftChars="67" w:left="141" w:firstLine="568"/>
        <w:jc w:val="both"/>
        <w:rPr>
          <w:rFonts w:asciiTheme="minorEastAsia" w:eastAsiaTheme="minorEastAsia" w:hAnsiTheme="minorEastAsia"/>
          <w:sz w:val="28"/>
          <w:szCs w:val="28"/>
        </w:rPr>
      </w:pP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rPr>
      </w:pPr>
      <w:r>
        <w:rPr>
          <w:rFonts w:asciiTheme="minorEastAsia" w:eastAsiaTheme="minorEastAsia" w:hAnsiTheme="minorEastAsia"/>
          <w:kern w:val="0"/>
          <w:sz w:val="28"/>
          <w:szCs w:val="28"/>
          <w:lang w:val="zh-CN"/>
        </w:rPr>
        <w:t>学校情况</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学校概况</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绍兴越秀外国语学校坐落于风景秀丽的会</w:t>
      </w:r>
      <w:proofErr w:type="gramStart"/>
      <w:r>
        <w:rPr>
          <w:rFonts w:asciiTheme="minorEastAsia" w:eastAsiaTheme="minorEastAsia" w:hAnsiTheme="minorEastAsia" w:hint="eastAsia"/>
          <w:spacing w:val="0"/>
          <w:kern w:val="0"/>
          <w:lang w:val="zh-CN"/>
        </w:rPr>
        <w:t>稽</w:t>
      </w:r>
      <w:proofErr w:type="gramEnd"/>
      <w:r>
        <w:rPr>
          <w:rFonts w:asciiTheme="minorEastAsia" w:eastAsiaTheme="minorEastAsia" w:hAnsiTheme="minorEastAsia" w:hint="eastAsia"/>
          <w:spacing w:val="0"/>
          <w:kern w:val="0"/>
          <w:lang w:val="zh-CN"/>
        </w:rPr>
        <w:t>山麓，创办于</w:t>
      </w:r>
      <w:r>
        <w:rPr>
          <w:rFonts w:asciiTheme="minorEastAsia" w:eastAsiaTheme="minorEastAsia" w:hAnsiTheme="minorEastAsia" w:hint="eastAsia"/>
          <w:spacing w:val="0"/>
          <w:kern w:val="0"/>
          <w:lang w:val="zh-CN"/>
        </w:rPr>
        <w:t>1981</w:t>
      </w:r>
      <w:r>
        <w:rPr>
          <w:rFonts w:asciiTheme="minorEastAsia" w:eastAsiaTheme="minorEastAsia" w:hAnsiTheme="minorEastAsia" w:hint="eastAsia"/>
          <w:spacing w:val="0"/>
          <w:kern w:val="0"/>
          <w:lang w:val="zh-CN"/>
        </w:rPr>
        <w:t>年，是经绍兴市教育局批准的市内第一所全日制民办外国语学校；</w:t>
      </w:r>
      <w:r>
        <w:rPr>
          <w:rFonts w:asciiTheme="minorEastAsia" w:eastAsiaTheme="minorEastAsia" w:hAnsiTheme="minorEastAsia" w:hint="eastAsia"/>
          <w:spacing w:val="0"/>
          <w:kern w:val="0"/>
          <w:lang w:val="zh-CN"/>
        </w:rPr>
        <w:t>1984</w:t>
      </w:r>
      <w:r>
        <w:rPr>
          <w:rFonts w:asciiTheme="minorEastAsia" w:eastAsiaTheme="minorEastAsia" w:hAnsiTheme="minorEastAsia" w:hint="eastAsia"/>
          <w:spacing w:val="0"/>
          <w:kern w:val="0"/>
          <w:lang w:val="zh-CN"/>
        </w:rPr>
        <w:t>年经省计委批准，以绍兴市中等专业学校外语专业面向全省招收普通中专学生；</w:t>
      </w:r>
      <w:r>
        <w:rPr>
          <w:rFonts w:asciiTheme="minorEastAsia" w:eastAsiaTheme="minorEastAsia" w:hAnsiTheme="minorEastAsia" w:hint="eastAsia"/>
          <w:spacing w:val="0"/>
          <w:kern w:val="0"/>
          <w:lang w:val="zh-CN"/>
        </w:rPr>
        <w:t>1999</w:t>
      </w:r>
      <w:r>
        <w:rPr>
          <w:rFonts w:asciiTheme="minorEastAsia" w:eastAsiaTheme="minorEastAsia" w:hAnsiTheme="minorEastAsia" w:hint="eastAsia"/>
          <w:spacing w:val="0"/>
          <w:kern w:val="0"/>
          <w:lang w:val="zh-CN"/>
        </w:rPr>
        <w:t>年</w:t>
      </w:r>
      <w:r>
        <w:rPr>
          <w:rFonts w:asciiTheme="minorEastAsia" w:eastAsiaTheme="minorEastAsia" w:hAnsiTheme="minorEastAsia" w:hint="eastAsia"/>
          <w:spacing w:val="0"/>
          <w:kern w:val="0"/>
          <w:lang w:val="zh-CN"/>
        </w:rPr>
        <w:t>2</w:t>
      </w:r>
      <w:r>
        <w:rPr>
          <w:rFonts w:asciiTheme="minorEastAsia" w:eastAsiaTheme="minorEastAsia" w:hAnsiTheme="minorEastAsia" w:hint="eastAsia"/>
          <w:spacing w:val="0"/>
          <w:kern w:val="0"/>
          <w:lang w:val="zh-CN"/>
        </w:rPr>
        <w:t>月，经省教育厅、</w:t>
      </w:r>
      <w:proofErr w:type="gramStart"/>
      <w:r>
        <w:rPr>
          <w:rFonts w:asciiTheme="minorEastAsia" w:eastAsiaTheme="minorEastAsia" w:hAnsiTheme="minorEastAsia" w:hint="eastAsia"/>
          <w:spacing w:val="0"/>
          <w:kern w:val="0"/>
          <w:lang w:val="zh-CN"/>
        </w:rPr>
        <w:t>省发改</w:t>
      </w:r>
      <w:proofErr w:type="gramEnd"/>
      <w:r>
        <w:rPr>
          <w:rFonts w:asciiTheme="minorEastAsia" w:eastAsiaTheme="minorEastAsia" w:hAnsiTheme="minorEastAsia" w:hint="eastAsia"/>
          <w:spacing w:val="0"/>
          <w:kern w:val="0"/>
          <w:lang w:val="zh-CN"/>
        </w:rPr>
        <w:t>委批准，成为独立的普通中等专业学校。学校几经发展，现占地</w:t>
      </w:r>
      <w:r>
        <w:rPr>
          <w:rFonts w:asciiTheme="minorEastAsia" w:eastAsiaTheme="minorEastAsia" w:hAnsiTheme="minorEastAsia" w:hint="eastAsia"/>
          <w:spacing w:val="0"/>
          <w:kern w:val="0"/>
          <w:lang w:val="zh-CN"/>
        </w:rPr>
        <w:t>67040</w:t>
      </w:r>
      <w:r>
        <w:rPr>
          <w:rFonts w:asciiTheme="minorEastAsia" w:eastAsiaTheme="minorEastAsia" w:hAnsiTheme="minorEastAsia" w:hint="eastAsia"/>
          <w:spacing w:val="0"/>
          <w:kern w:val="0"/>
          <w:lang w:val="zh-CN"/>
        </w:rPr>
        <w:t>平方米，建筑面积</w:t>
      </w:r>
      <w:r>
        <w:rPr>
          <w:rFonts w:asciiTheme="minorEastAsia" w:eastAsiaTheme="minorEastAsia" w:hAnsiTheme="minorEastAsia" w:hint="eastAsia"/>
          <w:spacing w:val="0"/>
          <w:kern w:val="0"/>
          <w:lang w:val="zh-CN"/>
        </w:rPr>
        <w:t>51956</w:t>
      </w:r>
      <w:r>
        <w:rPr>
          <w:rFonts w:asciiTheme="minorEastAsia" w:eastAsiaTheme="minorEastAsia" w:hAnsiTheme="minorEastAsia" w:hint="eastAsia"/>
          <w:spacing w:val="0"/>
          <w:kern w:val="0"/>
          <w:lang w:val="zh-CN"/>
        </w:rPr>
        <w:t>平方米，教育教学设施设备齐全。目前设有商务英语、日语、韩语、西班牙语和国际商务四个语种，五个专业。</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color w:val="000000" w:themeColor="text1"/>
          <w:spacing w:val="0"/>
          <w:kern w:val="0"/>
          <w:lang w:val="zh-CN"/>
        </w:rPr>
        <w:t>作为浙江越秀外国语学院附属中专，学校</w:t>
      </w:r>
      <w:r>
        <w:rPr>
          <w:rFonts w:asciiTheme="minorEastAsia" w:eastAsiaTheme="minorEastAsia" w:hAnsiTheme="minorEastAsia" w:hint="eastAsia"/>
          <w:spacing w:val="0"/>
          <w:kern w:val="0"/>
          <w:lang w:val="zh-CN"/>
        </w:rPr>
        <w:t>以出国留学、高考升学、五年一贯制为主要办学方向。一直</w:t>
      </w:r>
      <w:proofErr w:type="gramStart"/>
      <w:r>
        <w:rPr>
          <w:rFonts w:asciiTheme="minorEastAsia" w:eastAsiaTheme="minorEastAsia" w:hAnsiTheme="minorEastAsia" w:hint="eastAsia"/>
          <w:spacing w:val="0"/>
          <w:kern w:val="0"/>
          <w:lang w:val="zh-CN"/>
        </w:rPr>
        <w:t>践行</w:t>
      </w:r>
      <w:proofErr w:type="gramEnd"/>
      <w:r>
        <w:rPr>
          <w:rFonts w:asciiTheme="minorEastAsia" w:eastAsiaTheme="minorEastAsia" w:hAnsiTheme="minorEastAsia" w:hint="eastAsia"/>
          <w:spacing w:val="0"/>
          <w:kern w:val="0"/>
          <w:lang w:val="zh-CN"/>
        </w:rPr>
        <w:t>“多元融合、求真尚本”的校园文化，以“和成•育秀”为校训，以“特色化、精品化、国际化”为办学定位，以“打造民办外国语学校卓越品牌，建设百年越秀”为办学愿景，以“依法治校、质量立校、特色强校、品牌兴校”为办学方针。学校致力于培养具有较强外语应用与发展能力、国际视野与跨文化交际意识的留学生和准大学生。</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2019</w:t>
      </w:r>
      <w:r>
        <w:rPr>
          <w:rFonts w:asciiTheme="minorEastAsia" w:eastAsiaTheme="minorEastAsia" w:hAnsiTheme="minorEastAsia" w:hint="eastAsia"/>
          <w:spacing w:val="0"/>
          <w:kern w:val="0"/>
          <w:lang w:val="zh-CN"/>
        </w:rPr>
        <w:t>年，为积极响应国务院大力发展高等职业教育的号召，优化办学资源，浙江越秀外国语学院决定设立应用外语学院，扩大高职层</w:t>
      </w:r>
      <w:r>
        <w:rPr>
          <w:rFonts w:asciiTheme="minorEastAsia" w:eastAsiaTheme="minorEastAsia" w:hAnsiTheme="minorEastAsia" w:hint="eastAsia"/>
          <w:spacing w:val="0"/>
          <w:kern w:val="0"/>
          <w:lang w:val="zh-CN"/>
        </w:rPr>
        <w:t>次的招生规模。</w:t>
      </w:r>
      <w:proofErr w:type="gramStart"/>
      <w:r>
        <w:rPr>
          <w:rFonts w:asciiTheme="minorEastAsia" w:eastAsiaTheme="minorEastAsia" w:hAnsiTheme="minorEastAsia" w:hint="eastAsia"/>
          <w:spacing w:val="0"/>
          <w:kern w:val="0"/>
          <w:lang w:val="zh-CN"/>
        </w:rPr>
        <w:t>经大学</w:t>
      </w:r>
      <w:proofErr w:type="gramEnd"/>
      <w:r>
        <w:rPr>
          <w:rFonts w:asciiTheme="minorEastAsia" w:eastAsiaTheme="minorEastAsia" w:hAnsiTheme="minorEastAsia" w:hint="eastAsia"/>
          <w:spacing w:val="0"/>
          <w:kern w:val="0"/>
          <w:lang w:val="zh-CN"/>
        </w:rPr>
        <w:t>党政联席会议讨论，报理事会同意，决定自</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年秋季起，不再招收中专层次的各专业学生。</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lastRenderedPageBreak/>
        <w:t>面对</w:t>
      </w:r>
      <w:r>
        <w:rPr>
          <w:rFonts w:asciiTheme="minorEastAsia" w:eastAsiaTheme="minorEastAsia" w:hAnsiTheme="minorEastAsia" w:hint="eastAsia"/>
          <w:spacing w:val="0"/>
          <w:kern w:val="0"/>
        </w:rPr>
        <w:t>2020</w:t>
      </w:r>
      <w:r>
        <w:rPr>
          <w:rFonts w:asciiTheme="minorEastAsia" w:eastAsiaTheme="minorEastAsia" w:hAnsiTheme="minorEastAsia" w:hint="eastAsia"/>
          <w:spacing w:val="0"/>
          <w:kern w:val="0"/>
        </w:rPr>
        <w:t>年</w:t>
      </w:r>
      <w:r>
        <w:rPr>
          <w:rFonts w:asciiTheme="minorEastAsia" w:eastAsiaTheme="minorEastAsia" w:hAnsiTheme="minorEastAsia" w:hint="eastAsia"/>
          <w:spacing w:val="0"/>
          <w:kern w:val="0"/>
          <w:lang w:val="zh-CN"/>
        </w:rPr>
        <w:t>突如其来的疫情</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既要积极响应上级部门做好防控工作，组织全体师生打好持久战，又要根据融入大学转型升级的规划需要，做好转型升级、平稳过渡。班子团队和教师克服办学资源缩减、师资不足等实际困难，坚守岗位，本着“对家长和社会负责，带好每一届学生”的工作目标，扎实开展“出国留学、高考升学、五年一贯制”教育，圆满地完成教育教学各项任务。</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学生情况</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招生规模</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我校</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年起停止招生。</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在校生规模</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年在校生</w:t>
      </w:r>
      <w:r>
        <w:rPr>
          <w:rFonts w:asciiTheme="minorEastAsia" w:eastAsiaTheme="minorEastAsia" w:hAnsiTheme="minorEastAsia" w:hint="eastAsia"/>
          <w:spacing w:val="0"/>
          <w:kern w:val="0"/>
          <w:lang w:val="zh-CN"/>
        </w:rPr>
        <w:t>535</w:t>
      </w:r>
      <w:r>
        <w:rPr>
          <w:rFonts w:asciiTheme="minorEastAsia" w:eastAsiaTheme="minorEastAsia" w:hAnsiTheme="minorEastAsia" w:hint="eastAsia"/>
          <w:spacing w:val="0"/>
          <w:kern w:val="0"/>
          <w:lang w:val="zh-CN"/>
        </w:rPr>
        <w:t>人（同比减少</w:t>
      </w:r>
      <w:r>
        <w:rPr>
          <w:rFonts w:asciiTheme="minorEastAsia" w:eastAsiaTheme="minorEastAsia" w:hAnsiTheme="minorEastAsia" w:hint="eastAsia"/>
          <w:spacing w:val="0"/>
          <w:kern w:val="0"/>
          <w:lang w:val="zh-CN"/>
        </w:rPr>
        <w:t>410</w:t>
      </w:r>
      <w:r>
        <w:rPr>
          <w:rFonts w:asciiTheme="minorEastAsia" w:eastAsiaTheme="minorEastAsia" w:hAnsiTheme="minorEastAsia" w:hint="eastAsia"/>
          <w:spacing w:val="0"/>
          <w:kern w:val="0"/>
          <w:lang w:val="zh-CN"/>
        </w:rPr>
        <w:t>人），其中商务英语专业</w:t>
      </w:r>
      <w:r>
        <w:rPr>
          <w:rFonts w:asciiTheme="minorEastAsia" w:eastAsiaTheme="minorEastAsia" w:hAnsiTheme="minorEastAsia" w:hint="eastAsia"/>
          <w:spacing w:val="0"/>
          <w:kern w:val="0"/>
          <w:lang w:val="zh-CN"/>
        </w:rPr>
        <w:t>276</w:t>
      </w:r>
      <w:r>
        <w:rPr>
          <w:rFonts w:asciiTheme="minorEastAsia" w:eastAsiaTheme="minorEastAsia" w:hAnsiTheme="minorEastAsia" w:hint="eastAsia"/>
          <w:spacing w:val="0"/>
          <w:kern w:val="0"/>
          <w:lang w:val="zh-CN"/>
        </w:rPr>
        <w:t>人，国际商务专业</w:t>
      </w:r>
      <w:r>
        <w:rPr>
          <w:rFonts w:asciiTheme="minorEastAsia" w:eastAsiaTheme="minorEastAsia" w:hAnsiTheme="minorEastAsia" w:hint="eastAsia"/>
          <w:spacing w:val="0"/>
          <w:kern w:val="0"/>
          <w:lang w:val="zh-CN"/>
        </w:rPr>
        <w:t>146</w:t>
      </w:r>
      <w:r>
        <w:rPr>
          <w:rFonts w:asciiTheme="minorEastAsia" w:eastAsiaTheme="minorEastAsia" w:hAnsiTheme="minorEastAsia" w:hint="eastAsia"/>
          <w:spacing w:val="0"/>
          <w:kern w:val="0"/>
          <w:lang w:val="zh-CN"/>
        </w:rPr>
        <w:t>人，商务日语专业</w:t>
      </w:r>
      <w:r>
        <w:rPr>
          <w:rFonts w:asciiTheme="minorEastAsia" w:eastAsiaTheme="minorEastAsia" w:hAnsiTheme="minorEastAsia" w:hint="eastAsia"/>
          <w:spacing w:val="0"/>
          <w:kern w:val="0"/>
          <w:lang w:val="zh-CN"/>
        </w:rPr>
        <w:t>89</w:t>
      </w:r>
      <w:r>
        <w:rPr>
          <w:rFonts w:asciiTheme="minorEastAsia" w:eastAsiaTheme="minorEastAsia" w:hAnsiTheme="minorEastAsia" w:hint="eastAsia"/>
          <w:spacing w:val="0"/>
          <w:kern w:val="0"/>
          <w:lang w:val="zh-CN"/>
        </w:rPr>
        <w:t>人，</w:t>
      </w:r>
      <w:proofErr w:type="gramStart"/>
      <w:r>
        <w:rPr>
          <w:rFonts w:asciiTheme="minorEastAsia" w:eastAsiaTheme="minorEastAsia" w:hAnsiTheme="minorEastAsia" w:hint="eastAsia"/>
          <w:spacing w:val="0"/>
          <w:kern w:val="0"/>
          <w:lang w:val="zh-CN"/>
        </w:rPr>
        <w:t>商务韩语专业</w:t>
      </w:r>
      <w:proofErr w:type="gramEnd"/>
      <w:r>
        <w:rPr>
          <w:rFonts w:asciiTheme="minorEastAsia" w:eastAsiaTheme="minorEastAsia" w:hAnsiTheme="minorEastAsia" w:hint="eastAsia"/>
          <w:spacing w:val="0"/>
          <w:kern w:val="0"/>
          <w:lang w:val="zh-CN"/>
        </w:rPr>
        <w:t>16</w:t>
      </w:r>
      <w:r>
        <w:rPr>
          <w:rFonts w:asciiTheme="minorEastAsia" w:eastAsiaTheme="minorEastAsia" w:hAnsiTheme="minorEastAsia" w:hint="eastAsia"/>
          <w:spacing w:val="0"/>
          <w:kern w:val="0"/>
          <w:lang w:val="zh-CN"/>
        </w:rPr>
        <w:t>人，商务西班牙语专业</w:t>
      </w:r>
      <w:r>
        <w:rPr>
          <w:rFonts w:asciiTheme="minorEastAsia" w:eastAsiaTheme="minorEastAsia" w:hAnsiTheme="minorEastAsia" w:hint="eastAsia"/>
          <w:spacing w:val="0"/>
          <w:kern w:val="0"/>
          <w:lang w:val="zh-CN"/>
        </w:rPr>
        <w:t>8</w:t>
      </w:r>
      <w:r>
        <w:rPr>
          <w:rFonts w:asciiTheme="minorEastAsia" w:eastAsiaTheme="minorEastAsia" w:hAnsiTheme="minorEastAsia" w:hint="eastAsia"/>
          <w:spacing w:val="0"/>
          <w:kern w:val="0"/>
          <w:lang w:val="zh-CN"/>
        </w:rPr>
        <w:t>人；高考方向</w:t>
      </w:r>
      <w:r>
        <w:rPr>
          <w:rFonts w:asciiTheme="minorEastAsia" w:eastAsiaTheme="minorEastAsia" w:hAnsiTheme="minorEastAsia" w:hint="eastAsia"/>
          <w:spacing w:val="0"/>
          <w:kern w:val="0"/>
          <w:lang w:val="zh-CN"/>
        </w:rPr>
        <w:t>280</w:t>
      </w:r>
      <w:r>
        <w:rPr>
          <w:rFonts w:asciiTheme="minorEastAsia" w:eastAsiaTheme="minorEastAsia" w:hAnsiTheme="minorEastAsia" w:hint="eastAsia"/>
          <w:spacing w:val="0"/>
          <w:kern w:val="0"/>
          <w:lang w:val="zh-CN"/>
        </w:rPr>
        <w:t>人，五年一贯制</w:t>
      </w:r>
      <w:r>
        <w:rPr>
          <w:rFonts w:asciiTheme="minorEastAsia" w:eastAsiaTheme="minorEastAsia" w:hAnsiTheme="minorEastAsia" w:hint="eastAsia"/>
          <w:spacing w:val="0"/>
          <w:kern w:val="0"/>
          <w:lang w:val="zh-CN"/>
        </w:rPr>
        <w:t>191</w:t>
      </w:r>
      <w:r>
        <w:rPr>
          <w:rFonts w:asciiTheme="minorEastAsia" w:eastAsiaTheme="minorEastAsia" w:hAnsiTheme="minorEastAsia" w:hint="eastAsia"/>
          <w:spacing w:val="0"/>
          <w:kern w:val="0"/>
          <w:lang w:val="zh-CN"/>
        </w:rPr>
        <w:t>人，国际留学预科方向</w:t>
      </w:r>
      <w:r>
        <w:rPr>
          <w:rFonts w:asciiTheme="minorEastAsia" w:eastAsiaTheme="minorEastAsia" w:hAnsiTheme="minorEastAsia" w:hint="eastAsia"/>
          <w:spacing w:val="0"/>
          <w:kern w:val="0"/>
          <w:lang w:val="zh-CN"/>
        </w:rPr>
        <w:t>64</w:t>
      </w:r>
      <w:r>
        <w:rPr>
          <w:rFonts w:asciiTheme="minorEastAsia" w:eastAsiaTheme="minorEastAsia" w:hAnsiTheme="minorEastAsia" w:hint="eastAsia"/>
          <w:spacing w:val="0"/>
          <w:kern w:val="0"/>
          <w:lang w:val="zh-CN"/>
        </w:rPr>
        <w:t>人。截止</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年底，我校在校生总数为</w:t>
      </w:r>
      <w:r>
        <w:rPr>
          <w:rFonts w:asciiTheme="minorEastAsia" w:eastAsiaTheme="minorEastAsia" w:hAnsiTheme="minorEastAsia" w:hint="eastAsia"/>
          <w:spacing w:val="0"/>
          <w:kern w:val="0"/>
          <w:lang w:val="zh-CN"/>
        </w:rPr>
        <w:t>535</w:t>
      </w:r>
      <w:r>
        <w:rPr>
          <w:rFonts w:asciiTheme="minorEastAsia" w:eastAsiaTheme="minorEastAsia" w:hAnsiTheme="minorEastAsia" w:hint="eastAsia"/>
          <w:spacing w:val="0"/>
          <w:kern w:val="0"/>
          <w:lang w:val="zh-CN"/>
        </w:rPr>
        <w:t>人，巩固率为</w:t>
      </w:r>
      <w:r>
        <w:rPr>
          <w:rFonts w:asciiTheme="minorEastAsia" w:eastAsiaTheme="minorEastAsia" w:hAnsiTheme="minorEastAsia" w:hint="eastAsia"/>
          <w:spacing w:val="0"/>
          <w:kern w:val="0"/>
          <w:lang w:val="zh-CN"/>
        </w:rPr>
        <w:t>97.98%</w:t>
      </w:r>
      <w:r>
        <w:rPr>
          <w:rFonts w:asciiTheme="minorEastAsia" w:eastAsiaTheme="minorEastAsia" w:hAnsiTheme="minorEastAsia" w:hint="eastAsia"/>
          <w:spacing w:val="0"/>
          <w:kern w:val="0"/>
          <w:lang w:val="zh-CN"/>
        </w:rPr>
        <w:t>。</w:t>
      </w:r>
    </w:p>
    <w:p w:rsidR="002255E0" w:rsidRDefault="007F5580">
      <w:pPr>
        <w:pStyle w:val="4"/>
        <w:shd w:val="clear" w:color="auto" w:fill="auto"/>
        <w:spacing w:line="240" w:lineRule="auto"/>
        <w:ind w:firstLine="0"/>
        <w:jc w:val="distribute"/>
        <w:rPr>
          <w:rFonts w:asciiTheme="minorEastAsia" w:eastAsiaTheme="minorEastAsia" w:hAnsiTheme="minorEastAsia"/>
          <w:spacing w:val="0"/>
          <w:kern w:val="0"/>
          <w:lang w:val="zh-CN"/>
        </w:rPr>
      </w:pPr>
      <w:r>
        <w:rPr>
          <w:rFonts w:asciiTheme="minorEastAsia" w:eastAsiaTheme="minorEastAsia" w:hAnsiTheme="minorEastAsia"/>
          <w:noProof/>
          <w:spacing w:val="0"/>
          <w:kern w:val="0"/>
        </w:rPr>
        <w:drawing>
          <wp:inline distT="0" distB="0" distL="0" distR="0">
            <wp:extent cx="2743200" cy="2125345"/>
            <wp:effectExtent l="0" t="0" r="19050" b="273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heme="minorEastAsia" w:eastAsiaTheme="minorEastAsia" w:hAnsiTheme="minorEastAsia"/>
          <w:noProof/>
          <w:spacing w:val="0"/>
          <w:kern w:val="0"/>
        </w:rPr>
        <w:drawing>
          <wp:inline distT="0" distB="0" distL="0" distR="0">
            <wp:extent cx="2446020" cy="2131060"/>
            <wp:effectExtent l="0" t="0" r="11430" b="215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55E0" w:rsidRDefault="002255E0">
      <w:pPr>
        <w:pStyle w:val="4"/>
        <w:shd w:val="clear" w:color="auto" w:fill="auto"/>
        <w:spacing w:line="240" w:lineRule="auto"/>
        <w:ind w:firstLineChars="200" w:firstLine="560"/>
        <w:jc w:val="both"/>
        <w:rPr>
          <w:rFonts w:asciiTheme="minorEastAsia" w:eastAsiaTheme="minorEastAsia" w:hAnsiTheme="minorEastAsia"/>
          <w:spacing w:val="0"/>
          <w:kern w:val="0"/>
        </w:rPr>
      </w:pPr>
    </w:p>
    <w:p w:rsidR="002255E0" w:rsidRDefault="002255E0">
      <w:pPr>
        <w:pStyle w:val="4"/>
        <w:shd w:val="clear" w:color="auto" w:fill="auto"/>
        <w:spacing w:line="240" w:lineRule="auto"/>
        <w:ind w:firstLineChars="200" w:firstLine="560"/>
        <w:jc w:val="both"/>
        <w:rPr>
          <w:rFonts w:asciiTheme="minorEastAsia" w:eastAsiaTheme="minorEastAsia" w:hAnsiTheme="minorEastAsia"/>
          <w:spacing w:val="0"/>
          <w:kern w:val="0"/>
        </w:rPr>
      </w:pP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lastRenderedPageBreak/>
        <w:t>3</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毕业生规模</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毕业生</w:t>
      </w:r>
      <w:r>
        <w:rPr>
          <w:rFonts w:asciiTheme="minorEastAsia" w:eastAsiaTheme="minorEastAsia" w:hAnsiTheme="minorEastAsia" w:hint="eastAsia"/>
          <w:spacing w:val="0"/>
          <w:kern w:val="0"/>
          <w:lang w:val="zh-CN"/>
        </w:rPr>
        <w:t>399</w:t>
      </w:r>
      <w:r>
        <w:rPr>
          <w:rFonts w:asciiTheme="minorEastAsia" w:eastAsiaTheme="minorEastAsia" w:hAnsiTheme="minorEastAsia" w:hint="eastAsia"/>
          <w:spacing w:val="0"/>
          <w:kern w:val="0"/>
          <w:lang w:val="zh-CN"/>
        </w:rPr>
        <w:t>人，其中商务英语人，商务日语人，</w:t>
      </w:r>
      <w:proofErr w:type="gramStart"/>
      <w:r>
        <w:rPr>
          <w:rFonts w:asciiTheme="minorEastAsia" w:eastAsiaTheme="minorEastAsia" w:hAnsiTheme="minorEastAsia" w:hint="eastAsia"/>
          <w:spacing w:val="0"/>
          <w:kern w:val="0"/>
          <w:lang w:val="zh-CN"/>
        </w:rPr>
        <w:t>商务韩语人</w:t>
      </w:r>
      <w:proofErr w:type="gramEnd"/>
      <w:r>
        <w:rPr>
          <w:rFonts w:asciiTheme="minorEastAsia" w:eastAsiaTheme="minorEastAsia" w:hAnsiTheme="minorEastAsia" w:hint="eastAsia"/>
          <w:spacing w:val="0"/>
          <w:kern w:val="0"/>
          <w:lang w:val="zh-CN"/>
        </w:rPr>
        <w:t>。按培养方向分：高考方向</w:t>
      </w:r>
      <w:r>
        <w:rPr>
          <w:rFonts w:asciiTheme="minorEastAsia" w:eastAsiaTheme="minorEastAsia" w:hAnsiTheme="minorEastAsia" w:hint="eastAsia"/>
          <w:spacing w:val="0"/>
          <w:kern w:val="0"/>
          <w:lang w:val="zh-CN"/>
        </w:rPr>
        <w:t>232</w:t>
      </w:r>
      <w:r>
        <w:rPr>
          <w:rFonts w:asciiTheme="minorEastAsia" w:eastAsiaTheme="minorEastAsia" w:hAnsiTheme="minorEastAsia" w:hint="eastAsia"/>
          <w:spacing w:val="0"/>
          <w:kern w:val="0"/>
          <w:lang w:val="zh-CN"/>
        </w:rPr>
        <w:t>人，五年一贯制</w:t>
      </w:r>
      <w:r>
        <w:rPr>
          <w:rFonts w:asciiTheme="minorEastAsia" w:eastAsiaTheme="minorEastAsia" w:hAnsiTheme="minorEastAsia" w:hint="eastAsia"/>
          <w:spacing w:val="0"/>
          <w:kern w:val="0"/>
          <w:lang w:val="zh-CN"/>
        </w:rPr>
        <w:t>61</w:t>
      </w:r>
      <w:r>
        <w:rPr>
          <w:rFonts w:asciiTheme="minorEastAsia" w:eastAsiaTheme="minorEastAsia" w:hAnsiTheme="minorEastAsia" w:hint="eastAsia"/>
          <w:spacing w:val="0"/>
          <w:kern w:val="0"/>
          <w:lang w:val="zh-CN"/>
        </w:rPr>
        <w:t>人，出国留学</w:t>
      </w:r>
      <w:r>
        <w:rPr>
          <w:rFonts w:asciiTheme="minorEastAsia" w:eastAsiaTheme="minorEastAsia" w:hAnsiTheme="minorEastAsia" w:hint="eastAsia"/>
          <w:spacing w:val="0"/>
          <w:kern w:val="0"/>
          <w:lang w:val="zh-CN"/>
        </w:rPr>
        <w:t>44</w:t>
      </w:r>
      <w:r>
        <w:rPr>
          <w:rFonts w:asciiTheme="minorEastAsia" w:eastAsiaTheme="minorEastAsia" w:hAnsiTheme="minorEastAsia" w:hint="eastAsia"/>
          <w:spacing w:val="0"/>
          <w:kern w:val="0"/>
          <w:lang w:val="zh-CN"/>
        </w:rPr>
        <w:t>人，创业就业方向</w:t>
      </w:r>
      <w:r>
        <w:rPr>
          <w:rFonts w:asciiTheme="minorEastAsia" w:eastAsiaTheme="minorEastAsia" w:hAnsiTheme="minorEastAsia" w:hint="eastAsia"/>
          <w:spacing w:val="0"/>
          <w:kern w:val="0"/>
          <w:lang w:val="zh-CN"/>
        </w:rPr>
        <w:t>62</w:t>
      </w:r>
      <w:r>
        <w:rPr>
          <w:rFonts w:asciiTheme="minorEastAsia" w:eastAsiaTheme="minorEastAsia" w:hAnsiTheme="minorEastAsia" w:hint="eastAsia"/>
          <w:spacing w:val="0"/>
          <w:kern w:val="0"/>
          <w:lang w:val="zh-CN"/>
        </w:rPr>
        <w:t>人。</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4</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培训规模及成效</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定期组织针对性培训，帮助学生提升专业技能和文化课水平。受疫情影响，上半年返校复课时间晚，仅组织外语培训</w:t>
      </w:r>
      <w:r>
        <w:rPr>
          <w:rFonts w:asciiTheme="minorEastAsia" w:eastAsiaTheme="minorEastAsia" w:hAnsiTheme="minorEastAsia" w:hint="eastAsia"/>
          <w:spacing w:val="0"/>
          <w:kern w:val="0"/>
          <w:lang w:val="zh-CN"/>
        </w:rPr>
        <w:t>2</w:t>
      </w:r>
      <w:r>
        <w:rPr>
          <w:rFonts w:asciiTheme="minorEastAsia" w:eastAsiaTheme="minorEastAsia" w:hAnsiTheme="minorEastAsia" w:hint="eastAsia"/>
          <w:spacing w:val="0"/>
          <w:kern w:val="0"/>
          <w:lang w:val="zh-CN"/>
        </w:rPr>
        <w:t>次，</w:t>
      </w:r>
      <w:r>
        <w:rPr>
          <w:rFonts w:asciiTheme="minorEastAsia" w:eastAsiaTheme="minorEastAsia" w:hAnsiTheme="minorEastAsia" w:hint="eastAsia"/>
          <w:spacing w:val="0"/>
          <w:kern w:val="0"/>
          <w:lang w:val="zh-CN"/>
        </w:rPr>
        <w:t>539</w:t>
      </w:r>
      <w:r>
        <w:rPr>
          <w:rFonts w:asciiTheme="minorEastAsia" w:eastAsiaTheme="minorEastAsia" w:hAnsiTheme="minorEastAsia" w:hint="eastAsia"/>
          <w:spacing w:val="0"/>
          <w:kern w:val="0"/>
          <w:lang w:val="zh-CN"/>
        </w:rPr>
        <w:t>人参训，下半年</w:t>
      </w:r>
      <w:r>
        <w:rPr>
          <w:rFonts w:asciiTheme="minorEastAsia" w:eastAsiaTheme="minorEastAsia" w:hAnsiTheme="minorEastAsia" w:hint="eastAsia"/>
          <w:spacing w:val="0"/>
          <w:kern w:val="0"/>
          <w:lang w:val="zh-CN"/>
        </w:rPr>
        <w:t>6</w:t>
      </w:r>
      <w:r>
        <w:rPr>
          <w:rFonts w:asciiTheme="minorEastAsia" w:eastAsiaTheme="minorEastAsia" w:hAnsiTheme="minorEastAsia" w:hint="eastAsia"/>
          <w:spacing w:val="0"/>
          <w:kern w:val="0"/>
          <w:lang w:val="zh-CN"/>
        </w:rPr>
        <w:t>次，</w:t>
      </w:r>
      <w:r>
        <w:rPr>
          <w:rFonts w:asciiTheme="minorEastAsia" w:eastAsiaTheme="minorEastAsia" w:hAnsiTheme="minorEastAsia" w:hint="eastAsia"/>
          <w:spacing w:val="0"/>
          <w:kern w:val="0"/>
          <w:lang w:val="zh-CN"/>
        </w:rPr>
        <w:t>255</w:t>
      </w:r>
      <w:r>
        <w:rPr>
          <w:rFonts w:asciiTheme="minorEastAsia" w:eastAsiaTheme="minorEastAsia" w:hAnsiTheme="minorEastAsia" w:hint="eastAsia"/>
          <w:spacing w:val="0"/>
          <w:kern w:val="0"/>
          <w:lang w:val="zh-CN"/>
        </w:rPr>
        <w:t>人参训。上半年组织高考辅导培训</w:t>
      </w:r>
      <w:r>
        <w:rPr>
          <w:rFonts w:asciiTheme="minorEastAsia" w:eastAsiaTheme="minorEastAsia" w:hAnsiTheme="minorEastAsia" w:hint="eastAsia"/>
          <w:spacing w:val="0"/>
          <w:kern w:val="0"/>
          <w:lang w:val="zh-CN"/>
        </w:rPr>
        <w:t>6</w:t>
      </w:r>
      <w:r>
        <w:rPr>
          <w:rFonts w:asciiTheme="minorEastAsia" w:eastAsiaTheme="minorEastAsia" w:hAnsiTheme="minorEastAsia" w:hint="eastAsia"/>
          <w:spacing w:val="0"/>
          <w:kern w:val="0"/>
          <w:lang w:val="zh-CN"/>
        </w:rPr>
        <w:t>次，</w:t>
      </w:r>
      <w:r>
        <w:rPr>
          <w:rFonts w:asciiTheme="minorEastAsia" w:eastAsiaTheme="minorEastAsia" w:hAnsiTheme="minorEastAsia" w:hint="eastAsia"/>
          <w:spacing w:val="0"/>
          <w:kern w:val="0"/>
          <w:lang w:val="zh-CN"/>
        </w:rPr>
        <w:t>237</w:t>
      </w:r>
      <w:r>
        <w:rPr>
          <w:rFonts w:asciiTheme="minorEastAsia" w:eastAsiaTheme="minorEastAsia" w:hAnsiTheme="minorEastAsia" w:hint="eastAsia"/>
          <w:spacing w:val="0"/>
          <w:kern w:val="0"/>
          <w:lang w:val="zh-CN"/>
        </w:rPr>
        <w:t>人参训，下半年</w:t>
      </w:r>
      <w:r>
        <w:rPr>
          <w:rFonts w:asciiTheme="minorEastAsia" w:eastAsiaTheme="minorEastAsia" w:hAnsiTheme="minorEastAsia" w:hint="eastAsia"/>
          <w:spacing w:val="0"/>
          <w:kern w:val="0"/>
          <w:lang w:val="zh-CN"/>
        </w:rPr>
        <w:t>10</w:t>
      </w:r>
      <w:r>
        <w:rPr>
          <w:rFonts w:asciiTheme="minorEastAsia" w:eastAsiaTheme="minorEastAsia" w:hAnsiTheme="minorEastAsia" w:hint="eastAsia"/>
          <w:spacing w:val="0"/>
          <w:kern w:val="0"/>
          <w:lang w:val="zh-CN"/>
        </w:rPr>
        <w:t>次，</w:t>
      </w:r>
      <w:r>
        <w:rPr>
          <w:rFonts w:asciiTheme="minorEastAsia" w:eastAsiaTheme="minorEastAsia" w:hAnsiTheme="minorEastAsia" w:hint="eastAsia"/>
          <w:spacing w:val="0"/>
          <w:kern w:val="0"/>
          <w:lang w:val="zh-CN"/>
        </w:rPr>
        <w:t>280</w:t>
      </w:r>
      <w:r>
        <w:rPr>
          <w:rFonts w:asciiTheme="minorEastAsia" w:eastAsiaTheme="minorEastAsia" w:hAnsiTheme="minorEastAsia" w:hint="eastAsia"/>
          <w:spacing w:val="0"/>
          <w:kern w:val="0"/>
          <w:lang w:val="zh-CN"/>
        </w:rPr>
        <w:t>人参训。</w:t>
      </w:r>
    </w:p>
    <w:p w:rsidR="002255E0" w:rsidRDefault="007F5580" w:rsidP="00174798">
      <w:pPr>
        <w:pStyle w:val="4"/>
        <w:numPr>
          <w:ilvl w:val="1"/>
          <w:numId w:val="1"/>
        </w:numPr>
        <w:shd w:val="clear" w:color="auto" w:fill="auto"/>
        <w:spacing w:beforeLines="50" w:before="156"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教师队伍</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年我校有教职工</w:t>
      </w:r>
      <w:r>
        <w:rPr>
          <w:rFonts w:asciiTheme="minorEastAsia" w:eastAsiaTheme="minorEastAsia" w:hAnsiTheme="minorEastAsia" w:hint="eastAsia"/>
          <w:spacing w:val="0"/>
          <w:kern w:val="0"/>
        </w:rPr>
        <w:t>39</w:t>
      </w:r>
      <w:r>
        <w:rPr>
          <w:rFonts w:asciiTheme="minorEastAsia" w:eastAsiaTheme="minorEastAsia" w:hAnsiTheme="minorEastAsia" w:hint="eastAsia"/>
          <w:spacing w:val="0"/>
          <w:kern w:val="0"/>
          <w:lang w:val="zh-CN"/>
        </w:rPr>
        <w:t>人，专任教师</w:t>
      </w:r>
      <w:r>
        <w:rPr>
          <w:rFonts w:asciiTheme="minorEastAsia" w:eastAsiaTheme="minorEastAsia" w:hAnsiTheme="minorEastAsia" w:hint="eastAsia"/>
          <w:spacing w:val="0"/>
          <w:kern w:val="0"/>
        </w:rPr>
        <w:t>34</w:t>
      </w:r>
      <w:r>
        <w:rPr>
          <w:rFonts w:asciiTheme="minorEastAsia" w:eastAsiaTheme="minorEastAsia" w:hAnsiTheme="minorEastAsia" w:hint="eastAsia"/>
          <w:spacing w:val="0"/>
          <w:kern w:val="0"/>
          <w:lang w:val="zh-CN"/>
        </w:rPr>
        <w:t>人（其中在编专任教师</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lang w:val="zh-CN"/>
        </w:rPr>
        <w:t>人，外聘兼课教师</w:t>
      </w:r>
      <w:r>
        <w:rPr>
          <w:rFonts w:asciiTheme="minorEastAsia" w:eastAsiaTheme="minorEastAsia" w:hAnsiTheme="minorEastAsia" w:hint="eastAsia"/>
          <w:spacing w:val="0"/>
          <w:kern w:val="0"/>
          <w:lang w:val="zh-CN"/>
        </w:rPr>
        <w:t>14</w:t>
      </w:r>
      <w:r>
        <w:rPr>
          <w:rFonts w:asciiTheme="minorEastAsia" w:eastAsiaTheme="minorEastAsia" w:hAnsiTheme="minorEastAsia" w:hint="eastAsia"/>
          <w:spacing w:val="0"/>
          <w:kern w:val="0"/>
          <w:lang w:val="zh-CN"/>
        </w:rPr>
        <w:t>人）。在编的</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lang w:val="zh-CN"/>
        </w:rPr>
        <w:t>名专任教师中，高级职称</w:t>
      </w:r>
      <w:r>
        <w:rPr>
          <w:rFonts w:asciiTheme="minorEastAsia" w:eastAsiaTheme="minorEastAsia" w:hAnsiTheme="minorEastAsia" w:hint="eastAsia"/>
          <w:spacing w:val="0"/>
          <w:kern w:val="0"/>
          <w:lang w:val="zh-CN"/>
        </w:rPr>
        <w:t>1</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rPr>
        <w:t>占比</w:t>
      </w:r>
      <w:r>
        <w:rPr>
          <w:rFonts w:asciiTheme="minorEastAsia" w:eastAsiaTheme="minorEastAsia" w:hAnsiTheme="minorEastAsia" w:hint="eastAsia"/>
          <w:spacing w:val="0"/>
          <w:kern w:val="0"/>
          <w:lang w:val="zh-CN"/>
        </w:rPr>
        <w:t>5%</w:t>
      </w:r>
      <w:r>
        <w:rPr>
          <w:rFonts w:asciiTheme="minorEastAsia" w:eastAsiaTheme="minorEastAsia" w:hAnsiTheme="minorEastAsia" w:hint="eastAsia"/>
          <w:spacing w:val="0"/>
          <w:kern w:val="0"/>
          <w:lang w:val="zh-CN"/>
        </w:rPr>
        <w:t>），中级职称</w:t>
      </w:r>
      <w:r>
        <w:rPr>
          <w:rFonts w:asciiTheme="minorEastAsia" w:eastAsiaTheme="minorEastAsia" w:hAnsiTheme="minorEastAsia" w:hint="eastAsia"/>
          <w:spacing w:val="0"/>
          <w:kern w:val="0"/>
        </w:rPr>
        <w:t>11</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rPr>
        <w:t>占比</w:t>
      </w:r>
      <w:r>
        <w:rPr>
          <w:rFonts w:asciiTheme="minorEastAsia" w:eastAsiaTheme="minorEastAsia" w:hAnsiTheme="minorEastAsia" w:hint="eastAsia"/>
          <w:spacing w:val="0"/>
          <w:kern w:val="0"/>
        </w:rPr>
        <w:t>55%</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；专任教师本科以上学历占</w:t>
      </w:r>
      <w:r>
        <w:rPr>
          <w:rFonts w:asciiTheme="minorEastAsia" w:eastAsiaTheme="minorEastAsia" w:hAnsiTheme="minorEastAsia" w:hint="eastAsia"/>
          <w:spacing w:val="0"/>
          <w:kern w:val="0"/>
        </w:rPr>
        <w:t>比</w:t>
      </w:r>
      <w:r>
        <w:rPr>
          <w:rFonts w:asciiTheme="minorEastAsia" w:eastAsiaTheme="minorEastAsia" w:hAnsiTheme="minorEastAsia" w:hint="eastAsia"/>
          <w:spacing w:val="0"/>
          <w:kern w:val="0"/>
        </w:rPr>
        <w:t>100%</w:t>
      </w:r>
      <w:r>
        <w:rPr>
          <w:rFonts w:asciiTheme="minorEastAsia" w:eastAsiaTheme="minorEastAsia" w:hAnsiTheme="minorEastAsia" w:hint="eastAsia"/>
          <w:spacing w:val="0"/>
          <w:kern w:val="0"/>
          <w:lang w:val="zh-CN"/>
        </w:rPr>
        <w:t>，硕士</w:t>
      </w:r>
      <w:r>
        <w:rPr>
          <w:rFonts w:asciiTheme="minorEastAsia" w:eastAsiaTheme="minorEastAsia" w:hAnsiTheme="minorEastAsia" w:hint="eastAsia"/>
          <w:spacing w:val="0"/>
          <w:kern w:val="0"/>
        </w:rPr>
        <w:t>学位</w:t>
      </w:r>
      <w:r>
        <w:rPr>
          <w:rFonts w:asciiTheme="minorEastAsia" w:eastAsiaTheme="minorEastAsia" w:hAnsiTheme="minorEastAsia" w:hint="eastAsia"/>
          <w:spacing w:val="0"/>
          <w:kern w:val="0"/>
        </w:rPr>
        <w:t>10</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rPr>
        <w:t>占比</w:t>
      </w:r>
      <w:r>
        <w:rPr>
          <w:rFonts w:asciiTheme="minorEastAsia" w:eastAsiaTheme="minorEastAsia" w:hAnsiTheme="minorEastAsia" w:hint="eastAsia"/>
          <w:spacing w:val="0"/>
          <w:kern w:val="0"/>
        </w:rPr>
        <w:t>50%</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，具有海外教育背景</w:t>
      </w: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年总体生师比</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rPr>
        <w:t>5.7</w:t>
      </w:r>
      <w:r>
        <w:rPr>
          <w:rFonts w:asciiTheme="minorEastAsia" w:eastAsiaTheme="minorEastAsia" w:hAnsiTheme="minorEastAsia" w:hint="eastAsia"/>
          <w:spacing w:val="0"/>
          <w:kern w:val="0"/>
          <w:lang w:val="zh-CN"/>
        </w:rPr>
        <w:t>:1</w:t>
      </w:r>
      <w:r>
        <w:rPr>
          <w:rFonts w:asciiTheme="minorEastAsia" w:eastAsiaTheme="minorEastAsia" w:hAnsiTheme="minorEastAsia" w:hint="eastAsia"/>
          <w:spacing w:val="0"/>
          <w:kern w:val="0"/>
          <w:lang w:val="zh-CN"/>
        </w:rPr>
        <w:t>，“双师型”教师</w:t>
      </w:r>
      <w:r>
        <w:rPr>
          <w:rFonts w:asciiTheme="minorEastAsia" w:eastAsiaTheme="minorEastAsia" w:hAnsiTheme="minorEastAsia" w:hint="eastAsia"/>
          <w:spacing w:val="0"/>
          <w:kern w:val="0"/>
        </w:rPr>
        <w:t>10</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rPr>
        <w:t>占比</w:t>
      </w:r>
      <w:r>
        <w:rPr>
          <w:rFonts w:asciiTheme="minorEastAsia" w:eastAsiaTheme="minorEastAsia" w:hAnsiTheme="minorEastAsia" w:hint="eastAsia"/>
          <w:spacing w:val="0"/>
          <w:kern w:val="0"/>
        </w:rPr>
        <w:t>50%</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。在编教师总人数</w:t>
      </w:r>
      <w:r>
        <w:rPr>
          <w:rFonts w:asciiTheme="minorEastAsia" w:eastAsiaTheme="minorEastAsia" w:hAnsiTheme="minorEastAsia" w:hint="eastAsia"/>
          <w:spacing w:val="0"/>
          <w:kern w:val="0"/>
        </w:rPr>
        <w:t>比</w:t>
      </w:r>
      <w:r>
        <w:rPr>
          <w:rFonts w:asciiTheme="minorEastAsia" w:eastAsiaTheme="minorEastAsia" w:hAnsiTheme="minorEastAsia" w:hint="eastAsia"/>
          <w:spacing w:val="0"/>
          <w:kern w:val="0"/>
        </w:rPr>
        <w:t>2019</w:t>
      </w:r>
      <w:r>
        <w:rPr>
          <w:rFonts w:asciiTheme="minorEastAsia" w:eastAsiaTheme="minorEastAsia" w:hAnsiTheme="minorEastAsia" w:hint="eastAsia"/>
          <w:spacing w:val="0"/>
          <w:kern w:val="0"/>
        </w:rPr>
        <w:t>年</w:t>
      </w:r>
      <w:r>
        <w:rPr>
          <w:rFonts w:asciiTheme="minorEastAsia" w:eastAsiaTheme="minorEastAsia" w:hAnsiTheme="minorEastAsia" w:hint="eastAsia"/>
          <w:spacing w:val="0"/>
          <w:kern w:val="0"/>
          <w:lang w:val="zh-CN"/>
        </w:rPr>
        <w:t>减少</w:t>
      </w:r>
      <w:r>
        <w:rPr>
          <w:rFonts w:asciiTheme="minorEastAsia" w:eastAsiaTheme="minorEastAsia" w:hAnsiTheme="minorEastAsia" w:hint="eastAsia"/>
          <w:spacing w:val="0"/>
          <w:kern w:val="0"/>
          <w:lang w:val="zh-CN"/>
        </w:rPr>
        <w:t>28</w:t>
      </w:r>
      <w:r>
        <w:rPr>
          <w:rFonts w:asciiTheme="minorEastAsia" w:eastAsiaTheme="minorEastAsia" w:hAnsiTheme="minorEastAsia" w:hint="eastAsia"/>
          <w:spacing w:val="0"/>
          <w:kern w:val="0"/>
          <w:lang w:val="zh-CN"/>
        </w:rPr>
        <w:t>人，中级职称人数减少</w:t>
      </w:r>
      <w:r>
        <w:rPr>
          <w:rFonts w:asciiTheme="minorEastAsia" w:eastAsiaTheme="minorEastAsia" w:hAnsiTheme="minorEastAsia" w:hint="eastAsia"/>
          <w:spacing w:val="0"/>
          <w:kern w:val="0"/>
        </w:rPr>
        <w:t>12</w:t>
      </w:r>
      <w:r>
        <w:rPr>
          <w:rFonts w:asciiTheme="minorEastAsia" w:eastAsiaTheme="minorEastAsia" w:hAnsiTheme="minorEastAsia" w:hint="eastAsia"/>
          <w:spacing w:val="0"/>
          <w:kern w:val="0"/>
          <w:lang w:val="zh-CN"/>
        </w:rPr>
        <w:t>人。</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设施设备</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截止</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年底，我校教学仪器设备总投入累计达</w:t>
      </w:r>
      <w:r>
        <w:rPr>
          <w:rFonts w:asciiTheme="minorEastAsia" w:eastAsiaTheme="minorEastAsia" w:hAnsiTheme="minorEastAsia" w:hint="eastAsia"/>
          <w:spacing w:val="0"/>
          <w:kern w:val="0"/>
        </w:rPr>
        <w:t>599.8</w:t>
      </w:r>
      <w:r>
        <w:rPr>
          <w:rFonts w:asciiTheme="minorEastAsia" w:eastAsiaTheme="minorEastAsia" w:hAnsiTheme="minorEastAsia" w:hint="eastAsia"/>
          <w:spacing w:val="0"/>
          <w:kern w:val="0"/>
          <w:lang w:val="zh-CN"/>
        </w:rPr>
        <w:t>万元，当年新增投入</w:t>
      </w:r>
      <w:r>
        <w:rPr>
          <w:rFonts w:asciiTheme="minorEastAsia" w:eastAsiaTheme="minorEastAsia" w:hAnsiTheme="minorEastAsia" w:hint="eastAsia"/>
          <w:spacing w:val="0"/>
          <w:kern w:val="0"/>
        </w:rPr>
        <w:t>0</w:t>
      </w:r>
      <w:r>
        <w:rPr>
          <w:rFonts w:asciiTheme="minorEastAsia" w:eastAsiaTheme="minorEastAsia" w:hAnsiTheme="minorEastAsia" w:hint="eastAsia"/>
          <w:spacing w:val="0"/>
          <w:kern w:val="0"/>
          <w:lang w:val="zh-CN"/>
        </w:rPr>
        <w:t>万元。学校有专享纸质图书</w:t>
      </w:r>
      <w:r>
        <w:rPr>
          <w:rFonts w:asciiTheme="minorEastAsia" w:eastAsiaTheme="minorEastAsia" w:hAnsiTheme="minorEastAsia" w:hint="eastAsia"/>
          <w:spacing w:val="0"/>
          <w:kern w:val="0"/>
          <w:lang w:val="zh-CN"/>
        </w:rPr>
        <w:t>30</w:t>
      </w:r>
      <w:r>
        <w:rPr>
          <w:rFonts w:asciiTheme="minorEastAsia" w:eastAsiaTheme="minorEastAsia" w:hAnsiTheme="minorEastAsia" w:hint="eastAsia"/>
          <w:spacing w:val="0"/>
          <w:kern w:val="0"/>
          <w:lang w:val="zh-CN"/>
        </w:rPr>
        <w:t>万册，电子期刊</w:t>
      </w:r>
      <w:r>
        <w:rPr>
          <w:rFonts w:asciiTheme="minorEastAsia" w:eastAsiaTheme="minorEastAsia" w:hAnsiTheme="minorEastAsia" w:hint="eastAsia"/>
          <w:spacing w:val="0"/>
          <w:kern w:val="0"/>
          <w:lang w:val="zh-CN"/>
        </w:rPr>
        <w:t>5000</w:t>
      </w:r>
      <w:r>
        <w:rPr>
          <w:rFonts w:asciiTheme="minorEastAsia" w:eastAsiaTheme="minorEastAsia" w:hAnsiTheme="minorEastAsia" w:hint="eastAsia"/>
          <w:spacing w:val="0"/>
          <w:kern w:val="0"/>
          <w:lang w:val="zh-CN"/>
        </w:rPr>
        <w:t>余种。</w:t>
      </w:r>
    </w:p>
    <w:p w:rsidR="002255E0" w:rsidRDefault="002255E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kern w:val="0"/>
          <w:sz w:val="28"/>
          <w:szCs w:val="28"/>
          <w:lang w:val="zh-CN"/>
        </w:rPr>
        <w:lastRenderedPageBreak/>
        <w:t>学生发展</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学生素质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年度我校学生思想政治情况良好，没有发生安全责任事故，没有学生参与邪教等非法集会或组织，德育考评合格率为</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8</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lang w:val="zh-CN"/>
        </w:rPr>
        <w:t>4%</w:t>
      </w:r>
      <w:r>
        <w:rPr>
          <w:rFonts w:asciiTheme="minorEastAsia" w:eastAsiaTheme="minorEastAsia" w:hAnsiTheme="minorEastAsia" w:hint="eastAsia"/>
          <w:spacing w:val="0"/>
          <w:kern w:val="0"/>
          <w:lang w:val="zh-CN"/>
        </w:rPr>
        <w:t>。文化课、专业课考核成绩稳中有升，语文合格率为</w:t>
      </w:r>
      <w:r>
        <w:rPr>
          <w:rFonts w:asciiTheme="minorEastAsia" w:eastAsiaTheme="minorEastAsia" w:hAnsiTheme="minorEastAsia" w:hint="eastAsia"/>
          <w:spacing w:val="0"/>
          <w:kern w:val="0"/>
        </w:rPr>
        <w:t>83</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94</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，数学合格率为</w:t>
      </w:r>
      <w:r>
        <w:rPr>
          <w:rFonts w:asciiTheme="minorEastAsia" w:eastAsiaTheme="minorEastAsia" w:hAnsiTheme="minorEastAsia" w:hint="eastAsia"/>
          <w:spacing w:val="0"/>
          <w:kern w:val="0"/>
          <w:lang w:val="zh-CN"/>
        </w:rPr>
        <w:t>6</w:t>
      </w:r>
      <w:r>
        <w:rPr>
          <w:rFonts w:asciiTheme="minorEastAsia" w:eastAsiaTheme="minorEastAsia" w:hAnsiTheme="minorEastAsia" w:hint="eastAsia"/>
          <w:spacing w:val="0"/>
          <w:kern w:val="0"/>
        </w:rPr>
        <w:t>9.69</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，外语合格率为</w:t>
      </w:r>
      <w:r>
        <w:rPr>
          <w:rFonts w:asciiTheme="minorEastAsia" w:eastAsiaTheme="minorEastAsia" w:hAnsiTheme="minorEastAsia" w:hint="eastAsia"/>
          <w:spacing w:val="0"/>
          <w:kern w:val="0"/>
        </w:rPr>
        <w:t>86.0</w:t>
      </w:r>
      <w:r>
        <w:rPr>
          <w:rFonts w:asciiTheme="minorEastAsia" w:eastAsiaTheme="minorEastAsia" w:hAnsiTheme="minorEastAsia" w:hint="eastAsia"/>
          <w:spacing w:val="0"/>
          <w:kern w:val="0"/>
          <w:lang w:val="zh-CN"/>
        </w:rPr>
        <w:t>4%</w:t>
      </w:r>
      <w:r>
        <w:rPr>
          <w:rFonts w:asciiTheme="minorEastAsia" w:eastAsiaTheme="minorEastAsia" w:hAnsiTheme="minorEastAsia" w:hint="eastAsia"/>
          <w:spacing w:val="0"/>
          <w:kern w:val="0"/>
          <w:lang w:val="zh-CN"/>
        </w:rPr>
        <w:t>，专业课合格率为</w:t>
      </w:r>
      <w:r>
        <w:rPr>
          <w:rFonts w:asciiTheme="minorEastAsia" w:eastAsiaTheme="minorEastAsia" w:hAnsiTheme="minorEastAsia" w:hint="eastAsia"/>
          <w:spacing w:val="0"/>
          <w:kern w:val="0"/>
        </w:rPr>
        <w:t>80</w:t>
      </w:r>
      <w:r>
        <w:rPr>
          <w:rFonts w:asciiTheme="minorEastAsia" w:eastAsiaTheme="minorEastAsia" w:hAnsiTheme="minorEastAsia" w:hint="eastAsia"/>
          <w:spacing w:val="0"/>
          <w:kern w:val="0"/>
          <w:lang w:val="zh-CN"/>
        </w:rPr>
        <w:t>.38%</w:t>
      </w:r>
      <w:r>
        <w:rPr>
          <w:rFonts w:asciiTheme="minorEastAsia" w:eastAsiaTheme="minorEastAsia" w:hAnsiTheme="minorEastAsia" w:hint="eastAsia"/>
          <w:spacing w:val="0"/>
          <w:kern w:val="0"/>
          <w:lang w:val="zh-CN"/>
        </w:rPr>
        <w:t>。体质测评成绩</w:t>
      </w:r>
      <w:r>
        <w:rPr>
          <w:rFonts w:asciiTheme="minorEastAsia" w:eastAsiaTheme="minorEastAsia" w:hAnsiTheme="minorEastAsia" w:hint="eastAsia"/>
          <w:spacing w:val="0"/>
          <w:kern w:val="0"/>
        </w:rPr>
        <w:t>维持上一年度水平</w:t>
      </w:r>
      <w:r>
        <w:rPr>
          <w:rFonts w:asciiTheme="minorEastAsia" w:eastAsiaTheme="minorEastAsia" w:hAnsiTheme="minorEastAsia" w:hint="eastAsia"/>
          <w:spacing w:val="0"/>
          <w:kern w:val="0"/>
          <w:lang w:val="zh-CN"/>
        </w:rPr>
        <w:t>。</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在校体验</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为全面了解学生在校期间学习、生活等感受，学校从理论学习满意度、专业学习满意度、实习实</w:t>
      </w:r>
      <w:proofErr w:type="gramStart"/>
      <w:r>
        <w:rPr>
          <w:rFonts w:asciiTheme="minorEastAsia" w:eastAsiaTheme="minorEastAsia" w:hAnsiTheme="minorEastAsia" w:hint="eastAsia"/>
          <w:spacing w:val="0"/>
          <w:kern w:val="0"/>
          <w:lang w:val="zh-CN"/>
        </w:rPr>
        <w:t>训满意</w:t>
      </w:r>
      <w:proofErr w:type="gramEnd"/>
      <w:r>
        <w:rPr>
          <w:rFonts w:asciiTheme="minorEastAsia" w:eastAsiaTheme="minorEastAsia" w:hAnsiTheme="minorEastAsia" w:hint="eastAsia"/>
          <w:spacing w:val="0"/>
          <w:kern w:val="0"/>
          <w:lang w:val="zh-CN"/>
        </w:rPr>
        <w:t>度、校园文化与社团活动满意度、生活满意度、校园安全满意度进行了满意度调查。参与问卷</w:t>
      </w:r>
      <w:r>
        <w:rPr>
          <w:rFonts w:asciiTheme="minorEastAsia" w:eastAsiaTheme="minorEastAsia" w:hAnsiTheme="minorEastAsia" w:hint="eastAsia"/>
          <w:spacing w:val="0"/>
          <w:kern w:val="0"/>
        </w:rPr>
        <w:t>502</w:t>
      </w:r>
      <w:r>
        <w:rPr>
          <w:rFonts w:asciiTheme="minorEastAsia" w:eastAsiaTheme="minorEastAsia" w:hAnsiTheme="minorEastAsia" w:hint="eastAsia"/>
          <w:spacing w:val="0"/>
          <w:kern w:val="0"/>
          <w:lang w:val="zh-CN"/>
        </w:rPr>
        <w:t>人，有效问卷</w:t>
      </w:r>
      <w:r>
        <w:rPr>
          <w:rFonts w:asciiTheme="minorEastAsia" w:eastAsiaTheme="minorEastAsia" w:hAnsiTheme="minorEastAsia" w:hint="eastAsia"/>
          <w:spacing w:val="0"/>
          <w:kern w:val="0"/>
        </w:rPr>
        <w:t>493</w:t>
      </w:r>
      <w:r>
        <w:rPr>
          <w:rFonts w:asciiTheme="minorEastAsia" w:eastAsiaTheme="minorEastAsia" w:hAnsiTheme="minorEastAsia" w:hint="eastAsia"/>
          <w:spacing w:val="0"/>
          <w:kern w:val="0"/>
          <w:lang w:val="zh-CN"/>
        </w:rPr>
        <w:t>人，问卷结果统计如下：理论学习满意度</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5.13</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，专业学习满意度</w:t>
      </w:r>
      <w:r>
        <w:rPr>
          <w:rFonts w:asciiTheme="minorEastAsia" w:eastAsiaTheme="minorEastAsia" w:hAnsiTheme="minorEastAsia" w:hint="eastAsia"/>
          <w:spacing w:val="0"/>
          <w:kern w:val="0"/>
        </w:rPr>
        <w:t>97.36</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，实习实</w:t>
      </w:r>
      <w:proofErr w:type="gramStart"/>
      <w:r>
        <w:rPr>
          <w:rFonts w:asciiTheme="minorEastAsia" w:eastAsiaTheme="minorEastAsia" w:hAnsiTheme="minorEastAsia" w:hint="eastAsia"/>
          <w:spacing w:val="0"/>
          <w:kern w:val="0"/>
          <w:lang w:val="zh-CN"/>
        </w:rPr>
        <w:t>训满意</w:t>
      </w:r>
      <w:proofErr w:type="gramEnd"/>
      <w:r>
        <w:rPr>
          <w:rFonts w:asciiTheme="minorEastAsia" w:eastAsiaTheme="minorEastAsia" w:hAnsiTheme="minorEastAsia" w:hint="eastAsia"/>
          <w:spacing w:val="0"/>
          <w:kern w:val="0"/>
          <w:lang w:val="zh-CN"/>
        </w:rPr>
        <w:t>度</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3.88</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，校园文化和社团活动满意度</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1.28</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，生活满意度</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1.89</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，校园安全满意度</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rPr>
        <w:t>7.36</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资助情况</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lang w:val="zh-CN"/>
        </w:rPr>
        <w:t>学校帮困</w:t>
      </w:r>
      <w:proofErr w:type="gramStart"/>
      <w:r>
        <w:rPr>
          <w:rFonts w:asciiTheme="minorEastAsia" w:eastAsiaTheme="minorEastAsia" w:hAnsiTheme="minorEastAsia" w:hint="eastAsia"/>
          <w:spacing w:val="0"/>
          <w:kern w:val="0"/>
          <w:lang w:val="zh-CN"/>
        </w:rPr>
        <w:t>助学成效</w:t>
      </w:r>
      <w:proofErr w:type="gramEnd"/>
      <w:r>
        <w:rPr>
          <w:rFonts w:asciiTheme="minorEastAsia" w:eastAsiaTheme="minorEastAsia" w:hAnsiTheme="minorEastAsia" w:hint="eastAsia"/>
          <w:spacing w:val="0"/>
          <w:kern w:val="0"/>
          <w:lang w:val="zh-CN"/>
        </w:rPr>
        <w:t>显著，建立了</w:t>
      </w:r>
      <w:r>
        <w:rPr>
          <w:rFonts w:asciiTheme="minorEastAsia" w:eastAsiaTheme="minorEastAsia" w:hAnsiTheme="minorEastAsia" w:hint="eastAsia"/>
          <w:spacing w:val="0"/>
          <w:kern w:val="0"/>
        </w:rPr>
        <w:t>较为</w:t>
      </w:r>
      <w:r>
        <w:rPr>
          <w:rFonts w:asciiTheme="minorEastAsia" w:eastAsiaTheme="minorEastAsia" w:hAnsiTheme="minorEastAsia" w:hint="eastAsia"/>
          <w:spacing w:val="0"/>
          <w:kern w:val="0"/>
          <w:lang w:val="zh-CN"/>
        </w:rPr>
        <w:t>完善的助学帮扶</w:t>
      </w:r>
      <w:r>
        <w:rPr>
          <w:rFonts w:asciiTheme="minorEastAsia" w:eastAsiaTheme="minorEastAsia" w:hAnsiTheme="minorEastAsia" w:hint="eastAsia"/>
          <w:spacing w:val="0"/>
          <w:kern w:val="0"/>
        </w:rPr>
        <w:t>体系</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除了国家助学金外，还利用大学资源，为贫困学生提供勤工俭学岗位。学校还设立有爱心基金，</w:t>
      </w:r>
      <w:r>
        <w:rPr>
          <w:rFonts w:asciiTheme="minorEastAsia" w:eastAsiaTheme="minorEastAsia" w:hAnsiTheme="minorEastAsia" w:hint="eastAsia"/>
          <w:spacing w:val="0"/>
          <w:kern w:val="0"/>
          <w:lang w:val="zh-CN"/>
        </w:rPr>
        <w:t>对于因病、因灾、</w:t>
      </w:r>
      <w:proofErr w:type="gramStart"/>
      <w:r>
        <w:rPr>
          <w:rFonts w:asciiTheme="minorEastAsia" w:eastAsiaTheme="minorEastAsia" w:hAnsiTheme="minorEastAsia" w:hint="eastAsia"/>
          <w:spacing w:val="0"/>
          <w:kern w:val="0"/>
          <w:lang w:val="zh-CN"/>
        </w:rPr>
        <w:t>因祸等原因</w:t>
      </w:r>
      <w:proofErr w:type="gramEnd"/>
      <w:r>
        <w:rPr>
          <w:rFonts w:asciiTheme="minorEastAsia" w:eastAsiaTheme="minorEastAsia" w:hAnsiTheme="minorEastAsia" w:hint="eastAsia"/>
          <w:spacing w:val="0"/>
          <w:kern w:val="0"/>
          <w:lang w:val="zh-CN"/>
        </w:rPr>
        <w:t>造成的突发性贫困学生，学校在第一时间启动爱心基金给予人道补助。</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用好政策，落实资助对象的甄别、审核和申报工作。</w:t>
      </w:r>
      <w:r>
        <w:rPr>
          <w:rFonts w:asciiTheme="minorEastAsia" w:eastAsiaTheme="minorEastAsia" w:hAnsiTheme="minorEastAsia" w:hint="eastAsia"/>
          <w:spacing w:val="0"/>
          <w:kern w:val="0"/>
          <w:lang w:val="zh-CN"/>
        </w:rPr>
        <w:t>根据国家助学金制度、按照上级文件要求，核查确认各班级贫困助学材料，保证材料充分、真实，并根据学生家庭实际情况来划分不同的受助等级，</w:t>
      </w:r>
      <w:r>
        <w:rPr>
          <w:rFonts w:asciiTheme="minorEastAsia" w:eastAsiaTheme="minorEastAsia" w:hAnsiTheme="minorEastAsia" w:hint="eastAsia"/>
          <w:spacing w:val="0"/>
          <w:kern w:val="0"/>
          <w:lang w:val="zh-CN"/>
        </w:rPr>
        <w:lastRenderedPageBreak/>
        <w:t>确保最困难的学生得到最大帮助。将新增的因疾病或意外灾难致贫的学生纳入帮助范围；对于一些在思想品德和学业上退步的学生取消其受助资格。</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专人负责全国学生资助管理信息系统管理，所有贫困学生的材料</w:t>
      </w:r>
      <w:r>
        <w:rPr>
          <w:rFonts w:asciiTheme="minorEastAsia" w:eastAsiaTheme="minorEastAsia" w:hAnsiTheme="minorEastAsia" w:hint="eastAsia"/>
          <w:spacing w:val="0"/>
          <w:kern w:val="0"/>
        </w:rPr>
        <w:t>建档立卡，规范管理</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年春季发放助学金</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lang w:val="zh-CN"/>
        </w:rPr>
        <w:t>人，共计</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lang w:val="zh-CN"/>
        </w:rPr>
        <w:t>000</w:t>
      </w:r>
      <w:r>
        <w:rPr>
          <w:rFonts w:asciiTheme="minorEastAsia" w:eastAsiaTheme="minorEastAsia" w:hAnsiTheme="minorEastAsia" w:hint="eastAsia"/>
          <w:spacing w:val="0"/>
          <w:kern w:val="0"/>
          <w:lang w:val="zh-CN"/>
        </w:rPr>
        <w:t>元，秋季发放助学金</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lang w:val="zh-CN"/>
        </w:rPr>
        <w:t>人，共计</w:t>
      </w: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lang w:val="zh-CN"/>
        </w:rPr>
        <w:t>000</w:t>
      </w:r>
      <w:r>
        <w:rPr>
          <w:rFonts w:asciiTheme="minorEastAsia" w:eastAsiaTheme="minorEastAsia" w:hAnsiTheme="minorEastAsia" w:hint="eastAsia"/>
          <w:spacing w:val="0"/>
          <w:kern w:val="0"/>
          <w:lang w:val="zh-CN"/>
        </w:rPr>
        <w:t>元。学校内部设立爱心基金，</w:t>
      </w:r>
      <w:r>
        <w:rPr>
          <w:rFonts w:asciiTheme="minorEastAsia" w:eastAsiaTheme="minorEastAsia" w:hAnsiTheme="minorEastAsia" w:hint="eastAsia"/>
          <w:spacing w:val="0"/>
          <w:kern w:val="0"/>
        </w:rPr>
        <w:t>是对</w:t>
      </w:r>
      <w:r>
        <w:rPr>
          <w:rFonts w:asciiTheme="minorEastAsia" w:eastAsiaTheme="minorEastAsia" w:hAnsiTheme="minorEastAsia" w:hint="eastAsia"/>
          <w:spacing w:val="0"/>
          <w:kern w:val="0"/>
          <w:lang w:val="zh-CN"/>
        </w:rPr>
        <w:t>国家助学金的</w:t>
      </w:r>
      <w:r>
        <w:rPr>
          <w:rFonts w:asciiTheme="minorEastAsia" w:eastAsiaTheme="minorEastAsia" w:hAnsiTheme="minorEastAsia" w:hint="eastAsia"/>
          <w:spacing w:val="0"/>
          <w:kern w:val="0"/>
        </w:rPr>
        <w:t>有益补充</w:t>
      </w:r>
      <w:r>
        <w:rPr>
          <w:rFonts w:asciiTheme="minorEastAsia" w:eastAsiaTheme="minorEastAsia" w:hAnsiTheme="minorEastAsia" w:hint="eastAsia"/>
          <w:spacing w:val="0"/>
          <w:kern w:val="0"/>
          <w:lang w:val="zh-CN"/>
        </w:rPr>
        <w:t>。</w:t>
      </w:r>
    </w:p>
    <w:p w:rsidR="002255E0" w:rsidRDefault="007F5580" w:rsidP="00174798">
      <w:pPr>
        <w:pStyle w:val="4"/>
        <w:numPr>
          <w:ilvl w:val="1"/>
          <w:numId w:val="1"/>
        </w:numPr>
        <w:shd w:val="clear" w:color="auto" w:fill="auto"/>
        <w:spacing w:line="240" w:lineRule="auto"/>
        <w:ind w:left="0" w:firstLineChars="202" w:firstLine="566"/>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就业质量</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我校</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年共有毕业生</w:t>
      </w:r>
      <w:r>
        <w:rPr>
          <w:rFonts w:asciiTheme="minorEastAsia" w:eastAsiaTheme="minorEastAsia" w:hAnsiTheme="minorEastAsia" w:hint="eastAsia"/>
          <w:spacing w:val="0"/>
          <w:kern w:val="0"/>
          <w:lang w:val="zh-CN"/>
        </w:rPr>
        <w:t>3</w:t>
      </w:r>
      <w:r>
        <w:rPr>
          <w:rFonts w:asciiTheme="minorEastAsia" w:eastAsiaTheme="minorEastAsia" w:hAnsiTheme="minorEastAsia" w:hint="eastAsia"/>
          <w:spacing w:val="0"/>
          <w:kern w:val="0"/>
        </w:rPr>
        <w:t>99</w:t>
      </w:r>
      <w:r>
        <w:rPr>
          <w:rFonts w:asciiTheme="minorEastAsia" w:eastAsiaTheme="minorEastAsia" w:hAnsiTheme="minorEastAsia" w:hint="eastAsia"/>
          <w:spacing w:val="0"/>
          <w:kern w:val="0"/>
          <w:lang w:val="zh-CN"/>
        </w:rPr>
        <w:t>人，以升学为主，中高职一体化教育共</w:t>
      </w:r>
      <w:r>
        <w:rPr>
          <w:rFonts w:asciiTheme="minorEastAsia" w:eastAsiaTheme="minorEastAsia" w:hAnsiTheme="minorEastAsia" w:hint="eastAsia"/>
          <w:spacing w:val="0"/>
          <w:kern w:val="0"/>
        </w:rPr>
        <w:t>61</w:t>
      </w:r>
      <w:r>
        <w:rPr>
          <w:rFonts w:asciiTheme="minorEastAsia" w:eastAsiaTheme="minorEastAsia" w:hAnsiTheme="minorEastAsia" w:hint="eastAsia"/>
          <w:spacing w:val="0"/>
          <w:kern w:val="0"/>
          <w:lang w:val="zh-CN"/>
        </w:rPr>
        <w:t>人顺利升入大学。</w:t>
      </w:r>
      <w:r>
        <w:rPr>
          <w:rFonts w:asciiTheme="minorEastAsia" w:eastAsiaTheme="minorEastAsia" w:hAnsiTheme="minorEastAsia" w:hint="eastAsia"/>
          <w:spacing w:val="0"/>
          <w:kern w:val="0"/>
          <w:lang w:val="zh-CN"/>
        </w:rPr>
        <w:t>2019</w:t>
      </w:r>
      <w:r>
        <w:rPr>
          <w:rFonts w:asciiTheme="minorEastAsia" w:eastAsiaTheme="minorEastAsia" w:hAnsiTheme="minorEastAsia" w:hint="eastAsia"/>
          <w:spacing w:val="0"/>
          <w:kern w:val="0"/>
          <w:lang w:val="zh-CN"/>
        </w:rPr>
        <w:t>年高考人</w:t>
      </w:r>
      <w:r>
        <w:rPr>
          <w:rFonts w:asciiTheme="minorEastAsia" w:eastAsiaTheme="minorEastAsia" w:hAnsiTheme="minorEastAsia" w:hint="eastAsia"/>
          <w:spacing w:val="0"/>
          <w:kern w:val="0"/>
        </w:rPr>
        <w:t>232</w:t>
      </w:r>
      <w:r>
        <w:rPr>
          <w:rFonts w:asciiTheme="minorEastAsia" w:eastAsiaTheme="minorEastAsia" w:hAnsiTheme="minorEastAsia" w:hint="eastAsia"/>
          <w:spacing w:val="0"/>
          <w:kern w:val="0"/>
          <w:lang w:val="zh-CN"/>
        </w:rPr>
        <w:t>上线，</w:t>
      </w:r>
      <w:r>
        <w:rPr>
          <w:rFonts w:asciiTheme="minorEastAsia" w:eastAsiaTheme="minorEastAsia" w:hAnsiTheme="minorEastAsia" w:hint="eastAsia"/>
          <w:spacing w:val="0"/>
          <w:kern w:val="0"/>
        </w:rPr>
        <w:t>44</w:t>
      </w:r>
      <w:proofErr w:type="gramStart"/>
      <w:r>
        <w:rPr>
          <w:rFonts w:asciiTheme="minorEastAsia" w:eastAsiaTheme="minorEastAsia" w:hAnsiTheme="minorEastAsia" w:hint="eastAsia"/>
          <w:spacing w:val="0"/>
          <w:kern w:val="0"/>
          <w:lang w:val="zh-CN"/>
        </w:rPr>
        <w:t>人海外</w:t>
      </w:r>
      <w:proofErr w:type="gramEnd"/>
      <w:r>
        <w:rPr>
          <w:rFonts w:asciiTheme="minorEastAsia" w:eastAsiaTheme="minorEastAsia" w:hAnsiTheme="minorEastAsia" w:hint="eastAsia"/>
          <w:spacing w:val="0"/>
          <w:kern w:val="0"/>
          <w:lang w:val="zh-CN"/>
        </w:rPr>
        <w:t>升学，其余</w:t>
      </w:r>
      <w:r>
        <w:rPr>
          <w:rFonts w:asciiTheme="minorEastAsia" w:eastAsiaTheme="minorEastAsia" w:hAnsiTheme="minorEastAsia" w:hint="eastAsia"/>
          <w:spacing w:val="0"/>
          <w:kern w:val="0"/>
        </w:rPr>
        <w:t>62</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rPr>
        <w:t>绝大多数</w:t>
      </w:r>
      <w:r>
        <w:rPr>
          <w:rFonts w:asciiTheme="minorEastAsia" w:eastAsiaTheme="minorEastAsia" w:hAnsiTheme="minorEastAsia" w:hint="eastAsia"/>
          <w:spacing w:val="0"/>
          <w:kern w:val="0"/>
          <w:lang w:val="zh-CN"/>
        </w:rPr>
        <w:t>选择专业对口的岗位就业、创业。</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 xml:space="preserve"> </w:t>
      </w:r>
      <w:r>
        <w:rPr>
          <w:rFonts w:asciiTheme="minorEastAsia" w:eastAsiaTheme="minorEastAsia" w:hAnsiTheme="minorEastAsia"/>
          <w:spacing w:val="0"/>
          <w:kern w:val="0"/>
          <w:lang w:val="zh-CN"/>
        </w:rPr>
        <w:t>职业发展</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近年来，学校重视职业道德、职业技能、就业创业能力的培养，学生通过规定学制学习，获得教育部门颁发的中职</w:t>
      </w:r>
      <w:r>
        <w:rPr>
          <w:rFonts w:asciiTheme="minorEastAsia" w:eastAsiaTheme="minorEastAsia" w:hAnsiTheme="minorEastAsia" w:hint="eastAsia"/>
          <w:spacing w:val="0"/>
          <w:kern w:val="0"/>
          <w:lang w:val="zh-CN"/>
        </w:rPr>
        <w:t>毕业证书和国家组织的大学英语、日语、韩语等各级各类证书。学校积极开展树人立德教育，培养、关注学生未来的职业核心竞争力。积极组织各级各类外语技能比赛，鼓励学生积极参与、展示自我，实践历练，激发学习热情，提升成就感。</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2020</w:t>
      </w:r>
      <w:r>
        <w:rPr>
          <w:rFonts w:asciiTheme="minorEastAsia" w:eastAsiaTheme="minorEastAsia" w:hAnsiTheme="minorEastAsia" w:hint="eastAsia"/>
          <w:spacing w:val="0"/>
          <w:kern w:val="0"/>
        </w:rPr>
        <w:t>年新冠疫情肆虐，实习实训的</w:t>
      </w:r>
      <w:r>
        <w:rPr>
          <w:rFonts w:asciiTheme="minorEastAsia" w:eastAsiaTheme="minorEastAsia" w:hAnsiTheme="minorEastAsia" w:hint="eastAsia"/>
          <w:spacing w:val="0"/>
          <w:kern w:val="0"/>
          <w:lang w:val="zh-CN"/>
        </w:rPr>
        <w:t>识岗、熟岗、顶岗</w:t>
      </w:r>
      <w:r>
        <w:rPr>
          <w:rFonts w:asciiTheme="minorEastAsia" w:eastAsiaTheme="minorEastAsia" w:hAnsiTheme="minorEastAsia" w:hint="eastAsia"/>
          <w:spacing w:val="0"/>
          <w:kern w:val="0"/>
        </w:rPr>
        <w:t>等工作受到了冲击</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但鼓励学生通过网络、家庭关系了解</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接受</w:t>
      </w:r>
      <w:r>
        <w:rPr>
          <w:rFonts w:asciiTheme="minorEastAsia" w:eastAsiaTheme="minorEastAsia" w:hAnsiTheme="minorEastAsia" w:hint="eastAsia"/>
          <w:spacing w:val="0"/>
          <w:kern w:val="0"/>
          <w:lang w:val="zh-CN"/>
        </w:rPr>
        <w:t>就业与创业、安全生产、职业道德和岗位纪律职责教育。多年来，用人单位普遍反映我校毕业生综合素质高、学习能力较强、岗位适应能力、事业心和</w:t>
      </w:r>
      <w:r>
        <w:rPr>
          <w:rFonts w:asciiTheme="minorEastAsia" w:eastAsiaTheme="minorEastAsia" w:hAnsiTheme="minorEastAsia" w:hint="eastAsia"/>
          <w:spacing w:val="0"/>
          <w:kern w:val="0"/>
          <w:lang w:val="zh-CN"/>
        </w:rPr>
        <w:lastRenderedPageBreak/>
        <w:t>业务能力强，对我校人才培养模式和教学水平给予高度评价。</w:t>
      </w:r>
    </w:p>
    <w:p w:rsidR="002255E0" w:rsidRDefault="007F5580">
      <w:pPr>
        <w:pStyle w:val="22"/>
        <w:numPr>
          <w:ilvl w:val="0"/>
          <w:numId w:val="1"/>
        </w:numPr>
        <w:shd w:val="clear" w:color="auto" w:fill="auto"/>
        <w:spacing w:before="240" w:line="240" w:lineRule="auto"/>
        <w:ind w:left="0" w:firstLineChars="201" w:firstLine="585"/>
        <w:jc w:val="both"/>
        <w:outlineLvl w:val="0"/>
        <w:rPr>
          <w:lang w:val="zh-CN"/>
        </w:rPr>
      </w:pPr>
      <w:r>
        <w:rPr>
          <w:rFonts w:eastAsiaTheme="minorEastAsia" w:hint="eastAsia"/>
        </w:rPr>
        <w:t xml:space="preserve"> </w:t>
      </w:r>
      <w:r>
        <w:t>质</w:t>
      </w:r>
      <w:r>
        <w:t>量保障措施</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专业动态调整</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针对海外疫情风险，经学生申请、家长同意，允许国际班的学生可申请参加单独考试，国内升学。通过与上</w:t>
      </w:r>
      <w:proofErr w:type="gramStart"/>
      <w:r>
        <w:rPr>
          <w:rFonts w:asciiTheme="minorEastAsia" w:eastAsiaTheme="minorEastAsia" w:hAnsiTheme="minorEastAsia" w:hint="eastAsia"/>
          <w:spacing w:val="0"/>
          <w:kern w:val="0"/>
        </w:rPr>
        <w:t>外国际</w:t>
      </w:r>
      <w:proofErr w:type="gramEnd"/>
      <w:r>
        <w:rPr>
          <w:rFonts w:asciiTheme="minorEastAsia" w:eastAsiaTheme="minorEastAsia" w:hAnsiTheme="minorEastAsia" w:hint="eastAsia"/>
          <w:spacing w:val="0"/>
          <w:kern w:val="0"/>
        </w:rPr>
        <w:t>交流中心合作，学生可申请参加山东大学和北京外国语大学南方研究院西班牙大学预科学习，为学生节省了时间和精力，如</w:t>
      </w:r>
      <w:r>
        <w:rPr>
          <w:rFonts w:asciiTheme="minorEastAsia" w:eastAsiaTheme="minorEastAsia" w:hAnsiTheme="minorEastAsia" w:hint="eastAsia"/>
          <w:spacing w:val="0"/>
          <w:kern w:val="0"/>
        </w:rPr>
        <w:t>2021</w:t>
      </w:r>
      <w:r>
        <w:rPr>
          <w:rFonts w:asciiTheme="minorEastAsia" w:eastAsiaTheme="minorEastAsia" w:hAnsiTheme="minorEastAsia" w:hint="eastAsia"/>
          <w:spacing w:val="0"/>
          <w:kern w:val="0"/>
        </w:rPr>
        <w:t>年疫情能够缓解，将能提前一年赴西班牙留学。</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与五年一贯制合作院校通力合作，前置了大学预科《大学英语读写》、《大学英语听力》、《大学英语听说》、《商务函电》等课程。定期与各合作院校互派教师一起开展教研活动，以确保中高职教育的有效衔接。</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经与</w:t>
      </w:r>
      <w:proofErr w:type="gramStart"/>
      <w:r>
        <w:rPr>
          <w:rFonts w:asciiTheme="minorEastAsia" w:eastAsiaTheme="minorEastAsia" w:hAnsiTheme="minorEastAsia" w:hint="eastAsia"/>
          <w:spacing w:val="0"/>
          <w:kern w:val="0"/>
        </w:rPr>
        <w:t>浙工商</w:t>
      </w:r>
      <w:proofErr w:type="gramEnd"/>
      <w:r>
        <w:rPr>
          <w:rFonts w:asciiTheme="minorEastAsia" w:eastAsiaTheme="minorEastAsia" w:hAnsiTheme="minorEastAsia" w:hint="eastAsia"/>
          <w:spacing w:val="0"/>
          <w:kern w:val="0"/>
        </w:rPr>
        <w:t>职院商定，还进行了大学预科试点，安排</w:t>
      </w:r>
      <w:r>
        <w:rPr>
          <w:rFonts w:asciiTheme="minorEastAsia" w:eastAsiaTheme="minorEastAsia" w:hAnsiTheme="minorEastAsia" w:hint="eastAsia"/>
          <w:spacing w:val="0"/>
          <w:kern w:val="0"/>
        </w:rPr>
        <w:t>18</w:t>
      </w:r>
      <w:proofErr w:type="gramStart"/>
      <w:r>
        <w:rPr>
          <w:rFonts w:asciiTheme="minorEastAsia" w:eastAsiaTheme="minorEastAsia" w:hAnsiTheme="minorEastAsia" w:hint="eastAsia"/>
          <w:spacing w:val="0"/>
          <w:kern w:val="0"/>
        </w:rPr>
        <w:t>浙工商</w:t>
      </w:r>
      <w:proofErr w:type="gramEnd"/>
      <w:r>
        <w:rPr>
          <w:rFonts w:asciiTheme="minorEastAsia" w:eastAsiaTheme="minorEastAsia" w:hAnsiTheme="minorEastAsia" w:hint="eastAsia"/>
          <w:spacing w:val="0"/>
          <w:kern w:val="0"/>
        </w:rPr>
        <w:t>班全体拟录取学生于中专第六学期赴浙工商职院进行大学预科学习，提前适应大学生活，朝着中高职一体化的无缝衔接又迈进了实质性的一步。</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教育教学改革</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根据省市政府以及教育行政部门的课程改革方案</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我校积极开展课程改革</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以提升课堂教学效果和教学质量</w:t>
      </w:r>
      <w:r>
        <w:rPr>
          <w:rFonts w:asciiTheme="minorEastAsia" w:eastAsiaTheme="minorEastAsia" w:hAnsiTheme="minorEastAsia" w:hint="eastAsia"/>
          <w:spacing w:val="0"/>
          <w:kern w:val="0"/>
          <w:lang w:val="zh-CN"/>
        </w:rPr>
        <w:t>。</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rPr>
        <w:t>）革新授课模式，积极应对疫情影响。</w:t>
      </w:r>
      <w:r>
        <w:rPr>
          <w:rFonts w:asciiTheme="minorEastAsia" w:eastAsiaTheme="minorEastAsia" w:hAnsiTheme="minorEastAsia" w:hint="eastAsia"/>
          <w:spacing w:val="0"/>
          <w:kern w:val="0"/>
        </w:rPr>
        <w:t>2020</w:t>
      </w:r>
      <w:r>
        <w:rPr>
          <w:rFonts w:asciiTheme="minorEastAsia" w:eastAsiaTheme="minorEastAsia" w:hAnsiTheme="minorEastAsia" w:hint="eastAsia"/>
          <w:spacing w:val="0"/>
          <w:kern w:val="0"/>
        </w:rPr>
        <w:t>年，新冠病毒全球肆虐，对学校教育教学工作造成了巨大冲击。积极响应上级“停课不停教，停课</w:t>
      </w:r>
      <w:proofErr w:type="gramStart"/>
      <w:r>
        <w:rPr>
          <w:rFonts w:asciiTheme="minorEastAsia" w:eastAsiaTheme="minorEastAsia" w:hAnsiTheme="minorEastAsia" w:hint="eastAsia"/>
          <w:spacing w:val="0"/>
          <w:kern w:val="0"/>
        </w:rPr>
        <w:t>不</w:t>
      </w:r>
      <w:proofErr w:type="gramEnd"/>
      <w:r>
        <w:rPr>
          <w:rFonts w:asciiTheme="minorEastAsia" w:eastAsiaTheme="minorEastAsia" w:hAnsiTheme="minorEastAsia" w:hint="eastAsia"/>
          <w:spacing w:val="0"/>
          <w:kern w:val="0"/>
        </w:rPr>
        <w:t>停学”的号召，早谋划、早准备，组织全体教师参加网</w:t>
      </w:r>
      <w:r>
        <w:rPr>
          <w:rFonts w:asciiTheme="minorEastAsia" w:eastAsiaTheme="minorEastAsia" w:hAnsiTheme="minorEastAsia" w:hint="eastAsia"/>
          <w:spacing w:val="0"/>
          <w:kern w:val="0"/>
        </w:rPr>
        <w:lastRenderedPageBreak/>
        <w:t>络直播授课培训，为</w:t>
      </w:r>
      <w:r>
        <w:rPr>
          <w:rFonts w:asciiTheme="minorEastAsia" w:eastAsiaTheme="minorEastAsia" w:hAnsiTheme="minorEastAsia" w:hint="eastAsia"/>
          <w:spacing w:val="0"/>
          <w:kern w:val="0"/>
        </w:rPr>
        <w:t>2-4</w:t>
      </w:r>
      <w:r>
        <w:rPr>
          <w:rFonts w:asciiTheme="minorEastAsia" w:eastAsiaTheme="minorEastAsia" w:hAnsiTheme="minorEastAsia" w:hint="eastAsia"/>
          <w:spacing w:val="0"/>
          <w:kern w:val="0"/>
        </w:rPr>
        <w:t>月份的在线授课作了充分的准备。</w:t>
      </w:r>
      <w:r>
        <w:rPr>
          <w:rFonts w:asciiTheme="minorEastAsia" w:eastAsiaTheme="minorEastAsia" w:hAnsiTheme="minorEastAsia" w:hint="eastAsia"/>
          <w:spacing w:val="0"/>
          <w:kern w:val="0"/>
        </w:rPr>
        <w:t>4</w:t>
      </w:r>
      <w:r>
        <w:rPr>
          <w:rFonts w:asciiTheme="minorEastAsia" w:eastAsiaTheme="minorEastAsia" w:hAnsiTheme="minorEastAsia" w:hint="eastAsia"/>
          <w:spacing w:val="0"/>
          <w:kern w:val="0"/>
        </w:rPr>
        <w:t>月中下旬返校复课后，及时组织教学诊断，加强线上、线下教学融合。</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rPr>
        <w:t>）消化</w:t>
      </w:r>
      <w:r>
        <w:rPr>
          <w:rFonts w:asciiTheme="minorEastAsia" w:eastAsiaTheme="minorEastAsia" w:hAnsiTheme="minorEastAsia" w:hint="eastAsia"/>
          <w:spacing w:val="0"/>
          <w:kern w:val="0"/>
          <w:lang w:val="zh-CN"/>
        </w:rPr>
        <w:t>引进</w:t>
      </w:r>
      <w:r>
        <w:rPr>
          <w:rFonts w:asciiTheme="minorEastAsia" w:eastAsiaTheme="minorEastAsia" w:hAnsiTheme="minorEastAsia" w:hint="eastAsia"/>
          <w:spacing w:val="0"/>
          <w:kern w:val="0"/>
        </w:rPr>
        <w:t>的</w:t>
      </w:r>
      <w:r>
        <w:rPr>
          <w:rFonts w:asciiTheme="minorEastAsia" w:eastAsiaTheme="minorEastAsia" w:hAnsiTheme="minorEastAsia" w:hint="eastAsia"/>
          <w:spacing w:val="0"/>
          <w:kern w:val="0"/>
          <w:lang w:val="zh-CN"/>
        </w:rPr>
        <w:t>各种海外课程与教材。成立专门研究团队，加强对引进的《</w:t>
      </w:r>
      <w:r>
        <w:rPr>
          <w:rFonts w:asciiTheme="minorEastAsia" w:eastAsiaTheme="minorEastAsia" w:hAnsiTheme="minorEastAsia" w:hint="eastAsia"/>
          <w:spacing w:val="0"/>
          <w:kern w:val="0"/>
          <w:lang w:val="zh-CN"/>
        </w:rPr>
        <w:t>New Headway</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Service Quality</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Management Basics</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Marketing</w:t>
      </w:r>
      <w:r>
        <w:rPr>
          <w:rFonts w:asciiTheme="minorEastAsia" w:eastAsiaTheme="minorEastAsia" w:hAnsiTheme="minorEastAsia" w:hint="eastAsia"/>
          <w:spacing w:val="0"/>
          <w:kern w:val="0"/>
          <w:lang w:val="zh-CN"/>
        </w:rPr>
        <w:t>》、考林斯及新东方系列雅</w:t>
      </w:r>
      <w:r>
        <w:rPr>
          <w:rFonts w:asciiTheme="minorEastAsia" w:eastAsiaTheme="minorEastAsia" w:hAnsiTheme="minorEastAsia" w:hint="eastAsia"/>
          <w:spacing w:val="0"/>
          <w:kern w:val="0"/>
          <w:lang w:val="zh-CN"/>
        </w:rPr>
        <w:t>思、延</w:t>
      </w:r>
      <w:proofErr w:type="gramStart"/>
      <w:r>
        <w:rPr>
          <w:rFonts w:asciiTheme="minorEastAsia" w:eastAsiaTheme="minorEastAsia" w:hAnsiTheme="minorEastAsia" w:hint="eastAsia"/>
          <w:spacing w:val="0"/>
          <w:kern w:val="0"/>
          <w:lang w:val="zh-CN"/>
        </w:rPr>
        <w:t>世</w:t>
      </w:r>
      <w:proofErr w:type="gramEnd"/>
      <w:r>
        <w:rPr>
          <w:rFonts w:asciiTheme="minorEastAsia" w:eastAsiaTheme="minorEastAsia" w:hAnsiTheme="minorEastAsia" w:hint="eastAsia"/>
          <w:spacing w:val="0"/>
          <w:kern w:val="0"/>
          <w:lang w:val="zh-CN"/>
        </w:rPr>
        <w:t>韩国语系列教材、日语等级考试等教材的教学研讨，形成校本特色的教学设计。</w:t>
      </w:r>
      <w:r>
        <w:rPr>
          <w:rFonts w:asciiTheme="minorEastAsia" w:eastAsiaTheme="minorEastAsia" w:hAnsiTheme="minorEastAsia" w:hint="eastAsia"/>
          <w:spacing w:val="0"/>
          <w:kern w:val="0"/>
        </w:rPr>
        <w:t>利用</w:t>
      </w:r>
      <w:r>
        <w:rPr>
          <w:rFonts w:asciiTheme="minorEastAsia" w:eastAsiaTheme="minorEastAsia" w:hAnsiTheme="minorEastAsia" w:hint="eastAsia"/>
          <w:spacing w:val="0"/>
          <w:kern w:val="0"/>
          <w:lang w:val="zh-CN"/>
        </w:rPr>
        <w:t>现代化的通信手段，与海外合作院校的教师</w:t>
      </w:r>
      <w:r>
        <w:rPr>
          <w:rFonts w:asciiTheme="minorEastAsia" w:eastAsiaTheme="minorEastAsia" w:hAnsiTheme="minorEastAsia" w:hint="eastAsia"/>
          <w:spacing w:val="0"/>
          <w:kern w:val="0"/>
        </w:rPr>
        <w:t>进行</w:t>
      </w:r>
      <w:r>
        <w:rPr>
          <w:rFonts w:asciiTheme="minorEastAsia" w:eastAsiaTheme="minorEastAsia" w:hAnsiTheme="minorEastAsia" w:hint="eastAsia"/>
          <w:spacing w:val="0"/>
          <w:kern w:val="0"/>
          <w:lang w:val="zh-CN"/>
        </w:rPr>
        <w:t>在线教研。</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rPr>
        <w:t>）扎实做好国际化教育。</w:t>
      </w:r>
      <w:r>
        <w:rPr>
          <w:rFonts w:asciiTheme="minorEastAsia" w:eastAsiaTheme="minorEastAsia" w:hAnsiTheme="minorEastAsia" w:hint="eastAsia"/>
          <w:spacing w:val="0"/>
          <w:kern w:val="0"/>
        </w:rPr>
        <w:t>4</w:t>
      </w:r>
      <w:r>
        <w:rPr>
          <w:rFonts w:asciiTheme="minorEastAsia" w:eastAsiaTheme="minorEastAsia" w:hAnsiTheme="minorEastAsia" w:hint="eastAsia"/>
          <w:spacing w:val="0"/>
          <w:kern w:val="0"/>
        </w:rPr>
        <w:t>月，国际部与西班牙语出国的合作</w:t>
      </w:r>
      <w:proofErr w:type="gramStart"/>
      <w:r>
        <w:rPr>
          <w:rFonts w:asciiTheme="minorEastAsia" w:eastAsiaTheme="minorEastAsia" w:hAnsiTheme="minorEastAsia" w:hint="eastAsia"/>
          <w:spacing w:val="0"/>
          <w:kern w:val="0"/>
        </w:rPr>
        <w:t>单位尚外留学</w:t>
      </w:r>
      <w:proofErr w:type="gramEnd"/>
      <w:r>
        <w:rPr>
          <w:rFonts w:asciiTheme="minorEastAsia" w:eastAsiaTheme="minorEastAsia" w:hAnsiTheme="minorEastAsia" w:hint="eastAsia"/>
          <w:spacing w:val="0"/>
          <w:kern w:val="0"/>
        </w:rPr>
        <w:t>对接，做好西语班学生山东、佛山等入学各项准备工作，六月召开了</w:t>
      </w:r>
      <w:r>
        <w:rPr>
          <w:rFonts w:asciiTheme="minorEastAsia" w:eastAsiaTheme="minorEastAsia" w:hAnsiTheme="minorEastAsia" w:hint="eastAsia"/>
          <w:spacing w:val="0"/>
          <w:kern w:val="0"/>
        </w:rPr>
        <w:t>18</w:t>
      </w:r>
      <w:r>
        <w:rPr>
          <w:rFonts w:asciiTheme="minorEastAsia" w:eastAsiaTheme="minorEastAsia" w:hAnsiTheme="minorEastAsia" w:hint="eastAsia"/>
          <w:spacing w:val="0"/>
          <w:kern w:val="0"/>
        </w:rPr>
        <w:t>级韩语班的家长会，做好</w:t>
      </w:r>
      <w:r>
        <w:rPr>
          <w:rFonts w:asciiTheme="minorEastAsia" w:eastAsiaTheme="minorEastAsia" w:hAnsiTheme="minorEastAsia" w:hint="eastAsia"/>
          <w:spacing w:val="0"/>
          <w:kern w:val="0"/>
        </w:rPr>
        <w:t>18</w:t>
      </w:r>
      <w:r>
        <w:rPr>
          <w:rFonts w:asciiTheme="minorEastAsia" w:eastAsiaTheme="minorEastAsia" w:hAnsiTheme="minorEastAsia" w:hint="eastAsia"/>
          <w:spacing w:val="0"/>
          <w:kern w:val="0"/>
        </w:rPr>
        <w:t>级韩语三年级分流和校外培训的各项要求。</w:t>
      </w:r>
      <w:r>
        <w:rPr>
          <w:rFonts w:asciiTheme="minorEastAsia" w:eastAsiaTheme="minorEastAsia" w:hAnsiTheme="minorEastAsia" w:hint="eastAsia"/>
          <w:spacing w:val="0"/>
          <w:kern w:val="0"/>
        </w:rPr>
        <w:t>9</w:t>
      </w:r>
      <w:r>
        <w:rPr>
          <w:rFonts w:asciiTheme="minorEastAsia" w:eastAsiaTheme="minorEastAsia" w:hAnsiTheme="minorEastAsia" w:hint="eastAsia"/>
          <w:spacing w:val="0"/>
          <w:kern w:val="0"/>
        </w:rPr>
        <w:t>月国际部分别召开了日语班学生出国留学介绍会和家长会，针对日本留学事宜与家长做了说明。目前，</w:t>
      </w:r>
      <w:r>
        <w:rPr>
          <w:rFonts w:asciiTheme="minorEastAsia" w:eastAsiaTheme="minorEastAsia" w:hAnsiTheme="minorEastAsia" w:hint="eastAsia"/>
          <w:spacing w:val="0"/>
          <w:kern w:val="0"/>
        </w:rPr>
        <w:t>18</w:t>
      </w:r>
      <w:r>
        <w:rPr>
          <w:rFonts w:asciiTheme="minorEastAsia" w:eastAsiaTheme="minorEastAsia" w:hAnsiTheme="minorEastAsia" w:hint="eastAsia"/>
          <w:spacing w:val="0"/>
          <w:kern w:val="0"/>
        </w:rPr>
        <w:t>级日语</w:t>
      </w:r>
      <w:proofErr w:type="gramStart"/>
      <w:r>
        <w:rPr>
          <w:rFonts w:asciiTheme="minorEastAsia" w:eastAsiaTheme="minorEastAsia" w:hAnsiTheme="minorEastAsia" w:hint="eastAsia"/>
          <w:spacing w:val="0"/>
          <w:kern w:val="0"/>
        </w:rPr>
        <w:t>班手续</w:t>
      </w:r>
      <w:proofErr w:type="gramEnd"/>
      <w:r>
        <w:rPr>
          <w:rFonts w:asciiTheme="minorEastAsia" w:eastAsiaTheme="minorEastAsia" w:hAnsiTheme="minorEastAsia" w:hint="eastAsia"/>
          <w:spacing w:val="0"/>
          <w:kern w:val="0"/>
        </w:rPr>
        <w:t>已基本完成，等待</w:t>
      </w:r>
      <w:r>
        <w:rPr>
          <w:rFonts w:asciiTheme="minorEastAsia" w:eastAsiaTheme="minorEastAsia" w:hAnsiTheme="minorEastAsia" w:hint="eastAsia"/>
          <w:spacing w:val="0"/>
          <w:kern w:val="0"/>
        </w:rPr>
        <w:t>2021</w:t>
      </w:r>
      <w:r>
        <w:rPr>
          <w:rFonts w:asciiTheme="minorEastAsia" w:eastAsiaTheme="minorEastAsia" w:hAnsiTheme="minorEastAsia" w:hint="eastAsia"/>
          <w:spacing w:val="0"/>
          <w:kern w:val="0"/>
        </w:rPr>
        <w:t>年</w:t>
      </w: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rPr>
        <w:t>月赴日留学。</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教师培养培训</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有序组织教师参加</w:t>
      </w:r>
      <w:r>
        <w:rPr>
          <w:rFonts w:asciiTheme="minorEastAsia" w:eastAsiaTheme="minorEastAsia" w:hAnsiTheme="minorEastAsia" w:hint="eastAsia"/>
          <w:spacing w:val="0"/>
          <w:kern w:val="0"/>
          <w:lang w:val="zh-CN"/>
        </w:rPr>
        <w:t>各级各类培训和进修。</w:t>
      </w:r>
      <w:r>
        <w:rPr>
          <w:rFonts w:asciiTheme="minorEastAsia" w:eastAsiaTheme="minorEastAsia" w:hAnsiTheme="minorEastAsia" w:hint="eastAsia"/>
          <w:spacing w:val="0"/>
          <w:kern w:val="0"/>
        </w:rPr>
        <w:t>组织教师参加中职文化课课改培训，面向全体教师的培训</w:t>
      </w: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rPr>
        <w:t>次，分专业、学科各</w:t>
      </w: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rPr>
        <w:t>次，紧跟</w:t>
      </w:r>
      <w:proofErr w:type="gramStart"/>
      <w:r>
        <w:rPr>
          <w:rFonts w:asciiTheme="minorEastAsia" w:eastAsiaTheme="minorEastAsia" w:hAnsiTheme="minorEastAsia" w:hint="eastAsia"/>
          <w:spacing w:val="0"/>
          <w:kern w:val="0"/>
        </w:rPr>
        <w:t>中职课改</w:t>
      </w:r>
      <w:proofErr w:type="gramEnd"/>
      <w:r>
        <w:rPr>
          <w:rFonts w:asciiTheme="minorEastAsia" w:eastAsiaTheme="minorEastAsia" w:hAnsiTheme="minorEastAsia" w:hint="eastAsia"/>
          <w:spacing w:val="0"/>
          <w:kern w:val="0"/>
        </w:rPr>
        <w:t>进程。疫情期间，组织教师参加在线直播授课技能培训，为线上授课进行了必要的技术准备。</w:t>
      </w:r>
      <w:r>
        <w:rPr>
          <w:rFonts w:asciiTheme="minorEastAsia" w:eastAsiaTheme="minorEastAsia" w:hAnsiTheme="minorEastAsia" w:hint="eastAsia"/>
          <w:spacing w:val="0"/>
          <w:kern w:val="0"/>
          <w:lang w:val="zh-CN"/>
        </w:rPr>
        <w:t>鼓励教师参加教科研活动，撰写发表论文，提升学历，助推职称晋升。</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根据我校转型分流进程安排，在保障中专教育教学需求的前提下，</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年上半年相继有</w:t>
      </w:r>
      <w:r>
        <w:rPr>
          <w:rFonts w:asciiTheme="minorEastAsia" w:eastAsiaTheme="minorEastAsia" w:hAnsiTheme="minorEastAsia" w:hint="eastAsia"/>
          <w:spacing w:val="0"/>
          <w:kern w:val="0"/>
          <w:lang w:val="zh-CN"/>
        </w:rPr>
        <w:t>12</w:t>
      </w:r>
      <w:r>
        <w:rPr>
          <w:rFonts w:asciiTheme="minorEastAsia" w:eastAsiaTheme="minorEastAsia" w:hAnsiTheme="minorEastAsia" w:hint="eastAsia"/>
          <w:spacing w:val="0"/>
          <w:kern w:val="0"/>
          <w:lang w:val="zh-CN"/>
        </w:rPr>
        <w:t>位教师陆续转岗到</w:t>
      </w:r>
      <w:r>
        <w:rPr>
          <w:rFonts w:asciiTheme="minorEastAsia" w:eastAsiaTheme="minorEastAsia" w:hAnsiTheme="minorEastAsia" w:hint="eastAsia"/>
          <w:spacing w:val="0"/>
          <w:kern w:val="0"/>
        </w:rPr>
        <w:t>越</w:t>
      </w:r>
      <w:proofErr w:type="gramStart"/>
      <w:r>
        <w:rPr>
          <w:rFonts w:asciiTheme="minorEastAsia" w:eastAsiaTheme="minorEastAsia" w:hAnsiTheme="minorEastAsia" w:hint="eastAsia"/>
          <w:spacing w:val="0"/>
          <w:kern w:val="0"/>
        </w:rPr>
        <w:t>秀大学</w:t>
      </w:r>
      <w:proofErr w:type="gramEnd"/>
      <w:r>
        <w:rPr>
          <w:rFonts w:asciiTheme="minorEastAsia" w:eastAsiaTheme="minorEastAsia" w:hAnsiTheme="minorEastAsia" w:hint="eastAsia"/>
          <w:spacing w:val="0"/>
          <w:kern w:val="0"/>
          <w:lang w:val="zh-CN"/>
        </w:rPr>
        <w:t>中文学院、教务处、体艺部、</w:t>
      </w:r>
      <w:proofErr w:type="gramStart"/>
      <w:r>
        <w:rPr>
          <w:rFonts w:asciiTheme="minorEastAsia" w:eastAsiaTheme="minorEastAsia" w:hAnsiTheme="minorEastAsia" w:hint="eastAsia"/>
          <w:spacing w:val="0"/>
          <w:kern w:val="0"/>
          <w:lang w:val="zh-CN"/>
        </w:rPr>
        <w:t>后保处</w:t>
      </w:r>
      <w:proofErr w:type="gramEnd"/>
      <w:r>
        <w:rPr>
          <w:rFonts w:asciiTheme="minorEastAsia" w:eastAsiaTheme="minorEastAsia" w:hAnsiTheme="minorEastAsia" w:hint="eastAsia"/>
          <w:spacing w:val="0"/>
          <w:kern w:val="0"/>
          <w:lang w:val="zh-CN"/>
        </w:rPr>
        <w:t>和应外等部门工作，另有</w:t>
      </w:r>
      <w:r>
        <w:rPr>
          <w:rFonts w:asciiTheme="minorEastAsia" w:eastAsiaTheme="minorEastAsia" w:hAnsiTheme="minorEastAsia" w:hint="eastAsia"/>
          <w:spacing w:val="0"/>
          <w:kern w:val="0"/>
          <w:lang w:val="zh-CN"/>
        </w:rPr>
        <w:t>4</w:t>
      </w:r>
      <w:r>
        <w:rPr>
          <w:rFonts w:asciiTheme="minorEastAsia" w:eastAsiaTheme="minorEastAsia" w:hAnsiTheme="minorEastAsia" w:hint="eastAsia"/>
          <w:spacing w:val="0"/>
          <w:kern w:val="0"/>
          <w:lang w:val="zh-CN"/>
        </w:rPr>
        <w:t>位教师面向校外</w:t>
      </w:r>
      <w:r>
        <w:rPr>
          <w:rFonts w:asciiTheme="minorEastAsia" w:eastAsiaTheme="minorEastAsia" w:hAnsiTheme="minorEastAsia" w:hint="eastAsia"/>
          <w:spacing w:val="0"/>
          <w:kern w:val="0"/>
          <w:lang w:val="zh-CN"/>
        </w:rPr>
        <w:lastRenderedPageBreak/>
        <w:t>转岗。此外，吴小忠老师成功晋升高级职称，葛丹丹老师成功出版专著一部，并积极参与课</w:t>
      </w:r>
      <w:r>
        <w:rPr>
          <w:rFonts w:asciiTheme="minorEastAsia" w:eastAsiaTheme="minorEastAsia" w:hAnsiTheme="minorEastAsia" w:hint="eastAsia"/>
          <w:spacing w:val="0"/>
          <w:kern w:val="0"/>
          <w:lang w:val="zh-CN"/>
        </w:rPr>
        <w:t>题申报，毛明东老师正为冲击</w:t>
      </w:r>
      <w:proofErr w:type="gramStart"/>
      <w:r>
        <w:rPr>
          <w:rFonts w:asciiTheme="minorEastAsia" w:eastAsiaTheme="minorEastAsia" w:hAnsiTheme="minorEastAsia" w:hint="eastAsia"/>
          <w:spacing w:val="0"/>
          <w:kern w:val="0"/>
          <w:lang w:val="zh-CN"/>
        </w:rPr>
        <w:t>高讲做</w:t>
      </w:r>
      <w:proofErr w:type="gramEnd"/>
      <w:r>
        <w:rPr>
          <w:rFonts w:asciiTheme="minorEastAsia" w:eastAsiaTheme="minorEastAsia" w:hAnsiTheme="minorEastAsia" w:hint="eastAsia"/>
          <w:spacing w:val="0"/>
          <w:kern w:val="0"/>
          <w:lang w:val="zh-CN"/>
        </w:rPr>
        <w:t>积极准备。</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规范管理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作为学院二级部门，与学院共享校园。日常</w:t>
      </w:r>
      <w:r>
        <w:rPr>
          <w:rFonts w:asciiTheme="minorEastAsia" w:eastAsiaTheme="minorEastAsia" w:hAnsiTheme="minorEastAsia" w:hint="eastAsia"/>
          <w:spacing w:val="0"/>
          <w:kern w:val="0"/>
        </w:rPr>
        <w:t>教学管理</w:t>
      </w:r>
      <w:r>
        <w:rPr>
          <w:rFonts w:asciiTheme="minorEastAsia" w:eastAsiaTheme="minorEastAsia" w:hAnsiTheme="minorEastAsia" w:hint="eastAsia"/>
          <w:spacing w:val="0"/>
          <w:kern w:val="0"/>
        </w:rPr>
        <w:t>、教师管理、学生管理根据中专实际情况由学校自主管理，其他人事、财务、安全保卫、行政后勤等由学院统一管理。</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教学管理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疫情之下，根据上级部门和我校实际，</w:t>
      </w:r>
      <w:r>
        <w:rPr>
          <w:rFonts w:asciiTheme="minorEastAsia" w:eastAsiaTheme="minorEastAsia" w:hAnsiTheme="minorEastAsia" w:hint="eastAsia"/>
          <w:spacing w:val="0"/>
          <w:kern w:val="0"/>
          <w:lang w:val="zh-CN"/>
        </w:rPr>
        <w:t>修订《</w:t>
      </w:r>
      <w:r>
        <w:rPr>
          <w:rFonts w:asciiTheme="minorEastAsia" w:eastAsiaTheme="minorEastAsia" w:hAnsiTheme="minorEastAsia" w:hint="eastAsia"/>
          <w:spacing w:val="0"/>
          <w:kern w:val="0"/>
        </w:rPr>
        <w:t>高三顶岗实习</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高三校外学习</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rPr>
        <w:t>提前出国</w:t>
      </w:r>
      <w:r>
        <w:rPr>
          <w:rFonts w:asciiTheme="minorEastAsia" w:eastAsiaTheme="minorEastAsia" w:hAnsiTheme="minorEastAsia" w:hint="eastAsia"/>
          <w:spacing w:val="0"/>
          <w:kern w:val="0"/>
          <w:lang w:val="zh-CN"/>
        </w:rPr>
        <w:t>》等一系列的教学管理规章制，正面引导，实施规范管理，促进管理水平和教学质量的提升。</w:t>
      </w:r>
      <w:r>
        <w:rPr>
          <w:rFonts w:asciiTheme="minorEastAsia" w:eastAsiaTheme="minorEastAsia" w:hAnsiTheme="minorEastAsia" w:hint="eastAsia"/>
          <w:spacing w:val="0"/>
          <w:kern w:val="0"/>
        </w:rPr>
        <w:t>要求校外实习、学习、出国学生签订《安全承诺书》，强调疫情防控，保障师生生命安全。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严格实施</w:t>
      </w:r>
      <w:r>
        <w:rPr>
          <w:rFonts w:asciiTheme="minorEastAsia" w:eastAsiaTheme="minorEastAsia" w:hAnsiTheme="minorEastAsia" w:hint="eastAsia"/>
          <w:spacing w:val="0"/>
          <w:kern w:val="0"/>
          <w:lang w:val="zh-CN"/>
        </w:rPr>
        <w:t>《教师课堂管理规范》，帮助任课老师提升课</w:t>
      </w:r>
      <w:r>
        <w:rPr>
          <w:rFonts w:asciiTheme="minorEastAsia" w:eastAsiaTheme="minorEastAsia" w:hAnsiTheme="minorEastAsia" w:hint="eastAsia"/>
          <w:spacing w:val="0"/>
          <w:kern w:val="0"/>
          <w:lang w:val="zh-CN"/>
        </w:rPr>
        <w:t>堂管理效率，进而提升课堂教学效益。</w:t>
      </w:r>
      <w:r>
        <w:rPr>
          <w:rFonts w:asciiTheme="minorEastAsia" w:eastAsiaTheme="minorEastAsia" w:hAnsiTheme="minorEastAsia" w:hint="eastAsia"/>
          <w:spacing w:val="0"/>
          <w:kern w:val="0"/>
        </w:rPr>
        <w:t>利用</w:t>
      </w:r>
      <w:r>
        <w:rPr>
          <w:rFonts w:asciiTheme="minorEastAsia" w:eastAsiaTheme="minorEastAsia" w:hAnsiTheme="minorEastAsia" w:hint="eastAsia"/>
          <w:spacing w:val="0"/>
          <w:kern w:val="0"/>
          <w:lang w:val="zh-CN"/>
        </w:rPr>
        <w:t>服务器、企业云盘，建立电子档案，实现多平台、多手段、多维度的档案管理。</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学生管理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疫情防控教育、管理。</w:t>
      </w:r>
      <w:r>
        <w:rPr>
          <w:rFonts w:asciiTheme="minorEastAsia" w:eastAsiaTheme="minorEastAsia" w:hAnsiTheme="minorEastAsia" w:hint="eastAsia"/>
          <w:spacing w:val="0"/>
          <w:kern w:val="0"/>
        </w:rPr>
        <w:t>严格</w:t>
      </w:r>
      <w:proofErr w:type="gramStart"/>
      <w:r>
        <w:rPr>
          <w:rFonts w:asciiTheme="minorEastAsia" w:eastAsiaTheme="minorEastAsia" w:hAnsiTheme="minorEastAsia" w:hint="eastAsia"/>
          <w:spacing w:val="0"/>
          <w:kern w:val="0"/>
        </w:rPr>
        <w:t>遵循市</w:t>
      </w:r>
      <w:proofErr w:type="gramEnd"/>
      <w:r>
        <w:rPr>
          <w:rFonts w:asciiTheme="minorEastAsia" w:eastAsiaTheme="minorEastAsia" w:hAnsiTheme="minorEastAsia" w:hint="eastAsia"/>
          <w:spacing w:val="0"/>
          <w:kern w:val="0"/>
        </w:rPr>
        <w:t>教育局</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rPr>
        <w:t>大学防控指挥部</w:t>
      </w:r>
      <w:r>
        <w:rPr>
          <w:rFonts w:asciiTheme="minorEastAsia" w:eastAsiaTheme="minorEastAsia" w:hAnsiTheme="minorEastAsia" w:hint="eastAsia"/>
          <w:spacing w:val="0"/>
          <w:kern w:val="0"/>
        </w:rPr>
        <w:t>指令，</w:t>
      </w:r>
      <w:r>
        <w:rPr>
          <w:rFonts w:asciiTheme="minorEastAsia" w:eastAsiaTheme="minorEastAsia" w:hAnsiTheme="minorEastAsia" w:hint="eastAsia"/>
          <w:spacing w:val="0"/>
          <w:kern w:val="0"/>
        </w:rPr>
        <w:t>制定春季和秋季返校复学“三案六组九制”工作预案，发放《告任课教师书》、《告家长书》等，开展防控演练，明确任务，压实责任。实施网格化管理，严格履行测温、日报制度和请假制度，错时错峰上下学和就餐等，各项方案上报大学防控指挥部，并通过自查和教育主管部门的检查，有效配合教育局和卫健委等部门的蹲点督查，各级学</w:t>
      </w:r>
      <w:r>
        <w:rPr>
          <w:rFonts w:asciiTheme="minorEastAsia" w:eastAsiaTheme="minorEastAsia" w:hAnsiTheme="minorEastAsia" w:hint="eastAsia"/>
          <w:spacing w:val="0"/>
          <w:kern w:val="0"/>
        </w:rPr>
        <w:lastRenderedPageBreak/>
        <w:t>生如期分批返校上课。</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进一步完善学</w:t>
      </w:r>
      <w:r>
        <w:rPr>
          <w:rFonts w:asciiTheme="minorEastAsia" w:eastAsiaTheme="minorEastAsia" w:hAnsiTheme="minorEastAsia" w:hint="eastAsia"/>
          <w:spacing w:val="0"/>
          <w:kern w:val="0"/>
        </w:rPr>
        <w:t>生管理制度。制定《新冠病毒疫情期间学生准则》，对学生进行疫情防控教育引导，确保师生生命安全。制定《</w:t>
      </w:r>
      <w:r>
        <w:rPr>
          <w:rFonts w:asciiTheme="minorEastAsia" w:eastAsiaTheme="minorEastAsia" w:hAnsiTheme="minorEastAsia" w:hint="eastAsia"/>
          <w:spacing w:val="0"/>
          <w:kern w:val="0"/>
        </w:rPr>
        <w:t>18</w:t>
      </w:r>
      <w:r>
        <w:rPr>
          <w:rFonts w:asciiTheme="minorEastAsia" w:eastAsiaTheme="minorEastAsia" w:hAnsiTheme="minorEastAsia" w:hint="eastAsia"/>
          <w:spacing w:val="0"/>
          <w:kern w:val="0"/>
        </w:rPr>
        <w:t>级高考班学习、纪律规定》，引导、督促学生珍惜青春韶华，遵守校纪校规，勤奋学习，考取理想的大学。</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加强日常行为规范检查。学校实行三级值班制，即大学、部门和学部教师值班管理。学校安排教师和门岗对早、中、晚三个时段进校进行体温检测、日常规范进行检查。</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加强住校生管理。成立由安保员、宿舍管理员和</w:t>
      </w:r>
      <w:proofErr w:type="gramStart"/>
      <w:r>
        <w:rPr>
          <w:rFonts w:asciiTheme="minorEastAsia" w:eastAsiaTheme="minorEastAsia" w:hAnsiTheme="minorEastAsia" w:hint="eastAsia"/>
          <w:spacing w:val="0"/>
          <w:kern w:val="0"/>
        </w:rPr>
        <w:t>学生会宿管部</w:t>
      </w:r>
      <w:proofErr w:type="gramEnd"/>
      <w:r>
        <w:rPr>
          <w:rFonts w:asciiTheme="minorEastAsia" w:eastAsiaTheme="minorEastAsia" w:hAnsiTheme="minorEastAsia" w:hint="eastAsia"/>
          <w:spacing w:val="0"/>
          <w:kern w:val="0"/>
        </w:rPr>
        <w:t>成员组成的寝室管理队伍，坚持每天检查就寝人员、就寝纪律、内务卫生和寝室安全隐患。</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积极开展特殊学生排查和班主任谈心制度，为学生排忧解难，排查高危人群，为学生健康心理护航。下半年两次组织学生进行了视力普查。</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财务管理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lang w:val="zh-CN"/>
        </w:rPr>
        <w:t>由学院财务处统一管理，严格执行财务制度，按照年初《越秀外校</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年经营方案》、学校经营计划预算，管好、用好每一分钱。财务上公开、透明，保证学校资金服务于教师学生，服务于教育教学，</w:t>
      </w:r>
      <w:r>
        <w:rPr>
          <w:rFonts w:asciiTheme="minorEastAsia" w:eastAsiaTheme="minorEastAsia" w:hAnsiTheme="minorEastAsia" w:hint="eastAsia"/>
          <w:spacing w:val="0"/>
          <w:kern w:val="0"/>
        </w:rPr>
        <w:t>保障转型升级时期正常教学，保质保量地完成人才培养计划。</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后勤管理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接受</w:t>
      </w:r>
      <w:proofErr w:type="gramStart"/>
      <w:r>
        <w:rPr>
          <w:rFonts w:asciiTheme="minorEastAsia" w:eastAsiaTheme="minorEastAsia" w:hAnsiTheme="minorEastAsia" w:hint="eastAsia"/>
          <w:spacing w:val="0"/>
          <w:kern w:val="0"/>
          <w:lang w:val="zh-CN"/>
        </w:rPr>
        <w:t>学院后保处</w:t>
      </w:r>
      <w:proofErr w:type="gramEnd"/>
      <w:r>
        <w:rPr>
          <w:rFonts w:asciiTheme="minorEastAsia" w:eastAsiaTheme="minorEastAsia" w:hAnsiTheme="minorEastAsia" w:hint="eastAsia"/>
          <w:spacing w:val="0"/>
          <w:kern w:val="0"/>
          <w:lang w:val="zh-CN"/>
        </w:rPr>
        <w:t>统一管理，做好服务，进一步加强学校固定资产的科学管理，使固定资产在教育教学中得到充分合理的运用，也为全</w:t>
      </w:r>
      <w:r>
        <w:rPr>
          <w:rFonts w:asciiTheme="minorEastAsia" w:eastAsiaTheme="minorEastAsia" w:hAnsiTheme="minorEastAsia" w:hint="eastAsia"/>
          <w:spacing w:val="0"/>
          <w:kern w:val="0"/>
          <w:lang w:val="zh-CN"/>
        </w:rPr>
        <w:lastRenderedPageBreak/>
        <w:t>面了解学校资产分</w:t>
      </w:r>
      <w:r>
        <w:rPr>
          <w:rFonts w:asciiTheme="minorEastAsia" w:eastAsiaTheme="minorEastAsia" w:hAnsiTheme="minorEastAsia" w:hint="eastAsia"/>
          <w:spacing w:val="0"/>
          <w:kern w:val="0"/>
          <w:lang w:val="zh-CN"/>
        </w:rPr>
        <w:t>布及使用效率等情况，特别制定《资产盘点工作方案》，</w:t>
      </w:r>
      <w:r>
        <w:rPr>
          <w:rFonts w:asciiTheme="minorEastAsia" w:eastAsiaTheme="minorEastAsia" w:hAnsiTheme="minorEastAsia" w:hint="eastAsia"/>
          <w:spacing w:val="0"/>
          <w:kern w:val="0"/>
        </w:rPr>
        <w:t>落实资产管理，为最终转型、融入大学发展做准备</w:t>
      </w:r>
      <w:r>
        <w:rPr>
          <w:rFonts w:asciiTheme="minorEastAsia" w:eastAsiaTheme="minorEastAsia" w:hAnsiTheme="minorEastAsia" w:hint="eastAsia"/>
          <w:spacing w:val="0"/>
          <w:kern w:val="0"/>
          <w:lang w:val="zh-CN"/>
        </w:rPr>
        <w:t>。</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安全管理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在学院安保处统一管理下，为确保师生在校的一切安全，保证师生身心健康发展和学校工作的有序进行，学校</w:t>
      </w:r>
      <w:r>
        <w:rPr>
          <w:rFonts w:asciiTheme="minorEastAsia" w:eastAsiaTheme="minorEastAsia" w:hAnsiTheme="minorEastAsia" w:hint="eastAsia"/>
          <w:spacing w:val="0"/>
          <w:kern w:val="0"/>
        </w:rPr>
        <w:t>构建了</w:t>
      </w:r>
      <w:r>
        <w:rPr>
          <w:rFonts w:asciiTheme="minorEastAsia" w:eastAsiaTheme="minorEastAsia" w:hAnsiTheme="minorEastAsia" w:hint="eastAsia"/>
          <w:spacing w:val="0"/>
          <w:kern w:val="0"/>
          <w:lang w:val="zh-CN"/>
        </w:rPr>
        <w:t>切实可行的二级安全管理体系。</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机构健全、职责明确。</w:t>
      </w:r>
      <w:r>
        <w:rPr>
          <w:rFonts w:asciiTheme="minorEastAsia" w:eastAsiaTheme="minorEastAsia" w:hAnsiTheme="minorEastAsia" w:hint="eastAsia"/>
          <w:spacing w:val="0"/>
          <w:kern w:val="0"/>
        </w:rPr>
        <w:t>成立</w:t>
      </w:r>
      <w:r>
        <w:rPr>
          <w:rFonts w:asciiTheme="minorEastAsia" w:eastAsiaTheme="minorEastAsia" w:hAnsiTheme="minorEastAsia" w:hint="eastAsia"/>
          <w:spacing w:val="0"/>
          <w:kern w:val="0"/>
          <w:lang w:val="zh-CN"/>
        </w:rPr>
        <w:t>学校安全工作领导小组，负责学校安全工作。</w:t>
      </w:r>
      <w:r>
        <w:rPr>
          <w:rFonts w:asciiTheme="minorEastAsia" w:eastAsiaTheme="minorEastAsia" w:hAnsiTheme="minorEastAsia" w:hint="eastAsia"/>
          <w:spacing w:val="0"/>
          <w:kern w:val="0"/>
        </w:rPr>
        <w:t>成立疫情防控专班和应急处置领导小组，在学院疫情防控专班和教育行政部门的双重领导下开展疫情防控工作。</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安全教育常抓不懈。学校经常性地进行安全教育，从学校到学部和班级，根据不同阶段，进行有针对性的安全教育。</w:t>
      </w:r>
      <w:r>
        <w:rPr>
          <w:rFonts w:asciiTheme="minorEastAsia" w:eastAsiaTheme="minorEastAsia" w:hAnsiTheme="minorEastAsia" w:hint="eastAsia"/>
          <w:spacing w:val="0"/>
          <w:kern w:val="0"/>
        </w:rPr>
        <w:t>疫情防</w:t>
      </w:r>
      <w:r>
        <w:rPr>
          <w:rFonts w:asciiTheme="minorEastAsia" w:eastAsiaTheme="minorEastAsia" w:hAnsiTheme="minorEastAsia" w:hint="eastAsia"/>
          <w:spacing w:val="0"/>
          <w:kern w:val="0"/>
        </w:rPr>
        <w:t>控教育制度化，防骗教育常态化。</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提前预防，防患于未然。建立特殊学生的档案，做好学生安全和心理方面的引导、帮助。动员全体学生积极参加“学生意外伤害保险”，保障发生安全事故时，有相关保险赔</w:t>
      </w:r>
      <w:proofErr w:type="gramStart"/>
      <w:r>
        <w:rPr>
          <w:rFonts w:asciiTheme="minorEastAsia" w:eastAsiaTheme="minorEastAsia" w:hAnsiTheme="minorEastAsia" w:hint="eastAsia"/>
          <w:spacing w:val="0"/>
          <w:kern w:val="0"/>
          <w:lang w:val="zh-CN"/>
        </w:rPr>
        <w:t>付手</w:t>
      </w:r>
      <w:proofErr w:type="gramEnd"/>
      <w:r>
        <w:rPr>
          <w:rFonts w:asciiTheme="minorEastAsia" w:eastAsiaTheme="minorEastAsia" w:hAnsiTheme="minorEastAsia" w:hint="eastAsia"/>
          <w:spacing w:val="0"/>
          <w:kern w:val="0"/>
          <w:lang w:val="zh-CN"/>
        </w:rPr>
        <w:t>续。定期排查安全隐患，专人负责检查教学楼和教学仪器设备并做好记录。</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寝室管理制度化。加强寝室管理，制定住校生各项制度。设立安保员，每天进行就寝查房和纪律卫生等方面检查，确保学生寝室生活的安全、有序。</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科研管理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科研经费管理有序合</w:t>
      </w:r>
      <w:proofErr w:type="gramStart"/>
      <w:r>
        <w:rPr>
          <w:rFonts w:asciiTheme="minorEastAsia" w:eastAsiaTheme="minorEastAsia" w:hAnsiTheme="minorEastAsia" w:hint="eastAsia"/>
          <w:spacing w:val="0"/>
          <w:kern w:val="0"/>
          <w:lang w:val="zh-CN"/>
        </w:rPr>
        <w:t>规</w:t>
      </w:r>
      <w:proofErr w:type="gramEnd"/>
      <w:r>
        <w:rPr>
          <w:rFonts w:asciiTheme="minorEastAsia" w:eastAsiaTheme="minorEastAsia" w:hAnsiTheme="minorEastAsia" w:hint="eastAsia"/>
          <w:spacing w:val="0"/>
          <w:kern w:val="0"/>
          <w:lang w:val="zh-CN"/>
        </w:rPr>
        <w:t>。教师外出教研、参加培训、组织校内教研活动均有事先申报、过程监管、事后报销逐级审批，确保经费使</w:t>
      </w:r>
      <w:r>
        <w:rPr>
          <w:rFonts w:asciiTheme="minorEastAsia" w:eastAsiaTheme="minorEastAsia" w:hAnsiTheme="minorEastAsia" w:hint="eastAsia"/>
          <w:spacing w:val="0"/>
          <w:kern w:val="0"/>
          <w:lang w:val="zh-CN"/>
        </w:rPr>
        <w:t>用</w:t>
      </w:r>
      <w:r>
        <w:rPr>
          <w:rFonts w:asciiTheme="minorEastAsia" w:eastAsiaTheme="minorEastAsia" w:hAnsiTheme="minorEastAsia" w:hint="eastAsia"/>
          <w:spacing w:val="0"/>
          <w:kern w:val="0"/>
          <w:lang w:val="zh-CN"/>
        </w:rPr>
        <w:lastRenderedPageBreak/>
        <w:t>合理、规范。</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各教研室学期初有计划，过程有档案积累，期末有总结。定期开展教研活动，组织基于一线教学的研讨。组织参加各级各类外出教研和培训</w:t>
      </w:r>
      <w:r>
        <w:rPr>
          <w:rFonts w:asciiTheme="minorEastAsia" w:eastAsiaTheme="minorEastAsia" w:hAnsiTheme="minorEastAsia" w:hint="eastAsia"/>
          <w:spacing w:val="0"/>
          <w:kern w:val="0"/>
        </w:rPr>
        <w:t>6</w:t>
      </w:r>
      <w:r>
        <w:rPr>
          <w:rFonts w:asciiTheme="minorEastAsia" w:eastAsiaTheme="minorEastAsia" w:hAnsiTheme="minorEastAsia" w:hint="eastAsia"/>
          <w:spacing w:val="0"/>
          <w:kern w:val="0"/>
          <w:lang w:val="zh-CN"/>
        </w:rPr>
        <w:t>次。结合校本教学实际，组织教育科研培训，提升业务素养。</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管理队伍建设</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我校高度重视发挥管理干部“领头羊”的作用，不断加强我校管理队伍的建设，积极落实贯彻党的十九大精神，努力建设一支高素质、高效率的管理干部队伍。</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加强学习、提升意识、转变观念。在学校管理队伍建设方面采取有效措施，提高管理人员意识，转变管理人员观念。完善考核制度，健全激励机制。</w:t>
      </w:r>
      <w:r>
        <w:rPr>
          <w:rFonts w:asciiTheme="minorEastAsia" w:eastAsiaTheme="minorEastAsia" w:hAnsiTheme="minorEastAsia" w:hint="eastAsia"/>
          <w:spacing w:val="0"/>
          <w:kern w:val="0"/>
        </w:rPr>
        <w:t>根据</w:t>
      </w:r>
      <w:r>
        <w:rPr>
          <w:rFonts w:asciiTheme="minorEastAsia" w:eastAsiaTheme="minorEastAsia" w:hAnsiTheme="minorEastAsia" w:hint="eastAsia"/>
          <w:spacing w:val="0"/>
          <w:kern w:val="0"/>
          <w:lang w:val="zh-CN"/>
        </w:rPr>
        <w:t>岗位职责、岗位目标和任职要</w:t>
      </w:r>
      <w:r>
        <w:rPr>
          <w:rFonts w:asciiTheme="minorEastAsia" w:eastAsiaTheme="minorEastAsia" w:hAnsiTheme="minorEastAsia" w:hint="eastAsia"/>
          <w:spacing w:val="0"/>
          <w:kern w:val="0"/>
          <w:lang w:val="zh-CN"/>
        </w:rPr>
        <w:t>求，从“德、能、勤、绩、廉”几个方面入手，主观与客观，定性与定量相结合。</w:t>
      </w:r>
    </w:p>
    <w:p w:rsidR="002255E0" w:rsidRDefault="007F5580">
      <w:pPr>
        <w:pStyle w:val="4"/>
        <w:numPr>
          <w:ilvl w:val="0"/>
          <w:numId w:val="2"/>
        </w:numPr>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管理信息化水平</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学校校长和行政人员高度重视教育信息技术</w:t>
      </w:r>
      <w:r>
        <w:rPr>
          <w:rFonts w:asciiTheme="minorEastAsia" w:eastAsiaTheme="minorEastAsia" w:hAnsiTheme="minorEastAsia" w:hint="eastAsia"/>
          <w:spacing w:val="0"/>
          <w:kern w:val="0"/>
        </w:rPr>
        <w:t>应用</w:t>
      </w:r>
      <w:r>
        <w:rPr>
          <w:rFonts w:asciiTheme="minorEastAsia" w:eastAsiaTheme="minorEastAsia" w:hAnsiTheme="minorEastAsia" w:hint="eastAsia"/>
          <w:spacing w:val="0"/>
          <w:kern w:val="0"/>
          <w:lang w:val="zh-CN"/>
        </w:rPr>
        <w:t>，全体教师有强烈的信息技术服务教育教学的意识。</w:t>
      </w:r>
      <w:r>
        <w:rPr>
          <w:rFonts w:asciiTheme="minorEastAsia" w:eastAsiaTheme="minorEastAsia" w:hAnsiTheme="minorEastAsia" w:hint="eastAsia"/>
          <w:spacing w:val="0"/>
          <w:kern w:val="0"/>
        </w:rPr>
        <w:t>加强学校网站、</w:t>
      </w:r>
      <w:proofErr w:type="gramStart"/>
      <w:r>
        <w:rPr>
          <w:rFonts w:asciiTheme="minorEastAsia" w:eastAsiaTheme="minorEastAsia" w:hAnsiTheme="minorEastAsia" w:hint="eastAsia"/>
          <w:spacing w:val="0"/>
          <w:kern w:val="0"/>
        </w:rPr>
        <w:t>微信公众号</w:t>
      </w:r>
      <w:proofErr w:type="gramEnd"/>
      <w:r>
        <w:rPr>
          <w:rFonts w:asciiTheme="minorEastAsia" w:eastAsiaTheme="minorEastAsia" w:hAnsiTheme="minorEastAsia" w:hint="eastAsia"/>
          <w:spacing w:val="0"/>
          <w:kern w:val="0"/>
        </w:rPr>
        <w:t>运维和管理。</w:t>
      </w:r>
      <w:r>
        <w:rPr>
          <w:rFonts w:asciiTheme="minorEastAsia" w:eastAsiaTheme="minorEastAsia" w:hAnsiTheme="minorEastAsia" w:hint="eastAsia"/>
          <w:spacing w:val="0"/>
          <w:kern w:val="0"/>
          <w:lang w:val="zh-CN"/>
        </w:rPr>
        <w:t>做好网络教学资源库的共建共享，包括教学课件、教学素材、教学设计、训练题库等。实现信息化教学，教师能熟练应用多媒体电教平台，应用最新的教学资源（各类软件、课件），大大地丰富了课堂，提高了教学效率。落实校园无纸化办公，促进数字化管理。</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德育工作</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课堂教学育人。以课堂为主阵地，落实、渗透德育工作</w:t>
      </w:r>
      <w:r>
        <w:rPr>
          <w:rFonts w:asciiTheme="minorEastAsia" w:eastAsiaTheme="minorEastAsia" w:hAnsiTheme="minorEastAsia" w:hint="eastAsia"/>
          <w:spacing w:val="0"/>
          <w:kern w:val="0"/>
          <w:lang w:val="zh-CN"/>
        </w:rPr>
        <w:t>。学校各专业的课程体系中设有德育课程：《职业道德与法律》、《哲学与人</w:t>
      </w:r>
      <w:r>
        <w:rPr>
          <w:rFonts w:asciiTheme="minorEastAsia" w:eastAsiaTheme="minorEastAsia" w:hAnsiTheme="minorEastAsia" w:hint="eastAsia"/>
          <w:spacing w:val="0"/>
          <w:kern w:val="0"/>
          <w:lang w:val="zh-CN"/>
        </w:rPr>
        <w:lastRenderedPageBreak/>
        <w:t>生》、《礼仪修养》。要求广大任课教师利用文化课中的德育元素实施隐性德育渗透。另外，每周一班主任德育课，</w:t>
      </w:r>
      <w:r>
        <w:rPr>
          <w:rFonts w:asciiTheme="minorEastAsia" w:eastAsiaTheme="minorEastAsia" w:hAnsiTheme="minorEastAsia" w:hint="eastAsia"/>
          <w:spacing w:val="0"/>
          <w:kern w:val="0"/>
        </w:rPr>
        <w:t>实现德育教育常态化</w:t>
      </w:r>
      <w:r>
        <w:rPr>
          <w:rFonts w:asciiTheme="minorEastAsia" w:eastAsiaTheme="minorEastAsia" w:hAnsiTheme="minorEastAsia" w:hint="eastAsia"/>
          <w:spacing w:val="0"/>
          <w:kern w:val="0"/>
          <w:lang w:val="zh-CN"/>
        </w:rPr>
        <w:t>。</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制度管理育人。</w:t>
      </w:r>
      <w:r>
        <w:rPr>
          <w:rFonts w:asciiTheme="minorEastAsia" w:eastAsiaTheme="minorEastAsia" w:hAnsiTheme="minorEastAsia" w:hint="eastAsia"/>
          <w:spacing w:val="0"/>
          <w:kern w:val="0"/>
          <w:lang w:val="zh-CN"/>
        </w:rPr>
        <w:t>德育处根据三</w:t>
      </w:r>
      <w:proofErr w:type="gramStart"/>
      <w:r>
        <w:rPr>
          <w:rFonts w:asciiTheme="minorEastAsia" w:eastAsiaTheme="minorEastAsia" w:hAnsiTheme="minorEastAsia" w:hint="eastAsia"/>
          <w:spacing w:val="0"/>
          <w:kern w:val="0"/>
          <w:lang w:val="zh-CN"/>
        </w:rPr>
        <w:t>自管理</w:t>
      </w:r>
      <w:proofErr w:type="gramEnd"/>
      <w:r>
        <w:rPr>
          <w:rFonts w:asciiTheme="minorEastAsia" w:eastAsiaTheme="minorEastAsia" w:hAnsiTheme="minorEastAsia" w:hint="eastAsia"/>
          <w:spacing w:val="0"/>
          <w:kern w:val="0"/>
          <w:lang w:val="zh-CN"/>
        </w:rPr>
        <w:t>方针，制定了《德育处对各学部考核方案》、《学部主任助理考核方案》。完善了育人体系，从分管德育的副校长到德育处主任、再到学部主任及助理、然后到班主任队伍，</w:t>
      </w:r>
      <w:r>
        <w:rPr>
          <w:rFonts w:asciiTheme="minorEastAsia" w:eastAsiaTheme="minorEastAsia" w:hAnsiTheme="minorEastAsia" w:hint="eastAsia"/>
          <w:spacing w:val="0"/>
          <w:kern w:val="0"/>
        </w:rPr>
        <w:t>德育工作立体化</w:t>
      </w:r>
      <w:r>
        <w:rPr>
          <w:rFonts w:asciiTheme="minorEastAsia" w:eastAsiaTheme="minorEastAsia" w:hAnsiTheme="minorEastAsia" w:hint="eastAsia"/>
          <w:spacing w:val="0"/>
          <w:kern w:val="0"/>
          <w:lang w:val="zh-CN"/>
        </w:rPr>
        <w:t>。</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思想教育育人。</w:t>
      </w:r>
      <w:r>
        <w:rPr>
          <w:rFonts w:asciiTheme="minorEastAsia" w:eastAsiaTheme="minorEastAsia" w:hAnsiTheme="minorEastAsia" w:hint="eastAsia"/>
          <w:spacing w:val="0"/>
          <w:kern w:val="0"/>
          <w:lang w:val="zh-CN"/>
        </w:rPr>
        <w:t>各班教室张贴社会主义核心价值观内容，开展社会主义核心价值观的主题班会，教育学生树立正确的人生观、世界观和</w:t>
      </w:r>
      <w:r>
        <w:rPr>
          <w:rFonts w:asciiTheme="minorEastAsia" w:eastAsiaTheme="minorEastAsia" w:hAnsiTheme="minorEastAsia" w:hint="eastAsia"/>
          <w:spacing w:val="0"/>
          <w:kern w:val="0"/>
          <w:lang w:val="zh-CN"/>
        </w:rPr>
        <w:t>价值观。设立班团课，德育处统筹安排系列主题教育，班主任负责具体实施；每班每月开展不少于一次的主题班会课，针对疫情期间心理健康、文明礼仪、感恩品格、男女交往、青春期成长、食品安全、交通安全、校园欺凌等焦点问题，对学生进行教育或开展线上线下活动，从而提高学生的思想认识和认知能力。</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校园</w:t>
      </w:r>
      <w:r>
        <w:rPr>
          <w:rFonts w:asciiTheme="minorEastAsia" w:eastAsiaTheme="minorEastAsia" w:hAnsiTheme="minorEastAsia" w:hint="eastAsia"/>
          <w:spacing w:val="0"/>
          <w:kern w:val="0"/>
          <w:lang w:val="zh-CN"/>
        </w:rPr>
        <w:t>活动育人。开展多形式的校园文化活动，</w:t>
      </w:r>
      <w:r>
        <w:rPr>
          <w:rFonts w:asciiTheme="minorEastAsia" w:eastAsiaTheme="minorEastAsia" w:hAnsiTheme="minorEastAsia" w:hint="eastAsia"/>
          <w:spacing w:val="0"/>
          <w:kern w:val="0"/>
        </w:rPr>
        <w:t>搭建</w:t>
      </w:r>
      <w:r>
        <w:rPr>
          <w:rFonts w:asciiTheme="minorEastAsia" w:eastAsiaTheme="minorEastAsia" w:hAnsiTheme="minorEastAsia" w:hint="eastAsia"/>
          <w:spacing w:val="0"/>
          <w:kern w:val="0"/>
          <w:lang w:val="zh-CN"/>
        </w:rPr>
        <w:t>校园文化建设的</w:t>
      </w:r>
      <w:r>
        <w:rPr>
          <w:rFonts w:asciiTheme="minorEastAsia" w:eastAsiaTheme="minorEastAsia" w:hAnsiTheme="minorEastAsia" w:hint="eastAsia"/>
          <w:spacing w:val="0"/>
          <w:kern w:val="0"/>
        </w:rPr>
        <w:t>有效</w:t>
      </w:r>
      <w:r>
        <w:rPr>
          <w:rFonts w:asciiTheme="minorEastAsia" w:eastAsiaTheme="minorEastAsia" w:hAnsiTheme="minorEastAsia" w:hint="eastAsia"/>
          <w:spacing w:val="0"/>
          <w:kern w:val="0"/>
          <w:lang w:val="zh-CN"/>
        </w:rPr>
        <w:t>载体。安排各个学部以班级为单位组织开展各类活动，丰富校园生活和校园文化。召开了团委学生会</w:t>
      </w:r>
      <w:proofErr w:type="gramStart"/>
      <w:r>
        <w:rPr>
          <w:rFonts w:asciiTheme="minorEastAsia" w:eastAsiaTheme="minorEastAsia" w:hAnsiTheme="minorEastAsia" w:hint="eastAsia"/>
          <w:spacing w:val="0"/>
          <w:kern w:val="0"/>
          <w:lang w:val="zh-CN"/>
        </w:rPr>
        <w:t>的双代会</w:t>
      </w:r>
      <w:proofErr w:type="gramEnd"/>
      <w:r>
        <w:rPr>
          <w:rFonts w:asciiTheme="minorEastAsia" w:eastAsiaTheme="minorEastAsia" w:hAnsiTheme="minorEastAsia" w:hint="eastAsia"/>
          <w:spacing w:val="0"/>
          <w:kern w:val="0"/>
          <w:lang w:val="zh-CN"/>
        </w:rPr>
        <w:t>，让新一届的团员和学生干部力量担负起责任和义务。十一月份开展了阳光体育节活动，让学生在运动场上激荡青春，展现刚与柔的魅力。十二月份举行了元旦迎新文艺汇演，同学们载歌载舞，各班节目精彩呈现。越</w:t>
      </w:r>
      <w:proofErr w:type="gramStart"/>
      <w:r>
        <w:rPr>
          <w:rFonts w:asciiTheme="minorEastAsia" w:eastAsiaTheme="minorEastAsia" w:hAnsiTheme="minorEastAsia" w:hint="eastAsia"/>
          <w:spacing w:val="0"/>
          <w:kern w:val="0"/>
          <w:lang w:val="zh-CN"/>
        </w:rPr>
        <w:t>秀特色</w:t>
      </w:r>
      <w:proofErr w:type="gramEnd"/>
      <w:r>
        <w:rPr>
          <w:rFonts w:asciiTheme="minorEastAsia" w:eastAsiaTheme="minorEastAsia" w:hAnsiTheme="minorEastAsia" w:hint="eastAsia"/>
          <w:spacing w:val="0"/>
          <w:kern w:val="0"/>
          <w:lang w:val="zh-CN"/>
        </w:rPr>
        <w:t>的文化育人活动，既丰富了活动形式，又锻炼了学生能力。</w:t>
      </w:r>
    </w:p>
    <w:p w:rsidR="002255E0" w:rsidRDefault="007F5580">
      <w:pPr>
        <w:pStyle w:val="22"/>
        <w:numPr>
          <w:ilvl w:val="0"/>
          <w:numId w:val="1"/>
        </w:numPr>
        <w:shd w:val="clear" w:color="auto" w:fill="auto"/>
        <w:spacing w:before="240" w:line="240" w:lineRule="auto"/>
        <w:ind w:left="0" w:firstLineChars="201" w:firstLine="585"/>
        <w:jc w:val="both"/>
        <w:outlineLvl w:val="0"/>
        <w:rPr>
          <w:lang w:val="zh-CN"/>
        </w:rPr>
      </w:pPr>
      <w:r>
        <w:rPr>
          <w:rFonts w:eastAsiaTheme="minorEastAsia" w:hint="eastAsia"/>
        </w:rPr>
        <w:t xml:space="preserve"> </w:t>
      </w:r>
      <w:r>
        <w:t>校企合作</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校企合作开展情况和效果</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lastRenderedPageBreak/>
        <w:t>学校重视发挥企业在中等职业教育中的主体作用，根据外国语专门学校的特点，注重加强学校与企业的联系。在校企一体化育人方面，我校有很好的</w:t>
      </w:r>
      <w:r>
        <w:rPr>
          <w:rFonts w:asciiTheme="minorEastAsia" w:eastAsiaTheme="minorEastAsia" w:hAnsiTheme="minorEastAsia" w:hint="eastAsia"/>
          <w:spacing w:val="0"/>
          <w:kern w:val="0"/>
          <w:lang w:val="zh-CN"/>
        </w:rPr>
        <w:t>传统，在校企联系、学生实训实习等环节一向得到许多企事业单位的有力支持。在原有的基础上，继续做好</w:t>
      </w: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lang w:val="zh-CN"/>
        </w:rPr>
        <w:t>个校外实训基地建设工作。</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学生实习情况</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成立实习实训工作领导小组</w:t>
      </w:r>
      <w:r>
        <w:rPr>
          <w:rFonts w:asciiTheme="minorEastAsia" w:eastAsiaTheme="minorEastAsia" w:hAnsiTheme="minorEastAsia" w:hint="eastAsia"/>
          <w:spacing w:val="0"/>
          <w:kern w:val="0"/>
          <w:lang w:val="zh-CN"/>
        </w:rPr>
        <w:t>，由</w:t>
      </w:r>
      <w:r>
        <w:rPr>
          <w:rFonts w:asciiTheme="minorEastAsia" w:eastAsiaTheme="minorEastAsia" w:hAnsiTheme="minorEastAsia"/>
          <w:spacing w:val="0"/>
          <w:kern w:val="0"/>
          <w:lang w:val="zh-CN"/>
        </w:rPr>
        <w:t>分管校长任正副组长</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教务处</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德育处</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学部和各班主任共同参与</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制定详细的工作方案</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计划</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分步骤地实施工学交替和毕业环节的实习实训工作</w:t>
      </w:r>
      <w:r>
        <w:rPr>
          <w:rFonts w:asciiTheme="minorEastAsia" w:eastAsiaTheme="minorEastAsia" w:hAnsiTheme="minorEastAsia" w:hint="eastAsia"/>
          <w:spacing w:val="0"/>
          <w:kern w:val="0"/>
          <w:lang w:val="zh-CN"/>
        </w:rPr>
        <w:t>。</w:t>
      </w:r>
      <w:r>
        <w:rPr>
          <w:rFonts w:asciiTheme="minorEastAsia" w:eastAsiaTheme="minorEastAsia" w:hAnsiTheme="minorEastAsia" w:hint="eastAsia"/>
          <w:spacing w:val="0"/>
          <w:kern w:val="0"/>
          <w:lang w:val="zh-CN"/>
        </w:rPr>
        <w:t>20</w:t>
      </w:r>
      <w:r>
        <w:rPr>
          <w:rFonts w:asciiTheme="minorEastAsia" w:eastAsiaTheme="minorEastAsia" w:hAnsiTheme="minorEastAsia" w:hint="eastAsia"/>
          <w:spacing w:val="0"/>
          <w:kern w:val="0"/>
        </w:rPr>
        <w:t>20</w:t>
      </w:r>
      <w:r>
        <w:rPr>
          <w:rFonts w:asciiTheme="minorEastAsia" w:eastAsiaTheme="minorEastAsia" w:hAnsiTheme="minorEastAsia" w:hint="eastAsia"/>
          <w:spacing w:val="0"/>
          <w:kern w:val="0"/>
          <w:lang w:val="zh-CN"/>
        </w:rPr>
        <w:t>年有</w:t>
      </w:r>
      <w:r>
        <w:rPr>
          <w:rFonts w:asciiTheme="minorEastAsia" w:eastAsiaTheme="minorEastAsia" w:hAnsiTheme="minorEastAsia" w:hint="eastAsia"/>
          <w:spacing w:val="0"/>
          <w:kern w:val="0"/>
        </w:rPr>
        <w:t>62</w:t>
      </w:r>
      <w:r>
        <w:rPr>
          <w:rFonts w:asciiTheme="minorEastAsia" w:eastAsiaTheme="minorEastAsia" w:hAnsiTheme="minorEastAsia" w:hint="eastAsia"/>
          <w:spacing w:val="0"/>
          <w:kern w:val="0"/>
          <w:lang w:val="zh-CN"/>
        </w:rPr>
        <w:t>名学生参加就业实习实训，工作平稳，无安全事故，所有相关学生均按要求完成了毕业实习实训，成绩合格。</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集团化办学情况</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由于疫情和学校转型升级的影响，</w:t>
      </w:r>
      <w:r>
        <w:rPr>
          <w:rFonts w:asciiTheme="minorEastAsia" w:eastAsiaTheme="minorEastAsia" w:hAnsiTheme="minorEastAsia" w:hint="eastAsia"/>
          <w:spacing w:val="0"/>
          <w:kern w:val="0"/>
          <w:lang w:val="zh-CN"/>
        </w:rPr>
        <w:t>绍兴市商务外语职教集团</w:t>
      </w:r>
      <w:r>
        <w:rPr>
          <w:rFonts w:asciiTheme="minorEastAsia" w:eastAsiaTheme="minorEastAsia" w:hAnsiTheme="minorEastAsia" w:hint="eastAsia"/>
          <w:spacing w:val="0"/>
          <w:kern w:val="0"/>
        </w:rPr>
        <w:t>本年度未开展教研</w:t>
      </w:r>
      <w:r>
        <w:rPr>
          <w:rFonts w:asciiTheme="minorEastAsia" w:eastAsiaTheme="minorEastAsia" w:hAnsiTheme="minorEastAsia" w:hint="eastAsia"/>
          <w:spacing w:val="0"/>
          <w:kern w:val="0"/>
          <w:lang w:val="zh-CN"/>
        </w:rPr>
        <w:t>活动。</w:t>
      </w: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kern w:val="0"/>
          <w:sz w:val="28"/>
          <w:szCs w:val="28"/>
          <w:lang w:val="zh-CN"/>
        </w:rPr>
        <w:t>社会贡献</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技术技能人才培养</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利用周末和其他课外时间进行专业技能辅导，帮助学生考级取证。我校毕业生外语水平良好，无论是用人单位，还是高职院校，均对我校毕业生良好的外语技能表示赞赏。</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社会服务</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利用我校的外语专业优势，充分发挥职校的社会辐射功能。浙江省安邦护卫绍兴分公司是我校的对口合作单位。我校派遣师资参与安</w:t>
      </w:r>
      <w:r>
        <w:rPr>
          <w:rFonts w:asciiTheme="minorEastAsia" w:eastAsiaTheme="minorEastAsia" w:hAnsiTheme="minorEastAsia" w:hint="eastAsia"/>
          <w:spacing w:val="0"/>
          <w:kern w:val="0"/>
          <w:lang w:val="zh-CN"/>
        </w:rPr>
        <w:lastRenderedPageBreak/>
        <w:t>邦护卫的员工培训工作，培训</w:t>
      </w:r>
      <w:r>
        <w:rPr>
          <w:rFonts w:asciiTheme="minorEastAsia" w:eastAsiaTheme="minorEastAsia" w:hAnsiTheme="minorEastAsia" w:hint="eastAsia"/>
          <w:spacing w:val="0"/>
          <w:kern w:val="0"/>
        </w:rPr>
        <w:t>200</w:t>
      </w:r>
      <w:r>
        <w:rPr>
          <w:rFonts w:asciiTheme="minorEastAsia" w:eastAsiaTheme="minorEastAsia" w:hAnsiTheme="minorEastAsia" w:hint="eastAsia"/>
          <w:spacing w:val="0"/>
          <w:kern w:val="0"/>
          <w:lang w:val="zh-CN"/>
        </w:rPr>
        <w:t>人次，培训效果良好。</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对口支援</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我校没有参与东西部对口帮扶、校际帮扶、对口扶贫等活动。</w:t>
      </w: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t xml:space="preserve"> </w:t>
      </w:r>
      <w:r>
        <w:rPr>
          <w:rFonts w:asciiTheme="minorEastAsia" w:eastAsiaTheme="minorEastAsia" w:hAnsiTheme="minorEastAsia"/>
          <w:kern w:val="0"/>
          <w:sz w:val="28"/>
          <w:szCs w:val="28"/>
          <w:lang w:val="zh-CN"/>
        </w:rPr>
        <w:t>举办者履责</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经费</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学校财务由学院财务处统一管理，</w:t>
      </w:r>
      <w:r>
        <w:rPr>
          <w:rFonts w:asciiTheme="minorEastAsia" w:eastAsiaTheme="minorEastAsia" w:hAnsiTheme="minorEastAsia"/>
          <w:spacing w:val="0"/>
          <w:kern w:val="0"/>
          <w:lang w:val="zh-CN"/>
        </w:rPr>
        <w:t>包括政策性经费落实情况、生均拨款、项目投入等。</w:t>
      </w:r>
      <w:r>
        <w:rPr>
          <w:rFonts w:asciiTheme="minorEastAsia" w:eastAsiaTheme="minorEastAsia" w:hAnsiTheme="minorEastAsia" w:hint="eastAsia"/>
          <w:spacing w:val="0"/>
          <w:kern w:val="0"/>
          <w:lang w:val="zh-CN"/>
        </w:rPr>
        <w:t>学校办学经费来源主要是学费和财政补贴，主要办学支出为人员支出占</w:t>
      </w:r>
      <w:r>
        <w:rPr>
          <w:rFonts w:asciiTheme="minorEastAsia" w:eastAsiaTheme="minorEastAsia" w:hAnsiTheme="minorEastAsia" w:hint="eastAsia"/>
          <w:spacing w:val="0"/>
          <w:kern w:val="0"/>
          <w:lang w:val="zh-CN"/>
        </w:rPr>
        <w:t>71%</w:t>
      </w:r>
      <w:r>
        <w:rPr>
          <w:rFonts w:asciiTheme="minorEastAsia" w:eastAsiaTheme="minorEastAsia" w:hAnsiTheme="minorEastAsia" w:hint="eastAsia"/>
          <w:spacing w:val="0"/>
          <w:kern w:val="0"/>
          <w:lang w:val="zh-CN"/>
        </w:rPr>
        <w:t>、日常支出</w:t>
      </w:r>
      <w:r>
        <w:rPr>
          <w:rFonts w:asciiTheme="minorEastAsia" w:eastAsiaTheme="minorEastAsia" w:hAnsiTheme="minorEastAsia" w:hint="eastAsia"/>
          <w:spacing w:val="0"/>
          <w:kern w:val="0"/>
          <w:lang w:val="zh-CN"/>
        </w:rPr>
        <w:t>24%</w:t>
      </w:r>
      <w:r>
        <w:rPr>
          <w:rFonts w:asciiTheme="minorEastAsia" w:eastAsiaTheme="minorEastAsia" w:hAnsiTheme="minorEastAsia" w:hint="eastAsia"/>
          <w:spacing w:val="0"/>
          <w:kern w:val="0"/>
          <w:lang w:val="zh-CN"/>
        </w:rPr>
        <w:t>及设备购置费</w:t>
      </w:r>
      <w:r>
        <w:rPr>
          <w:rFonts w:asciiTheme="minorEastAsia" w:eastAsiaTheme="minorEastAsia" w:hAnsiTheme="minorEastAsia" w:hint="eastAsia"/>
          <w:spacing w:val="0"/>
          <w:kern w:val="0"/>
          <w:lang w:val="zh-CN"/>
        </w:rPr>
        <w:t>5%</w:t>
      </w:r>
      <w:r>
        <w:rPr>
          <w:rFonts w:asciiTheme="minorEastAsia" w:eastAsiaTheme="minorEastAsia" w:hAnsiTheme="minorEastAsia" w:hint="eastAsia"/>
          <w:spacing w:val="0"/>
          <w:kern w:val="0"/>
          <w:lang w:val="zh-CN"/>
        </w:rPr>
        <w:t>。按中职学校学生免学费政策，我校每年生均财政补贴</w:t>
      </w:r>
      <w:r>
        <w:rPr>
          <w:rFonts w:asciiTheme="minorEastAsia" w:eastAsiaTheme="minorEastAsia" w:hAnsiTheme="minorEastAsia" w:hint="eastAsia"/>
          <w:spacing w:val="0"/>
          <w:kern w:val="0"/>
          <w:lang w:val="zh-CN"/>
        </w:rPr>
        <w:t>5000</w:t>
      </w:r>
      <w:r>
        <w:rPr>
          <w:rFonts w:asciiTheme="minorEastAsia" w:eastAsiaTheme="minorEastAsia" w:hAnsiTheme="minorEastAsia" w:hint="eastAsia"/>
          <w:spacing w:val="0"/>
          <w:kern w:val="0"/>
          <w:lang w:val="zh-CN"/>
        </w:rPr>
        <w:t>元，取之于生，用之于生，规范使用。</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政策措施</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修订绩效分配制度，激发教师工作动力。</w:t>
      </w:r>
      <w:r>
        <w:rPr>
          <w:rFonts w:asciiTheme="minorEastAsia" w:eastAsiaTheme="minorEastAsia" w:hAnsiTheme="minorEastAsia" w:hint="eastAsia"/>
          <w:spacing w:val="0"/>
          <w:kern w:val="0"/>
        </w:rPr>
        <w:t>再次修订</w:t>
      </w:r>
      <w:r>
        <w:rPr>
          <w:rFonts w:asciiTheme="minorEastAsia" w:eastAsiaTheme="minorEastAsia" w:hAnsiTheme="minorEastAsia" w:hint="eastAsia"/>
          <w:spacing w:val="0"/>
          <w:kern w:val="0"/>
          <w:lang w:val="zh-CN"/>
        </w:rPr>
        <w:t>《人事及薪酬管理办法》。除了任课任职</w:t>
      </w:r>
      <w:r w:rsidR="0082067A">
        <w:rPr>
          <w:rFonts w:asciiTheme="minorEastAsia" w:eastAsiaTheme="minorEastAsia" w:hAnsiTheme="minorEastAsia" w:hint="eastAsia"/>
          <w:spacing w:val="0"/>
          <w:kern w:val="0"/>
          <w:lang w:val="zh-CN"/>
        </w:rPr>
        <w:t>、考勤考绩等常规考核外，学校还对教职工进行德、能、勤、绩、廉多</w:t>
      </w:r>
      <w:r>
        <w:rPr>
          <w:rFonts w:asciiTheme="minorEastAsia" w:eastAsiaTheme="minorEastAsia" w:hAnsiTheme="minorEastAsia" w:hint="eastAsia"/>
          <w:spacing w:val="0"/>
          <w:kern w:val="0"/>
          <w:lang w:val="zh-CN"/>
        </w:rPr>
        <w:t>维度考核，对工作质量、综合表现提出要求，起到了绩效分配的激励和导向作用，新</w:t>
      </w:r>
      <w:bookmarkStart w:id="0" w:name="_GoBack"/>
      <w:bookmarkEnd w:id="0"/>
      <w:r>
        <w:rPr>
          <w:rFonts w:asciiTheme="minorEastAsia" w:eastAsiaTheme="minorEastAsia" w:hAnsiTheme="minorEastAsia" w:hint="eastAsia"/>
          <w:spacing w:val="0"/>
          <w:kern w:val="0"/>
          <w:lang w:val="zh-CN"/>
        </w:rPr>
        <w:t>制度在反复讨论基础上，经教代会审议，报学院人事处通过实施。</w:t>
      </w: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t xml:space="preserve"> </w:t>
      </w:r>
      <w:r>
        <w:rPr>
          <w:rFonts w:asciiTheme="minorEastAsia" w:eastAsiaTheme="minorEastAsia" w:hAnsiTheme="minorEastAsia"/>
          <w:kern w:val="0"/>
          <w:sz w:val="28"/>
          <w:szCs w:val="28"/>
          <w:lang w:val="zh-CN"/>
        </w:rPr>
        <w:t>特色创新</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教育教学创新</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国</w:t>
      </w:r>
      <w:r>
        <w:rPr>
          <w:rFonts w:asciiTheme="minorEastAsia" w:eastAsiaTheme="minorEastAsia" w:hAnsiTheme="minorEastAsia" w:hint="eastAsia"/>
          <w:spacing w:val="0"/>
          <w:kern w:val="0"/>
          <w:lang w:val="zh-CN"/>
        </w:rPr>
        <w:t>际化教育成果</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通过专项培训，大力提升学生外语水平，多名国际班的毕业生进入海外名校深造，圆梦海外。如：</w:t>
      </w:r>
    </w:p>
    <w:p w:rsidR="002255E0" w:rsidRDefault="007F5580">
      <w:pPr>
        <w:pStyle w:val="4"/>
        <w:shd w:val="clear" w:color="auto" w:fill="auto"/>
        <w:spacing w:line="240" w:lineRule="auto"/>
        <w:ind w:leftChars="200" w:left="420" w:firstLine="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日本名校</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lastRenderedPageBreak/>
        <w:t>庆应大学：李晓玉（日语班，日本早稻田和庆应大学双录取）</w:t>
      </w:r>
    </w:p>
    <w:p w:rsidR="002255E0" w:rsidRDefault="007F5580">
      <w:pPr>
        <w:pStyle w:val="4"/>
        <w:shd w:val="clear" w:color="auto" w:fill="auto"/>
        <w:spacing w:line="240" w:lineRule="auto"/>
        <w:ind w:leftChars="200" w:left="420" w:firstLine="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加拿大名校</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滑铁卢大学：沈文杰（</w:t>
      </w:r>
      <w:r>
        <w:rPr>
          <w:rFonts w:ascii="楷体" w:eastAsia="楷体" w:hAnsi="楷体" w:cs="楷体" w:hint="eastAsia"/>
          <w:spacing w:val="0"/>
          <w:kern w:val="0"/>
          <w:sz w:val="24"/>
          <w:szCs w:val="24"/>
          <w:lang w:val="zh-CN"/>
        </w:rPr>
        <w:t>17</w:t>
      </w:r>
      <w:r>
        <w:rPr>
          <w:rFonts w:ascii="楷体" w:eastAsia="楷体" w:hAnsi="楷体" w:cs="楷体" w:hint="eastAsia"/>
          <w:spacing w:val="0"/>
          <w:kern w:val="0"/>
          <w:sz w:val="24"/>
          <w:szCs w:val="24"/>
          <w:lang w:val="zh-CN"/>
        </w:rPr>
        <w:t>级中加班）</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多伦多大学：王致远（</w:t>
      </w:r>
      <w:r>
        <w:rPr>
          <w:rFonts w:ascii="楷体" w:eastAsia="楷体" w:hAnsi="楷体" w:cs="楷体" w:hint="eastAsia"/>
          <w:spacing w:val="0"/>
          <w:kern w:val="0"/>
          <w:sz w:val="24"/>
          <w:szCs w:val="24"/>
          <w:lang w:val="zh-CN"/>
        </w:rPr>
        <w:t>17</w:t>
      </w:r>
      <w:r>
        <w:rPr>
          <w:rFonts w:ascii="楷体" w:eastAsia="楷体" w:hAnsi="楷体" w:cs="楷体" w:hint="eastAsia"/>
          <w:spacing w:val="0"/>
          <w:kern w:val="0"/>
          <w:sz w:val="24"/>
          <w:szCs w:val="24"/>
          <w:lang w:val="zh-CN"/>
        </w:rPr>
        <w:t>级中加班）</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约克大学：</w:t>
      </w:r>
      <w:proofErr w:type="gramStart"/>
      <w:r>
        <w:rPr>
          <w:rFonts w:ascii="楷体" w:eastAsia="楷体" w:hAnsi="楷体" w:cs="楷体" w:hint="eastAsia"/>
          <w:spacing w:val="0"/>
          <w:kern w:val="0"/>
          <w:sz w:val="24"/>
          <w:szCs w:val="24"/>
          <w:lang w:val="zh-CN"/>
        </w:rPr>
        <w:t>石舒涵</w:t>
      </w:r>
      <w:proofErr w:type="gramEnd"/>
      <w:r>
        <w:rPr>
          <w:rFonts w:ascii="楷体" w:eastAsia="楷体" w:hAnsi="楷体" w:cs="楷体" w:hint="eastAsia"/>
          <w:spacing w:val="0"/>
          <w:kern w:val="0"/>
          <w:sz w:val="24"/>
          <w:szCs w:val="24"/>
          <w:lang w:val="zh-CN"/>
        </w:rPr>
        <w:t>（</w:t>
      </w:r>
      <w:r>
        <w:rPr>
          <w:rFonts w:ascii="楷体" w:eastAsia="楷体" w:hAnsi="楷体" w:cs="楷体" w:hint="eastAsia"/>
          <w:spacing w:val="0"/>
          <w:kern w:val="0"/>
          <w:sz w:val="24"/>
          <w:szCs w:val="24"/>
          <w:lang w:val="zh-CN"/>
        </w:rPr>
        <w:t>17</w:t>
      </w:r>
      <w:r>
        <w:rPr>
          <w:rFonts w:ascii="楷体" w:eastAsia="楷体" w:hAnsi="楷体" w:cs="楷体" w:hint="eastAsia"/>
          <w:spacing w:val="0"/>
          <w:kern w:val="0"/>
          <w:sz w:val="24"/>
          <w:szCs w:val="24"/>
          <w:lang w:val="zh-CN"/>
        </w:rPr>
        <w:t>级中加班）</w:t>
      </w:r>
    </w:p>
    <w:p w:rsidR="002255E0" w:rsidRDefault="007F5580">
      <w:pPr>
        <w:pStyle w:val="4"/>
        <w:shd w:val="clear" w:color="auto" w:fill="auto"/>
        <w:spacing w:line="240" w:lineRule="auto"/>
        <w:ind w:leftChars="200" w:left="420" w:firstLine="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韩国名校</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庆熙大学：张昕瑜、梁思怡、金炼力、杨明威、丁嘉颖（</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中央大学：刘俞青（</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汉城大学：王菲（</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外国语大学：蒋良伟、单晓雯（</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proofErr w:type="gramStart"/>
      <w:r>
        <w:rPr>
          <w:rFonts w:ascii="楷体" w:eastAsia="楷体" w:hAnsi="楷体" w:cs="楷体" w:hint="eastAsia"/>
          <w:spacing w:val="0"/>
          <w:kern w:val="0"/>
          <w:sz w:val="24"/>
          <w:szCs w:val="24"/>
          <w:lang w:val="zh-CN"/>
        </w:rPr>
        <w:t>世</w:t>
      </w:r>
      <w:proofErr w:type="gramEnd"/>
      <w:r>
        <w:rPr>
          <w:rFonts w:ascii="楷体" w:eastAsia="楷体" w:hAnsi="楷体" w:cs="楷体" w:hint="eastAsia"/>
          <w:spacing w:val="0"/>
          <w:kern w:val="0"/>
          <w:sz w:val="24"/>
          <w:szCs w:val="24"/>
          <w:lang w:val="zh-CN"/>
        </w:rPr>
        <w:t>宗大学：黄子诺（</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成均馆大学：张舒婷（</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1</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4"/>
          <w:szCs w:val="24"/>
          <w:lang w:val="zh-CN"/>
        </w:rPr>
      </w:pPr>
      <w:r>
        <w:rPr>
          <w:rFonts w:ascii="楷体" w:eastAsia="楷体" w:hAnsi="楷体" w:cs="楷体" w:hint="eastAsia"/>
          <w:spacing w:val="0"/>
          <w:kern w:val="0"/>
          <w:sz w:val="24"/>
          <w:szCs w:val="24"/>
          <w:lang w:val="zh-CN"/>
        </w:rPr>
        <w:t>汉城大学：石柯柯（</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2</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line="240" w:lineRule="auto"/>
        <w:ind w:leftChars="200" w:left="420" w:firstLineChars="200" w:firstLine="480"/>
        <w:jc w:val="both"/>
        <w:rPr>
          <w:rFonts w:ascii="楷体" w:eastAsia="楷体" w:hAnsi="楷体" w:cs="楷体"/>
          <w:spacing w:val="0"/>
          <w:kern w:val="0"/>
          <w:sz w:val="22"/>
          <w:szCs w:val="22"/>
          <w:lang w:val="zh-CN"/>
        </w:rPr>
      </w:pPr>
      <w:r>
        <w:rPr>
          <w:rFonts w:ascii="楷体" w:eastAsia="楷体" w:hAnsi="楷体" w:cs="楷体" w:hint="eastAsia"/>
          <w:spacing w:val="0"/>
          <w:kern w:val="0"/>
          <w:sz w:val="24"/>
          <w:szCs w:val="24"/>
          <w:lang w:val="zh-CN"/>
        </w:rPr>
        <w:t>西京大学：周宸宇（</w:t>
      </w:r>
      <w:r>
        <w:rPr>
          <w:rFonts w:ascii="楷体" w:eastAsia="楷体" w:hAnsi="楷体" w:cs="楷体" w:hint="eastAsia"/>
          <w:spacing w:val="0"/>
          <w:kern w:val="0"/>
          <w:sz w:val="24"/>
          <w:szCs w:val="24"/>
          <w:lang w:val="zh-CN"/>
        </w:rPr>
        <w:t>17</w:t>
      </w:r>
      <w:proofErr w:type="gramStart"/>
      <w:r>
        <w:rPr>
          <w:rFonts w:ascii="楷体" w:eastAsia="楷体" w:hAnsi="楷体" w:cs="楷体" w:hint="eastAsia"/>
          <w:spacing w:val="0"/>
          <w:kern w:val="0"/>
          <w:sz w:val="24"/>
          <w:szCs w:val="24"/>
          <w:lang w:val="zh-CN"/>
        </w:rPr>
        <w:t>商韩</w:t>
      </w:r>
      <w:r>
        <w:rPr>
          <w:rFonts w:ascii="楷体" w:eastAsia="楷体" w:hAnsi="楷体" w:cs="楷体" w:hint="eastAsia"/>
          <w:spacing w:val="0"/>
          <w:kern w:val="0"/>
          <w:sz w:val="24"/>
          <w:szCs w:val="24"/>
          <w:lang w:val="zh-CN"/>
        </w:rPr>
        <w:t>2</w:t>
      </w:r>
      <w:r>
        <w:rPr>
          <w:rFonts w:ascii="楷体" w:eastAsia="楷体" w:hAnsi="楷体" w:cs="楷体" w:hint="eastAsia"/>
          <w:spacing w:val="0"/>
          <w:kern w:val="0"/>
          <w:sz w:val="24"/>
          <w:szCs w:val="24"/>
          <w:lang w:val="zh-CN"/>
        </w:rPr>
        <w:t>班</w:t>
      </w:r>
      <w:proofErr w:type="gramEnd"/>
      <w:r>
        <w:rPr>
          <w:rFonts w:ascii="楷体" w:eastAsia="楷体" w:hAnsi="楷体" w:cs="楷体" w:hint="eastAsia"/>
          <w:spacing w:val="0"/>
          <w:kern w:val="0"/>
          <w:sz w:val="24"/>
          <w:szCs w:val="24"/>
          <w:lang w:val="zh-CN"/>
        </w:rPr>
        <w:t>）</w:t>
      </w:r>
    </w:p>
    <w:p w:rsidR="002255E0" w:rsidRDefault="007F5580">
      <w:pPr>
        <w:pStyle w:val="4"/>
        <w:shd w:val="clear" w:color="auto" w:fill="auto"/>
        <w:spacing w:beforeLines="50" w:before="156"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rPr>
        <w:t>）高考升学成绩</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spacing w:val="0"/>
          <w:kern w:val="0"/>
        </w:rPr>
        <w:t>17</w:t>
      </w:r>
      <w:r>
        <w:rPr>
          <w:rFonts w:asciiTheme="minorEastAsia" w:eastAsiaTheme="minorEastAsia" w:hAnsiTheme="minorEastAsia"/>
          <w:spacing w:val="0"/>
          <w:kern w:val="0"/>
        </w:rPr>
        <w:t>级高考班共</w:t>
      </w:r>
      <w:r>
        <w:rPr>
          <w:rFonts w:asciiTheme="minorEastAsia" w:eastAsiaTheme="minorEastAsia" w:hAnsiTheme="minorEastAsia"/>
          <w:spacing w:val="0"/>
          <w:kern w:val="0"/>
        </w:rPr>
        <w:t>232</w:t>
      </w:r>
      <w:r>
        <w:rPr>
          <w:rFonts w:asciiTheme="minorEastAsia" w:eastAsiaTheme="minorEastAsia" w:hAnsiTheme="minorEastAsia"/>
          <w:spacing w:val="0"/>
          <w:kern w:val="0"/>
        </w:rPr>
        <w:t>人参加高考，</w:t>
      </w:r>
      <w:r>
        <w:rPr>
          <w:rFonts w:asciiTheme="minorEastAsia" w:eastAsiaTheme="minorEastAsia" w:hAnsiTheme="minorEastAsia"/>
          <w:spacing w:val="0"/>
          <w:kern w:val="0"/>
        </w:rPr>
        <w:t>216</w:t>
      </w:r>
      <w:r>
        <w:rPr>
          <w:rFonts w:asciiTheme="minorEastAsia" w:eastAsiaTheme="minorEastAsia" w:hAnsiTheme="minorEastAsia"/>
          <w:spacing w:val="0"/>
          <w:kern w:val="0"/>
        </w:rPr>
        <w:t>人上线，</w:t>
      </w:r>
      <w:r>
        <w:rPr>
          <w:rFonts w:asciiTheme="minorEastAsia" w:eastAsiaTheme="minorEastAsia" w:hAnsiTheme="minorEastAsia" w:hint="eastAsia"/>
          <w:spacing w:val="0"/>
          <w:kern w:val="0"/>
        </w:rPr>
        <w:t>其上中</w:t>
      </w:r>
      <w:r>
        <w:rPr>
          <w:rFonts w:asciiTheme="minorEastAsia" w:eastAsiaTheme="minorEastAsia" w:hAnsiTheme="minorEastAsia"/>
          <w:spacing w:val="0"/>
          <w:kern w:val="0"/>
        </w:rPr>
        <w:t>本科</w:t>
      </w:r>
      <w:r>
        <w:rPr>
          <w:rFonts w:asciiTheme="minorEastAsia" w:eastAsiaTheme="minorEastAsia" w:hAnsiTheme="minorEastAsia" w:hint="eastAsia"/>
          <w:spacing w:val="0"/>
          <w:kern w:val="0"/>
        </w:rPr>
        <w:t>线</w:t>
      </w:r>
      <w:r>
        <w:rPr>
          <w:rFonts w:asciiTheme="minorEastAsia" w:eastAsiaTheme="minorEastAsia" w:hAnsiTheme="minorEastAsia"/>
          <w:spacing w:val="0"/>
          <w:kern w:val="0"/>
        </w:rPr>
        <w:t>3</w:t>
      </w:r>
      <w:r>
        <w:rPr>
          <w:rFonts w:asciiTheme="minorEastAsia" w:eastAsiaTheme="minorEastAsia" w:hAnsiTheme="minorEastAsia"/>
          <w:spacing w:val="0"/>
          <w:kern w:val="0"/>
        </w:rPr>
        <w:t>人，</w:t>
      </w:r>
      <w:r>
        <w:rPr>
          <w:rFonts w:asciiTheme="minorEastAsia" w:eastAsiaTheme="minorEastAsia" w:hAnsiTheme="minorEastAsia" w:hint="eastAsia"/>
          <w:spacing w:val="0"/>
          <w:kern w:val="0"/>
        </w:rPr>
        <w:t>总</w:t>
      </w:r>
      <w:r>
        <w:rPr>
          <w:rFonts w:asciiTheme="minorEastAsia" w:eastAsiaTheme="minorEastAsia" w:hAnsiTheme="minorEastAsia"/>
          <w:spacing w:val="0"/>
          <w:kern w:val="0"/>
        </w:rPr>
        <w:t>升学率</w:t>
      </w:r>
      <w:r>
        <w:rPr>
          <w:rFonts w:asciiTheme="minorEastAsia" w:eastAsiaTheme="minorEastAsia" w:hAnsiTheme="minorEastAsia"/>
          <w:spacing w:val="0"/>
          <w:kern w:val="0"/>
        </w:rPr>
        <w:t>93.10%</w:t>
      </w:r>
      <w:r>
        <w:rPr>
          <w:rFonts w:asciiTheme="minorEastAsia" w:eastAsiaTheme="minorEastAsia" w:hAnsiTheme="minorEastAsia"/>
          <w:spacing w:val="0"/>
          <w:kern w:val="0"/>
        </w:rPr>
        <w:t>。</w:t>
      </w:r>
      <w:r>
        <w:rPr>
          <w:rFonts w:asciiTheme="minorEastAsia" w:eastAsiaTheme="minorEastAsia" w:hAnsiTheme="minorEastAsia"/>
          <w:spacing w:val="0"/>
          <w:kern w:val="0"/>
        </w:rPr>
        <w:t>2020</w:t>
      </w:r>
      <w:r>
        <w:rPr>
          <w:rFonts w:asciiTheme="minorEastAsia" w:eastAsiaTheme="minorEastAsia" w:hAnsiTheme="minorEastAsia"/>
          <w:spacing w:val="0"/>
          <w:kern w:val="0"/>
        </w:rPr>
        <w:t>年，我校</w:t>
      </w:r>
      <w:r>
        <w:rPr>
          <w:rFonts w:asciiTheme="minorEastAsia" w:eastAsiaTheme="minorEastAsia" w:hAnsiTheme="minorEastAsia"/>
          <w:spacing w:val="0"/>
          <w:kern w:val="0"/>
        </w:rPr>
        <w:t>17</w:t>
      </w:r>
      <w:r>
        <w:rPr>
          <w:rFonts w:asciiTheme="minorEastAsia" w:eastAsiaTheme="minorEastAsia" w:hAnsiTheme="minorEastAsia"/>
          <w:spacing w:val="0"/>
          <w:kern w:val="0"/>
        </w:rPr>
        <w:t>级三个五年制班级共有</w:t>
      </w:r>
      <w:r>
        <w:rPr>
          <w:rFonts w:asciiTheme="minorEastAsia" w:eastAsiaTheme="minorEastAsia" w:hAnsiTheme="minorEastAsia"/>
          <w:spacing w:val="0"/>
          <w:kern w:val="0"/>
        </w:rPr>
        <w:t>61</w:t>
      </w:r>
      <w:r>
        <w:rPr>
          <w:rFonts w:asciiTheme="minorEastAsia" w:eastAsiaTheme="minorEastAsia" w:hAnsiTheme="minorEastAsia"/>
          <w:spacing w:val="0"/>
          <w:kern w:val="0"/>
        </w:rPr>
        <w:t>人升入合作院校学习，</w:t>
      </w:r>
      <w:r>
        <w:rPr>
          <w:rFonts w:asciiTheme="minorEastAsia" w:eastAsiaTheme="minorEastAsia" w:hAnsiTheme="minorEastAsia"/>
          <w:spacing w:val="0"/>
          <w:kern w:val="0"/>
        </w:rPr>
        <w:t>18</w:t>
      </w:r>
      <w:r>
        <w:rPr>
          <w:rFonts w:asciiTheme="minorEastAsia" w:eastAsiaTheme="minorEastAsia" w:hAnsiTheme="minorEastAsia"/>
          <w:spacing w:val="0"/>
          <w:kern w:val="0"/>
        </w:rPr>
        <w:t>级共有</w:t>
      </w:r>
      <w:r>
        <w:rPr>
          <w:rFonts w:asciiTheme="minorEastAsia" w:eastAsiaTheme="minorEastAsia" w:hAnsiTheme="minorEastAsia"/>
          <w:spacing w:val="0"/>
          <w:kern w:val="0"/>
        </w:rPr>
        <w:t>93</w:t>
      </w:r>
      <w:r>
        <w:rPr>
          <w:rFonts w:asciiTheme="minorEastAsia" w:eastAsiaTheme="minorEastAsia" w:hAnsiTheme="minorEastAsia"/>
          <w:spacing w:val="0"/>
          <w:kern w:val="0"/>
        </w:rPr>
        <w:t>人通过选拔考试，被合作院校拟录取。</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lang w:val="zh-CN"/>
        </w:rPr>
        <w:t>外语等级考试成绩</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受疫情影响，</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年度我校学生仅参加了一次外语等级考试。</w:t>
      </w:r>
      <w:r>
        <w:rPr>
          <w:rFonts w:asciiTheme="minorEastAsia" w:eastAsiaTheme="minorEastAsia" w:hAnsiTheme="minorEastAsia" w:hint="eastAsia"/>
          <w:spacing w:val="0"/>
          <w:kern w:val="0"/>
          <w:lang w:val="zh-CN"/>
        </w:rPr>
        <w:t>2020</w:t>
      </w:r>
      <w:r>
        <w:rPr>
          <w:rFonts w:asciiTheme="minorEastAsia" w:eastAsiaTheme="minorEastAsia" w:hAnsiTheme="minorEastAsia" w:hint="eastAsia"/>
          <w:spacing w:val="0"/>
          <w:kern w:val="0"/>
          <w:lang w:val="zh-CN"/>
        </w:rPr>
        <w:t>年</w:t>
      </w:r>
      <w:r>
        <w:rPr>
          <w:rFonts w:asciiTheme="minorEastAsia" w:eastAsiaTheme="minorEastAsia" w:hAnsiTheme="minorEastAsia" w:hint="eastAsia"/>
          <w:spacing w:val="0"/>
          <w:kern w:val="0"/>
          <w:lang w:val="zh-CN"/>
        </w:rPr>
        <w:t>9</w:t>
      </w:r>
      <w:r>
        <w:rPr>
          <w:rFonts w:asciiTheme="minorEastAsia" w:eastAsiaTheme="minorEastAsia" w:hAnsiTheme="minorEastAsia" w:hint="eastAsia"/>
          <w:spacing w:val="0"/>
          <w:kern w:val="0"/>
          <w:lang w:val="zh-CN"/>
        </w:rPr>
        <w:t>月大学英语三级通过</w:t>
      </w:r>
      <w:r>
        <w:rPr>
          <w:rFonts w:asciiTheme="minorEastAsia" w:eastAsiaTheme="minorEastAsia" w:hAnsiTheme="minorEastAsia" w:hint="eastAsia"/>
          <w:spacing w:val="0"/>
          <w:kern w:val="0"/>
          <w:lang w:val="zh-CN"/>
        </w:rPr>
        <w:t>37</w:t>
      </w:r>
      <w:r>
        <w:rPr>
          <w:rFonts w:asciiTheme="minorEastAsia" w:eastAsiaTheme="minorEastAsia" w:hAnsiTheme="minorEastAsia" w:hint="eastAsia"/>
          <w:spacing w:val="0"/>
          <w:kern w:val="0"/>
          <w:lang w:val="zh-CN"/>
        </w:rPr>
        <w:t>人，四级</w:t>
      </w:r>
      <w:r>
        <w:rPr>
          <w:rFonts w:asciiTheme="minorEastAsia" w:eastAsiaTheme="minorEastAsia" w:hAnsiTheme="minorEastAsia" w:hint="eastAsia"/>
          <w:spacing w:val="0"/>
          <w:kern w:val="0"/>
          <w:lang w:val="zh-CN"/>
        </w:rPr>
        <w:t>10</w:t>
      </w:r>
      <w:r>
        <w:rPr>
          <w:rFonts w:asciiTheme="minorEastAsia" w:eastAsiaTheme="minorEastAsia" w:hAnsiTheme="minorEastAsia" w:hint="eastAsia"/>
          <w:spacing w:val="0"/>
          <w:kern w:val="0"/>
          <w:lang w:val="zh-CN"/>
        </w:rPr>
        <w:t>人，六级</w:t>
      </w:r>
      <w:r>
        <w:rPr>
          <w:rFonts w:asciiTheme="minorEastAsia" w:eastAsiaTheme="minorEastAsia" w:hAnsiTheme="minorEastAsia" w:hint="eastAsia"/>
          <w:spacing w:val="0"/>
          <w:kern w:val="0"/>
          <w:lang w:val="zh-CN"/>
        </w:rPr>
        <w:t>3</w:t>
      </w:r>
      <w:r>
        <w:rPr>
          <w:rFonts w:asciiTheme="minorEastAsia" w:eastAsiaTheme="minorEastAsia" w:hAnsiTheme="minorEastAsia" w:hint="eastAsia"/>
          <w:spacing w:val="0"/>
          <w:kern w:val="0"/>
          <w:lang w:val="zh-CN"/>
        </w:rPr>
        <w:t>人；全国公共英语考试，</w:t>
      </w:r>
      <w:r>
        <w:rPr>
          <w:rFonts w:asciiTheme="minorEastAsia" w:eastAsiaTheme="minorEastAsia" w:hAnsiTheme="minorEastAsia" w:hint="eastAsia"/>
          <w:spacing w:val="0"/>
          <w:kern w:val="0"/>
          <w:lang w:val="zh-CN"/>
        </w:rPr>
        <w:t>38</w:t>
      </w:r>
      <w:r>
        <w:rPr>
          <w:rFonts w:asciiTheme="minorEastAsia" w:eastAsiaTheme="minorEastAsia" w:hAnsiTheme="minorEastAsia" w:hint="eastAsia"/>
          <w:spacing w:val="0"/>
          <w:kern w:val="0"/>
          <w:lang w:val="zh-CN"/>
        </w:rPr>
        <w:t>人取得了</w:t>
      </w:r>
      <w:r>
        <w:rPr>
          <w:rFonts w:asciiTheme="minorEastAsia" w:eastAsiaTheme="minorEastAsia" w:hAnsiTheme="minorEastAsia" w:hint="eastAsia"/>
          <w:spacing w:val="0"/>
          <w:kern w:val="0"/>
          <w:lang w:val="zh-CN"/>
        </w:rPr>
        <w:t>PETS-II</w:t>
      </w:r>
      <w:r>
        <w:rPr>
          <w:rFonts w:asciiTheme="minorEastAsia" w:eastAsiaTheme="minorEastAsia" w:hAnsiTheme="minorEastAsia" w:hint="eastAsia"/>
          <w:spacing w:val="0"/>
          <w:kern w:val="0"/>
          <w:lang w:val="zh-CN"/>
        </w:rPr>
        <w:t>证书，</w:t>
      </w:r>
      <w:r>
        <w:rPr>
          <w:rFonts w:asciiTheme="minorEastAsia" w:eastAsiaTheme="minorEastAsia" w:hAnsiTheme="minorEastAsia" w:hint="eastAsia"/>
          <w:spacing w:val="0"/>
          <w:kern w:val="0"/>
          <w:lang w:val="zh-CN"/>
        </w:rPr>
        <w:t>19</w:t>
      </w:r>
      <w:r>
        <w:rPr>
          <w:rFonts w:asciiTheme="minorEastAsia" w:eastAsiaTheme="minorEastAsia" w:hAnsiTheme="minorEastAsia" w:hint="eastAsia"/>
          <w:spacing w:val="0"/>
          <w:kern w:val="0"/>
          <w:lang w:val="zh-CN"/>
        </w:rPr>
        <w:t>级</w:t>
      </w:r>
      <w:r>
        <w:rPr>
          <w:rFonts w:asciiTheme="minorEastAsia" w:eastAsiaTheme="minorEastAsia" w:hAnsiTheme="minorEastAsia" w:hint="eastAsia"/>
          <w:spacing w:val="0"/>
          <w:kern w:val="0"/>
          <w:lang w:val="zh-CN"/>
        </w:rPr>
        <w:t>2</w:t>
      </w:r>
      <w:r>
        <w:rPr>
          <w:rFonts w:asciiTheme="minorEastAsia" w:eastAsiaTheme="minorEastAsia" w:hAnsiTheme="minorEastAsia" w:hint="eastAsia"/>
          <w:spacing w:val="0"/>
          <w:kern w:val="0"/>
          <w:lang w:val="zh-CN"/>
        </w:rPr>
        <w:t>人获得</w:t>
      </w:r>
      <w:r>
        <w:rPr>
          <w:rFonts w:asciiTheme="minorEastAsia" w:eastAsiaTheme="minorEastAsia" w:hAnsiTheme="minorEastAsia" w:hint="eastAsia"/>
          <w:spacing w:val="0"/>
          <w:kern w:val="0"/>
          <w:lang w:val="zh-CN"/>
        </w:rPr>
        <w:t>PETS-III</w:t>
      </w:r>
      <w:r>
        <w:rPr>
          <w:rFonts w:asciiTheme="minorEastAsia" w:eastAsiaTheme="minorEastAsia" w:hAnsiTheme="minorEastAsia" w:hint="eastAsia"/>
          <w:spacing w:val="0"/>
          <w:kern w:val="0"/>
          <w:lang w:val="zh-CN"/>
        </w:rPr>
        <w:t>证书。虽然受新冠疫情影响，本年度新日本</w:t>
      </w:r>
      <w:proofErr w:type="gramStart"/>
      <w:r>
        <w:rPr>
          <w:rFonts w:asciiTheme="minorEastAsia" w:eastAsiaTheme="minorEastAsia" w:hAnsiTheme="minorEastAsia" w:hint="eastAsia"/>
          <w:spacing w:val="0"/>
          <w:kern w:val="0"/>
          <w:lang w:val="zh-CN"/>
        </w:rPr>
        <w:t>语能力</w:t>
      </w:r>
      <w:proofErr w:type="gramEnd"/>
      <w:r>
        <w:rPr>
          <w:rFonts w:asciiTheme="minorEastAsia" w:eastAsiaTheme="minorEastAsia" w:hAnsiTheme="minorEastAsia" w:hint="eastAsia"/>
          <w:spacing w:val="0"/>
          <w:kern w:val="0"/>
          <w:lang w:val="zh-CN"/>
        </w:rPr>
        <w:t>考试只举行</w:t>
      </w:r>
      <w:r>
        <w:rPr>
          <w:rFonts w:asciiTheme="minorEastAsia" w:eastAsiaTheme="minorEastAsia" w:hAnsiTheme="minorEastAsia" w:hint="eastAsia"/>
          <w:spacing w:val="0"/>
          <w:kern w:val="0"/>
          <w:lang w:val="zh-CN"/>
        </w:rPr>
        <w:t>12</w:t>
      </w:r>
      <w:r>
        <w:rPr>
          <w:rFonts w:asciiTheme="minorEastAsia" w:eastAsiaTheme="minorEastAsia" w:hAnsiTheme="minorEastAsia" w:hint="eastAsia"/>
          <w:spacing w:val="0"/>
          <w:kern w:val="0"/>
          <w:lang w:val="zh-CN"/>
        </w:rPr>
        <w:t>月份一次，但成绩喜人：</w:t>
      </w:r>
      <w:r>
        <w:rPr>
          <w:rFonts w:asciiTheme="minorEastAsia" w:eastAsiaTheme="minorEastAsia" w:hAnsiTheme="minorEastAsia" w:hint="eastAsia"/>
          <w:spacing w:val="0"/>
          <w:kern w:val="0"/>
          <w:lang w:val="zh-CN"/>
        </w:rPr>
        <w:t>N1</w:t>
      </w:r>
      <w:r>
        <w:rPr>
          <w:rFonts w:asciiTheme="minorEastAsia" w:eastAsiaTheme="minorEastAsia" w:hAnsiTheme="minorEastAsia" w:hint="eastAsia"/>
          <w:spacing w:val="0"/>
          <w:kern w:val="0"/>
          <w:lang w:val="zh-CN"/>
        </w:rPr>
        <w:t>通过</w:t>
      </w:r>
      <w:r>
        <w:rPr>
          <w:rFonts w:asciiTheme="minorEastAsia" w:eastAsiaTheme="minorEastAsia" w:hAnsiTheme="minorEastAsia" w:hint="eastAsia"/>
          <w:spacing w:val="0"/>
          <w:kern w:val="0"/>
          <w:lang w:val="zh-CN"/>
        </w:rPr>
        <w:t>3</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lang w:val="zh-CN"/>
        </w:rPr>
        <w:t>N3</w:t>
      </w:r>
      <w:r>
        <w:rPr>
          <w:rFonts w:asciiTheme="minorEastAsia" w:eastAsiaTheme="minorEastAsia" w:hAnsiTheme="minorEastAsia" w:hint="eastAsia"/>
          <w:spacing w:val="0"/>
          <w:kern w:val="0"/>
          <w:lang w:val="zh-CN"/>
        </w:rPr>
        <w:t>通过</w:t>
      </w:r>
      <w:r>
        <w:rPr>
          <w:rFonts w:asciiTheme="minorEastAsia" w:eastAsiaTheme="minorEastAsia" w:hAnsiTheme="minorEastAsia" w:hint="eastAsia"/>
          <w:spacing w:val="0"/>
          <w:kern w:val="0"/>
          <w:lang w:val="zh-CN"/>
        </w:rPr>
        <w:t>25</w:t>
      </w:r>
      <w:r>
        <w:rPr>
          <w:rFonts w:asciiTheme="minorEastAsia" w:eastAsiaTheme="minorEastAsia" w:hAnsiTheme="minorEastAsia" w:hint="eastAsia"/>
          <w:spacing w:val="0"/>
          <w:kern w:val="0"/>
          <w:lang w:val="zh-CN"/>
        </w:rPr>
        <w:t>人，为历次考试单次通过人数之最；</w:t>
      </w:r>
      <w:r>
        <w:rPr>
          <w:rFonts w:asciiTheme="minorEastAsia" w:eastAsiaTheme="minorEastAsia" w:hAnsiTheme="minorEastAsia" w:hint="eastAsia"/>
          <w:spacing w:val="0"/>
          <w:kern w:val="0"/>
          <w:lang w:val="zh-CN"/>
        </w:rPr>
        <w:t>18</w:t>
      </w:r>
      <w:r>
        <w:rPr>
          <w:rFonts w:asciiTheme="minorEastAsia" w:eastAsiaTheme="minorEastAsia" w:hAnsiTheme="minorEastAsia" w:hint="eastAsia"/>
          <w:spacing w:val="0"/>
          <w:kern w:val="0"/>
          <w:lang w:val="zh-CN"/>
        </w:rPr>
        <w:t>级韩语班学生</w:t>
      </w:r>
      <w:r>
        <w:rPr>
          <w:rFonts w:asciiTheme="minorEastAsia" w:eastAsiaTheme="minorEastAsia" w:hAnsiTheme="minorEastAsia" w:hint="eastAsia"/>
          <w:spacing w:val="0"/>
          <w:kern w:val="0"/>
          <w:lang w:val="zh-CN"/>
        </w:rPr>
        <w:t>TOPIKIII</w:t>
      </w:r>
      <w:r>
        <w:rPr>
          <w:rFonts w:asciiTheme="minorEastAsia" w:eastAsiaTheme="minorEastAsia" w:hAnsiTheme="minorEastAsia" w:hint="eastAsia"/>
          <w:spacing w:val="0"/>
          <w:kern w:val="0"/>
          <w:lang w:val="zh-CN"/>
        </w:rPr>
        <w:t>级以上考人通过</w:t>
      </w:r>
      <w:r>
        <w:rPr>
          <w:rFonts w:asciiTheme="minorEastAsia" w:eastAsiaTheme="minorEastAsia" w:hAnsiTheme="minorEastAsia" w:hint="eastAsia"/>
          <w:spacing w:val="0"/>
          <w:kern w:val="0"/>
          <w:lang w:val="zh-CN"/>
        </w:rPr>
        <w:t>5</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lang w:val="zh-CN"/>
        </w:rPr>
        <w:t>3</w:t>
      </w:r>
      <w:r>
        <w:rPr>
          <w:rFonts w:asciiTheme="minorEastAsia" w:eastAsiaTheme="minorEastAsia" w:hAnsiTheme="minorEastAsia" w:hint="eastAsia"/>
          <w:spacing w:val="0"/>
          <w:kern w:val="0"/>
          <w:lang w:val="zh-CN"/>
        </w:rPr>
        <w:t>级</w:t>
      </w:r>
      <w:r>
        <w:rPr>
          <w:rFonts w:asciiTheme="minorEastAsia" w:eastAsiaTheme="minorEastAsia" w:hAnsiTheme="minorEastAsia" w:hint="eastAsia"/>
          <w:spacing w:val="0"/>
          <w:kern w:val="0"/>
          <w:lang w:val="zh-CN"/>
        </w:rPr>
        <w:t>1</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lang w:val="zh-CN"/>
        </w:rPr>
        <w:t>5</w:t>
      </w:r>
      <w:r>
        <w:rPr>
          <w:rFonts w:asciiTheme="minorEastAsia" w:eastAsiaTheme="minorEastAsia" w:hAnsiTheme="minorEastAsia" w:hint="eastAsia"/>
          <w:spacing w:val="0"/>
          <w:kern w:val="0"/>
          <w:lang w:val="zh-CN"/>
        </w:rPr>
        <w:t>级</w:t>
      </w:r>
      <w:r>
        <w:rPr>
          <w:rFonts w:asciiTheme="minorEastAsia" w:eastAsiaTheme="minorEastAsia" w:hAnsiTheme="minorEastAsia" w:hint="eastAsia"/>
          <w:spacing w:val="0"/>
          <w:kern w:val="0"/>
          <w:lang w:val="zh-CN"/>
        </w:rPr>
        <w:t>4</w:t>
      </w:r>
      <w:r>
        <w:rPr>
          <w:rFonts w:asciiTheme="minorEastAsia" w:eastAsiaTheme="minorEastAsia" w:hAnsiTheme="minorEastAsia" w:hint="eastAsia"/>
          <w:spacing w:val="0"/>
          <w:kern w:val="0"/>
          <w:lang w:val="zh-CN"/>
        </w:rPr>
        <w:t>人、</w:t>
      </w:r>
      <w:r>
        <w:rPr>
          <w:rFonts w:asciiTheme="minorEastAsia" w:eastAsiaTheme="minorEastAsia" w:hAnsiTheme="minorEastAsia" w:hint="eastAsia"/>
          <w:spacing w:val="0"/>
          <w:kern w:val="0"/>
          <w:lang w:val="zh-CN"/>
        </w:rPr>
        <w:t>6</w:t>
      </w:r>
      <w:r>
        <w:rPr>
          <w:rFonts w:asciiTheme="minorEastAsia" w:eastAsiaTheme="minorEastAsia" w:hAnsiTheme="minorEastAsia" w:hint="eastAsia"/>
          <w:spacing w:val="0"/>
          <w:kern w:val="0"/>
          <w:lang w:val="zh-CN"/>
        </w:rPr>
        <w:t>级</w:t>
      </w:r>
      <w:r>
        <w:rPr>
          <w:rFonts w:asciiTheme="minorEastAsia" w:eastAsiaTheme="minorEastAsia" w:hAnsiTheme="minorEastAsia" w:hint="eastAsia"/>
          <w:spacing w:val="0"/>
          <w:kern w:val="0"/>
          <w:lang w:val="zh-CN"/>
        </w:rPr>
        <w:t>1</w:t>
      </w:r>
      <w:r>
        <w:rPr>
          <w:rFonts w:asciiTheme="minorEastAsia" w:eastAsiaTheme="minorEastAsia" w:hAnsiTheme="minorEastAsia" w:hint="eastAsia"/>
          <w:spacing w:val="0"/>
          <w:kern w:val="0"/>
          <w:lang w:val="zh-CN"/>
        </w:rPr>
        <w:t>人）。</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德育管理创新</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近年来，我校德育工作一直处于稳定的良性发展态势，积累了许多行之有效的经验，体</w:t>
      </w:r>
      <w:r>
        <w:rPr>
          <w:rFonts w:asciiTheme="minorEastAsia" w:eastAsiaTheme="minorEastAsia" w:hAnsiTheme="minorEastAsia" w:hint="eastAsia"/>
          <w:spacing w:val="0"/>
          <w:kern w:val="0"/>
          <w:lang w:val="zh-CN"/>
        </w:rPr>
        <w:t>现了走向特色化、精品化、国际化外语专门学</w:t>
      </w:r>
      <w:r>
        <w:rPr>
          <w:rFonts w:asciiTheme="minorEastAsia" w:eastAsiaTheme="minorEastAsia" w:hAnsiTheme="minorEastAsia" w:hint="eastAsia"/>
          <w:spacing w:val="0"/>
          <w:kern w:val="0"/>
          <w:lang w:val="zh-CN"/>
        </w:rPr>
        <w:lastRenderedPageBreak/>
        <w:t>校独具一格的特色。有多年实践形成的传统优势，又在创新上有所突破，取得了新成果，主要表现在我校实施“学校自信、学部自主、学生自觉”的“三自”德育模式，其创新特色主要表现在：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hint="eastAsia"/>
          <w:spacing w:val="0"/>
          <w:kern w:val="0"/>
          <w:lang w:val="zh-CN"/>
        </w:rPr>
        <w:t>把学校层面的“自信”确立为引领学校德育创新的切入口；通过宣传教育，全校师生形成了“自信催发勤勉、自信引领成功”的共识。建立“自信与成功”展示墙，展出越秀外国语学校优秀毕业生“以自信促成功”的具体事例，为全校学生树立起学习的楷模。增设学部之间德育的月考评制度，表彰先进学部。</w:t>
      </w:r>
    </w:p>
    <w:p w:rsidR="002255E0" w:rsidRDefault="007F5580" w:rsidP="00174798">
      <w:pPr>
        <w:pStyle w:val="4"/>
        <w:numPr>
          <w:ilvl w:val="1"/>
          <w:numId w:val="1"/>
        </w:numPr>
        <w:shd w:val="clear" w:color="auto" w:fill="auto"/>
        <w:spacing w:line="240" w:lineRule="auto"/>
        <w:ind w:left="0" w:firstLineChars="201" w:firstLine="563"/>
        <w:jc w:val="both"/>
        <w:outlineLvl w:val="1"/>
        <w:rPr>
          <w:rFonts w:asciiTheme="minorEastAsia" w:eastAsiaTheme="minorEastAsia" w:hAnsiTheme="minorEastAsia"/>
          <w:spacing w:val="0"/>
          <w:kern w:val="0"/>
        </w:rPr>
      </w:pPr>
      <w:r>
        <w:rPr>
          <w:rFonts w:asciiTheme="minorEastAsia" w:eastAsiaTheme="minorEastAsia" w:hAnsiTheme="minorEastAsia"/>
          <w:spacing w:val="0"/>
          <w:kern w:val="0"/>
          <w:lang w:val="zh-CN"/>
        </w:rPr>
        <w:t>党建</w:t>
      </w:r>
      <w:r>
        <w:rPr>
          <w:rFonts w:asciiTheme="minorEastAsia" w:eastAsiaTheme="minorEastAsia" w:hAnsiTheme="minorEastAsia" w:hint="eastAsia"/>
          <w:spacing w:val="0"/>
          <w:kern w:val="0"/>
        </w:rPr>
        <w:t>工作</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2020</w:t>
      </w:r>
      <w:r>
        <w:rPr>
          <w:rFonts w:asciiTheme="minorEastAsia" w:eastAsiaTheme="minorEastAsia" w:hAnsiTheme="minorEastAsia" w:hint="eastAsia"/>
          <w:spacing w:val="0"/>
          <w:kern w:val="0"/>
        </w:rPr>
        <w:t>年</w:t>
      </w:r>
      <w:r>
        <w:rPr>
          <w:rFonts w:asciiTheme="minorEastAsia" w:eastAsiaTheme="minorEastAsia" w:hAnsiTheme="minorEastAsia" w:hint="eastAsia"/>
          <w:spacing w:val="0"/>
          <w:kern w:val="0"/>
          <w:lang w:val="zh-CN"/>
        </w:rPr>
        <w:t>，中共绍兴越秀外国语学校</w:t>
      </w:r>
      <w:r>
        <w:rPr>
          <w:rFonts w:asciiTheme="minorEastAsia" w:eastAsiaTheme="minorEastAsia" w:hAnsiTheme="minorEastAsia" w:hint="eastAsia"/>
          <w:spacing w:val="0"/>
          <w:kern w:val="0"/>
        </w:rPr>
        <w:t>分党委在新和成控股集团公司党委和学院党委的正确领导和关心指导下，严格执行上级党委的部署和要求，认真学习和领会十九大五中全会精神，自觉把思想和行动统一到党中央决策，坚持上党课，</w:t>
      </w:r>
      <w:proofErr w:type="gramStart"/>
      <w:r>
        <w:rPr>
          <w:rFonts w:asciiTheme="minorEastAsia" w:eastAsiaTheme="minorEastAsia" w:hAnsiTheme="minorEastAsia" w:hint="eastAsia"/>
          <w:spacing w:val="0"/>
          <w:kern w:val="0"/>
        </w:rPr>
        <w:t>开党会</w:t>
      </w:r>
      <w:proofErr w:type="gramEnd"/>
      <w:r>
        <w:rPr>
          <w:rFonts w:asciiTheme="minorEastAsia" w:eastAsiaTheme="minorEastAsia" w:hAnsiTheme="minorEastAsia" w:hint="eastAsia"/>
          <w:spacing w:val="0"/>
          <w:kern w:val="0"/>
        </w:rPr>
        <w:t>，做好“三会一课”工作，提高党性和师德师风，严格自律，清正廉洁，充分发挥党支部战斗堡垒作用和党员先锋模范作用。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在面对</w:t>
      </w:r>
      <w:r>
        <w:rPr>
          <w:rFonts w:asciiTheme="minorEastAsia" w:eastAsiaTheme="minorEastAsia" w:hAnsiTheme="minorEastAsia" w:hint="eastAsia"/>
          <w:spacing w:val="0"/>
          <w:kern w:val="0"/>
        </w:rPr>
        <w:t>2020</w:t>
      </w:r>
      <w:r>
        <w:rPr>
          <w:rFonts w:asciiTheme="minorEastAsia" w:eastAsiaTheme="minorEastAsia" w:hAnsiTheme="minorEastAsia" w:hint="eastAsia"/>
          <w:spacing w:val="0"/>
          <w:kern w:val="0"/>
        </w:rPr>
        <w:t>年初突如其来的新冠病毒和疫情防控工作常态</w:t>
      </w:r>
      <w:proofErr w:type="gramStart"/>
      <w:r>
        <w:rPr>
          <w:rFonts w:asciiTheme="minorEastAsia" w:eastAsiaTheme="minorEastAsia" w:hAnsiTheme="minorEastAsia" w:hint="eastAsia"/>
          <w:spacing w:val="0"/>
          <w:kern w:val="0"/>
        </w:rPr>
        <w:t>化形势</w:t>
      </w:r>
      <w:proofErr w:type="gramEnd"/>
      <w:r>
        <w:rPr>
          <w:rFonts w:asciiTheme="minorEastAsia" w:eastAsiaTheme="minorEastAsia" w:hAnsiTheme="minorEastAsia" w:hint="eastAsia"/>
          <w:spacing w:val="0"/>
          <w:kern w:val="0"/>
        </w:rPr>
        <w:t>下，组织党员和教师开展一系列的疫情防控活动，做到“哪里有困难，哪里就有党员身影”，确实保障师生的身体健康和生命安全，坚决打好疫情阻击战。</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1</w:t>
      </w:r>
      <w:r>
        <w:rPr>
          <w:rFonts w:asciiTheme="minorEastAsia" w:eastAsiaTheme="minorEastAsia" w:hAnsiTheme="minorEastAsia" w:hint="eastAsia"/>
          <w:spacing w:val="0"/>
          <w:kern w:val="0"/>
        </w:rPr>
        <w:t>）</w:t>
      </w:r>
      <w:r>
        <w:rPr>
          <w:rFonts w:asciiTheme="minorEastAsia" w:eastAsiaTheme="minorEastAsia" w:hAnsiTheme="minorEastAsia"/>
          <w:spacing w:val="0"/>
          <w:kern w:val="0"/>
        </w:rPr>
        <w:t>积极动员，踊跃为抗击疫情捐款</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spacing w:val="0"/>
          <w:kern w:val="0"/>
        </w:rPr>
        <w:t>“</w:t>
      </w:r>
      <w:r>
        <w:rPr>
          <w:rFonts w:asciiTheme="minorEastAsia" w:eastAsiaTheme="minorEastAsia" w:hAnsiTheme="minorEastAsia"/>
          <w:spacing w:val="0"/>
          <w:kern w:val="0"/>
        </w:rPr>
        <w:t>一方有难，八方支援</w:t>
      </w:r>
      <w:r>
        <w:rPr>
          <w:rFonts w:asciiTheme="minorEastAsia" w:eastAsiaTheme="minorEastAsia" w:hAnsiTheme="minorEastAsia"/>
          <w:spacing w:val="0"/>
          <w:kern w:val="0"/>
        </w:rPr>
        <w:t>”</w:t>
      </w:r>
      <w:r>
        <w:rPr>
          <w:rFonts w:asciiTheme="minorEastAsia" w:eastAsiaTheme="minorEastAsia" w:hAnsiTheme="minorEastAsia"/>
          <w:spacing w:val="0"/>
          <w:kern w:val="0"/>
        </w:rPr>
        <w:t>。全体教职工在疫情期间伸出捐助之手，慷慨解囊，自愿捐款捐物。分党委共有</w:t>
      </w:r>
      <w:r>
        <w:rPr>
          <w:rFonts w:asciiTheme="minorEastAsia" w:eastAsiaTheme="minorEastAsia" w:hAnsiTheme="minorEastAsia"/>
          <w:spacing w:val="0"/>
          <w:kern w:val="0"/>
        </w:rPr>
        <w:t>63</w:t>
      </w:r>
      <w:r>
        <w:rPr>
          <w:rFonts w:asciiTheme="minorEastAsia" w:eastAsiaTheme="minorEastAsia" w:hAnsiTheme="minorEastAsia"/>
          <w:spacing w:val="0"/>
          <w:kern w:val="0"/>
        </w:rPr>
        <w:t>位教职工参加了捐款，共</w:t>
      </w:r>
      <w:r>
        <w:rPr>
          <w:rFonts w:asciiTheme="minorEastAsia" w:eastAsiaTheme="minorEastAsia" w:hAnsiTheme="minorEastAsia"/>
          <w:spacing w:val="0"/>
          <w:kern w:val="0"/>
        </w:rPr>
        <w:lastRenderedPageBreak/>
        <w:t>募集捐款</w:t>
      </w:r>
      <w:r>
        <w:rPr>
          <w:rFonts w:asciiTheme="minorEastAsia" w:eastAsiaTheme="minorEastAsia" w:hAnsiTheme="minorEastAsia"/>
          <w:spacing w:val="0"/>
          <w:kern w:val="0"/>
        </w:rPr>
        <w:t>9493</w:t>
      </w:r>
      <w:r>
        <w:rPr>
          <w:rFonts w:asciiTheme="minorEastAsia" w:eastAsiaTheme="minorEastAsia" w:hAnsiTheme="minorEastAsia"/>
          <w:spacing w:val="0"/>
          <w:kern w:val="0"/>
        </w:rPr>
        <w:t>元，其中</w:t>
      </w:r>
      <w:r>
        <w:rPr>
          <w:rFonts w:asciiTheme="minorEastAsia" w:eastAsiaTheme="minorEastAsia" w:hAnsiTheme="minorEastAsia"/>
          <w:spacing w:val="0"/>
          <w:kern w:val="0"/>
        </w:rPr>
        <w:t>21</w:t>
      </w:r>
      <w:r>
        <w:rPr>
          <w:rFonts w:asciiTheme="minorEastAsia" w:eastAsiaTheme="minorEastAsia" w:hAnsiTheme="minorEastAsia"/>
          <w:spacing w:val="0"/>
          <w:kern w:val="0"/>
        </w:rPr>
        <w:t>位党员全部捐款，另有</w:t>
      </w:r>
      <w:r>
        <w:rPr>
          <w:rFonts w:asciiTheme="minorEastAsia" w:eastAsiaTheme="minorEastAsia" w:hAnsiTheme="minorEastAsia"/>
          <w:spacing w:val="0"/>
          <w:kern w:val="0"/>
        </w:rPr>
        <w:t>3</w:t>
      </w:r>
      <w:r>
        <w:rPr>
          <w:rFonts w:asciiTheme="minorEastAsia" w:eastAsiaTheme="minorEastAsia" w:hAnsiTheme="minorEastAsia"/>
          <w:spacing w:val="0"/>
          <w:kern w:val="0"/>
        </w:rPr>
        <w:t>位教师向红十字会、慈善机构进行了捐款，充分表达了对抗击疫情的爱心。</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2</w:t>
      </w:r>
      <w:r>
        <w:rPr>
          <w:rFonts w:asciiTheme="minorEastAsia" w:eastAsiaTheme="minorEastAsia" w:hAnsiTheme="minorEastAsia" w:hint="eastAsia"/>
          <w:spacing w:val="0"/>
          <w:kern w:val="0"/>
        </w:rPr>
        <w:t>）</w:t>
      </w:r>
      <w:r>
        <w:rPr>
          <w:rFonts w:asciiTheme="minorEastAsia" w:eastAsiaTheme="minorEastAsia" w:hAnsiTheme="minorEastAsia"/>
          <w:spacing w:val="0"/>
          <w:kern w:val="0"/>
        </w:rPr>
        <w:t>组织党员开展</w:t>
      </w:r>
      <w:r>
        <w:rPr>
          <w:rFonts w:asciiTheme="minorEastAsia" w:eastAsiaTheme="minorEastAsia" w:hAnsiTheme="minorEastAsia"/>
          <w:spacing w:val="0"/>
          <w:kern w:val="0"/>
        </w:rPr>
        <w:t>“</w:t>
      </w:r>
      <w:r>
        <w:rPr>
          <w:rFonts w:asciiTheme="minorEastAsia" w:eastAsiaTheme="minorEastAsia" w:hAnsiTheme="minorEastAsia"/>
          <w:spacing w:val="0"/>
          <w:kern w:val="0"/>
        </w:rPr>
        <w:t>爱心车辆</w:t>
      </w:r>
      <w:r>
        <w:rPr>
          <w:rFonts w:asciiTheme="minorEastAsia" w:eastAsiaTheme="minorEastAsia" w:hAnsiTheme="minorEastAsia"/>
          <w:spacing w:val="0"/>
          <w:kern w:val="0"/>
        </w:rPr>
        <w:t>”</w:t>
      </w:r>
      <w:r>
        <w:rPr>
          <w:rFonts w:asciiTheme="minorEastAsia" w:eastAsiaTheme="minorEastAsia" w:hAnsiTheme="minorEastAsia"/>
          <w:spacing w:val="0"/>
          <w:kern w:val="0"/>
        </w:rPr>
        <w:t>活动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spacing w:val="0"/>
          <w:kern w:val="0"/>
        </w:rPr>
        <w:t>疫情防控期间，家长无法进校，学生复学返校和放假离校时，行李较多，带来了较大困难。分党委及时组织党员教师，用自己的私家车为学生运送行李，共组织八辆车辆，组成浩浩荡荡的</w:t>
      </w:r>
      <w:r>
        <w:rPr>
          <w:rFonts w:asciiTheme="minorEastAsia" w:eastAsiaTheme="minorEastAsia" w:hAnsiTheme="minorEastAsia"/>
          <w:spacing w:val="0"/>
          <w:kern w:val="0"/>
        </w:rPr>
        <w:t>“</w:t>
      </w:r>
      <w:r>
        <w:rPr>
          <w:rFonts w:asciiTheme="minorEastAsia" w:eastAsiaTheme="minorEastAsia" w:hAnsiTheme="minorEastAsia"/>
          <w:spacing w:val="0"/>
          <w:kern w:val="0"/>
        </w:rPr>
        <w:t>爱心车队</w:t>
      </w:r>
      <w:r>
        <w:rPr>
          <w:rFonts w:asciiTheme="minorEastAsia" w:eastAsiaTheme="minorEastAsia" w:hAnsiTheme="minorEastAsia"/>
          <w:spacing w:val="0"/>
          <w:kern w:val="0"/>
        </w:rPr>
        <w:t>”</w:t>
      </w:r>
      <w:r>
        <w:rPr>
          <w:rFonts w:asciiTheme="minorEastAsia" w:eastAsiaTheme="minorEastAsia" w:hAnsiTheme="minorEastAsia"/>
          <w:spacing w:val="0"/>
          <w:kern w:val="0"/>
        </w:rPr>
        <w:t>。学校校长娄华水、分党委副书记</w:t>
      </w:r>
      <w:r>
        <w:rPr>
          <w:rFonts w:asciiTheme="minorEastAsia" w:eastAsiaTheme="minorEastAsia" w:hAnsiTheme="minorEastAsia"/>
          <w:spacing w:val="0"/>
          <w:kern w:val="0"/>
        </w:rPr>
        <w:t>王友权等亲自上阵，尤其是</w:t>
      </w:r>
      <w:r>
        <w:rPr>
          <w:rFonts w:asciiTheme="minorEastAsia" w:eastAsiaTheme="minorEastAsia" w:hAnsiTheme="minorEastAsia"/>
          <w:spacing w:val="0"/>
          <w:kern w:val="0"/>
        </w:rPr>
        <w:t>7</w:t>
      </w:r>
      <w:r>
        <w:rPr>
          <w:rFonts w:asciiTheme="minorEastAsia" w:eastAsiaTheme="minorEastAsia" w:hAnsiTheme="minorEastAsia"/>
          <w:spacing w:val="0"/>
          <w:kern w:val="0"/>
        </w:rPr>
        <w:t>月</w:t>
      </w:r>
      <w:r>
        <w:rPr>
          <w:rFonts w:asciiTheme="minorEastAsia" w:eastAsiaTheme="minorEastAsia" w:hAnsiTheme="minorEastAsia"/>
          <w:spacing w:val="0"/>
          <w:kern w:val="0"/>
        </w:rPr>
        <w:t>3</w:t>
      </w:r>
      <w:r>
        <w:rPr>
          <w:rFonts w:asciiTheme="minorEastAsia" w:eastAsiaTheme="minorEastAsia" w:hAnsiTheme="minorEastAsia"/>
          <w:spacing w:val="0"/>
          <w:kern w:val="0"/>
        </w:rPr>
        <w:t>日，学生离校</w:t>
      </w:r>
      <w:r>
        <w:rPr>
          <w:rFonts w:asciiTheme="minorEastAsia" w:eastAsiaTheme="minorEastAsia" w:hAnsiTheme="minorEastAsia" w:hint="eastAsia"/>
          <w:spacing w:val="0"/>
          <w:kern w:val="0"/>
        </w:rPr>
        <w:t>时适逢大雨</w:t>
      </w:r>
      <w:r>
        <w:rPr>
          <w:rFonts w:asciiTheme="minorEastAsia" w:eastAsiaTheme="minorEastAsia" w:hAnsiTheme="minorEastAsia"/>
          <w:spacing w:val="0"/>
          <w:kern w:val="0"/>
        </w:rPr>
        <w:t>，</w:t>
      </w:r>
      <w:r>
        <w:rPr>
          <w:rFonts w:asciiTheme="minorEastAsia" w:eastAsiaTheme="minorEastAsia" w:hAnsiTheme="minorEastAsia" w:hint="eastAsia"/>
          <w:spacing w:val="0"/>
          <w:kern w:val="0"/>
        </w:rPr>
        <w:t>教师们冒雨开私家车</w:t>
      </w:r>
      <w:r>
        <w:rPr>
          <w:rFonts w:asciiTheme="minorEastAsia" w:eastAsiaTheme="minorEastAsia" w:hAnsiTheme="minorEastAsia"/>
          <w:spacing w:val="0"/>
          <w:kern w:val="0"/>
        </w:rPr>
        <w:t>为学生运送</w:t>
      </w:r>
      <w:r>
        <w:rPr>
          <w:rFonts w:asciiTheme="minorEastAsia" w:eastAsiaTheme="minorEastAsia" w:hAnsiTheme="minorEastAsia" w:hint="eastAsia"/>
          <w:spacing w:val="0"/>
          <w:kern w:val="0"/>
        </w:rPr>
        <w:t>行李</w:t>
      </w:r>
      <w:r>
        <w:rPr>
          <w:rFonts w:asciiTheme="minorEastAsia" w:eastAsiaTheme="minorEastAsia" w:hAnsiTheme="minorEastAsia"/>
          <w:spacing w:val="0"/>
          <w:kern w:val="0"/>
        </w:rPr>
        <w:t>，得到家长的交口称赞。</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3</w:t>
      </w:r>
      <w:r>
        <w:rPr>
          <w:rFonts w:asciiTheme="minorEastAsia" w:eastAsiaTheme="minorEastAsia" w:hAnsiTheme="minorEastAsia" w:hint="eastAsia"/>
          <w:spacing w:val="0"/>
          <w:kern w:val="0"/>
        </w:rPr>
        <w:t>）</w:t>
      </w:r>
      <w:r>
        <w:rPr>
          <w:rFonts w:asciiTheme="minorEastAsia" w:eastAsiaTheme="minorEastAsia" w:hAnsiTheme="minorEastAsia"/>
          <w:spacing w:val="0"/>
          <w:kern w:val="0"/>
        </w:rPr>
        <w:t>开展建党</w:t>
      </w:r>
      <w:r>
        <w:rPr>
          <w:rFonts w:asciiTheme="minorEastAsia" w:eastAsiaTheme="minorEastAsia" w:hAnsiTheme="minorEastAsia"/>
          <w:spacing w:val="0"/>
          <w:kern w:val="0"/>
        </w:rPr>
        <w:t>99</w:t>
      </w:r>
      <w:r>
        <w:rPr>
          <w:rFonts w:asciiTheme="minorEastAsia" w:eastAsiaTheme="minorEastAsia" w:hAnsiTheme="minorEastAsia"/>
          <w:spacing w:val="0"/>
          <w:kern w:val="0"/>
        </w:rPr>
        <w:t>周年的</w:t>
      </w:r>
      <w:r>
        <w:rPr>
          <w:rFonts w:asciiTheme="minorEastAsia" w:eastAsiaTheme="minorEastAsia" w:hAnsiTheme="minorEastAsia"/>
          <w:spacing w:val="0"/>
          <w:kern w:val="0"/>
        </w:rPr>
        <w:t>“</w:t>
      </w:r>
      <w:r>
        <w:rPr>
          <w:rFonts w:asciiTheme="minorEastAsia" w:eastAsiaTheme="minorEastAsia" w:hAnsiTheme="minorEastAsia"/>
          <w:spacing w:val="0"/>
          <w:kern w:val="0"/>
        </w:rPr>
        <w:t>五个一</w:t>
      </w:r>
      <w:r>
        <w:rPr>
          <w:rFonts w:asciiTheme="minorEastAsia" w:eastAsiaTheme="minorEastAsia" w:hAnsiTheme="minorEastAsia"/>
          <w:spacing w:val="0"/>
          <w:kern w:val="0"/>
        </w:rPr>
        <w:t>”</w:t>
      </w:r>
      <w:r>
        <w:rPr>
          <w:rFonts w:asciiTheme="minorEastAsia" w:eastAsiaTheme="minorEastAsia" w:hAnsiTheme="minorEastAsia"/>
          <w:spacing w:val="0"/>
          <w:kern w:val="0"/>
        </w:rPr>
        <w:t>活动</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spacing w:val="0"/>
          <w:kern w:val="0"/>
        </w:rPr>
        <w:t>为庆祝建党</w:t>
      </w:r>
      <w:r>
        <w:rPr>
          <w:rFonts w:asciiTheme="minorEastAsia" w:eastAsiaTheme="minorEastAsia" w:hAnsiTheme="minorEastAsia"/>
          <w:spacing w:val="0"/>
          <w:kern w:val="0"/>
        </w:rPr>
        <w:t>99</w:t>
      </w:r>
      <w:r>
        <w:rPr>
          <w:rFonts w:asciiTheme="minorEastAsia" w:eastAsiaTheme="minorEastAsia" w:hAnsiTheme="minorEastAsia"/>
          <w:spacing w:val="0"/>
          <w:kern w:val="0"/>
        </w:rPr>
        <w:t>周年，分党员推出了</w:t>
      </w:r>
      <w:r>
        <w:rPr>
          <w:rFonts w:asciiTheme="minorEastAsia" w:eastAsiaTheme="minorEastAsia" w:hAnsiTheme="minorEastAsia"/>
          <w:spacing w:val="0"/>
          <w:kern w:val="0"/>
        </w:rPr>
        <w:t>“</w:t>
      </w:r>
      <w:r>
        <w:rPr>
          <w:rFonts w:asciiTheme="minorEastAsia" w:eastAsiaTheme="minorEastAsia" w:hAnsiTheme="minorEastAsia"/>
          <w:spacing w:val="0"/>
          <w:kern w:val="0"/>
        </w:rPr>
        <w:t>五个一</w:t>
      </w:r>
      <w:r>
        <w:rPr>
          <w:rFonts w:asciiTheme="minorEastAsia" w:eastAsiaTheme="minorEastAsia" w:hAnsiTheme="minorEastAsia"/>
          <w:spacing w:val="0"/>
          <w:kern w:val="0"/>
        </w:rPr>
        <w:t>”</w:t>
      </w:r>
      <w:r>
        <w:rPr>
          <w:rFonts w:asciiTheme="minorEastAsia" w:eastAsiaTheme="minorEastAsia" w:hAnsiTheme="minorEastAsia"/>
          <w:spacing w:val="0"/>
          <w:kern w:val="0"/>
        </w:rPr>
        <w:t>活动，分别是：举行一次党员评比活动、开展一次主题党日活动、开讲一堂专题党课、开展一次党员学习心得征文活动、走访慰问一些困难党员和困难教师。通过活动，旨在增加党员的党性，了解党的重要决定，提高为群众服务的意识。</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4</w:t>
      </w:r>
      <w:r>
        <w:rPr>
          <w:rFonts w:asciiTheme="minorEastAsia" w:eastAsiaTheme="minorEastAsia" w:hAnsiTheme="minorEastAsia" w:hint="eastAsia"/>
          <w:spacing w:val="0"/>
          <w:kern w:val="0"/>
        </w:rPr>
        <w:t>）</w:t>
      </w:r>
      <w:r>
        <w:rPr>
          <w:rFonts w:asciiTheme="minorEastAsia" w:eastAsiaTheme="minorEastAsia" w:hAnsiTheme="minorEastAsia" w:hint="eastAsia"/>
          <w:spacing w:val="0"/>
          <w:kern w:val="0"/>
        </w:rPr>
        <w:t>积极配合学校行政，做好教育和教学工作，尤其是学校正处于转型分流期间，师资紧缺，党委积极做好全体教师的思想工作</w:t>
      </w:r>
      <w:r>
        <w:rPr>
          <w:rFonts w:asciiTheme="minorEastAsia" w:eastAsiaTheme="minorEastAsia" w:hAnsiTheme="minorEastAsia" w:hint="eastAsia"/>
          <w:spacing w:val="0"/>
          <w:kern w:val="0"/>
        </w:rPr>
        <w:t>，要求全体教师端正思想，认清大局，相信学校和学院；同时，在这关键时刻，更要勇挑重担，认真工作，根据学院人事处的安排和教师招聘要求，逐步进行分流。一年来，学校各项工作稳定平安，教育教学有序。随着教师的转型分流，党员由上半年三个支部变成下半年两个支部，党员数从</w:t>
      </w:r>
      <w:r>
        <w:rPr>
          <w:rFonts w:asciiTheme="minorEastAsia" w:eastAsiaTheme="minorEastAsia" w:hAnsiTheme="minorEastAsia" w:hint="eastAsia"/>
          <w:spacing w:val="0"/>
          <w:kern w:val="0"/>
        </w:rPr>
        <w:t>25</w:t>
      </w:r>
      <w:r>
        <w:rPr>
          <w:rFonts w:asciiTheme="minorEastAsia" w:eastAsiaTheme="minorEastAsia" w:hAnsiTheme="minorEastAsia" w:hint="eastAsia"/>
          <w:spacing w:val="0"/>
          <w:kern w:val="0"/>
        </w:rPr>
        <w:t>位减少到</w:t>
      </w:r>
      <w:r>
        <w:rPr>
          <w:rFonts w:asciiTheme="minorEastAsia" w:eastAsiaTheme="minorEastAsia" w:hAnsiTheme="minorEastAsia" w:hint="eastAsia"/>
          <w:spacing w:val="0"/>
          <w:kern w:val="0"/>
        </w:rPr>
        <w:t>19</w:t>
      </w:r>
      <w:r>
        <w:rPr>
          <w:rFonts w:asciiTheme="minorEastAsia" w:eastAsiaTheme="minorEastAsia" w:hAnsiTheme="minorEastAsia" w:hint="eastAsia"/>
          <w:spacing w:val="0"/>
          <w:kern w:val="0"/>
        </w:rPr>
        <w:t>位。</w:t>
      </w: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lastRenderedPageBreak/>
        <w:t xml:space="preserve"> </w:t>
      </w:r>
      <w:r>
        <w:rPr>
          <w:rFonts w:asciiTheme="minorEastAsia" w:eastAsiaTheme="minorEastAsia" w:hAnsiTheme="minorEastAsia"/>
          <w:kern w:val="0"/>
          <w:sz w:val="28"/>
          <w:szCs w:val="28"/>
          <w:lang w:val="zh-CN"/>
        </w:rPr>
        <w:t>主要问题和改进措施</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rPr>
      </w:pPr>
      <w:r>
        <w:rPr>
          <w:rFonts w:asciiTheme="minorEastAsia" w:eastAsiaTheme="minorEastAsia" w:hAnsiTheme="minorEastAsia" w:hint="eastAsia"/>
          <w:spacing w:val="0"/>
          <w:kern w:val="0"/>
        </w:rPr>
        <w:t>学校处在转型升级的特殊时期，教师的分流工作对教育教学有一定的影响，但教育教学活动总体稳定。</w:t>
      </w:r>
      <w:r>
        <w:rPr>
          <w:rFonts w:asciiTheme="minorEastAsia" w:eastAsiaTheme="minorEastAsia" w:hAnsiTheme="minorEastAsia" w:hint="eastAsia"/>
          <w:spacing w:val="0"/>
          <w:kern w:val="0"/>
          <w:lang w:val="zh-CN"/>
        </w:rPr>
        <w:t>主要</w:t>
      </w:r>
      <w:r>
        <w:rPr>
          <w:rFonts w:asciiTheme="minorEastAsia" w:eastAsiaTheme="minorEastAsia" w:hAnsiTheme="minorEastAsia" w:hint="eastAsia"/>
          <w:spacing w:val="0"/>
          <w:kern w:val="0"/>
        </w:rPr>
        <w:t>通过内部挖掘潜力，发挥党员的先锋模范作用，克服困难，确保教育教学质量，完成人才培养计划。</w:t>
      </w:r>
    </w:p>
    <w:p w:rsidR="002255E0" w:rsidRDefault="007F5580">
      <w:pPr>
        <w:pStyle w:val="22"/>
        <w:numPr>
          <w:ilvl w:val="0"/>
          <w:numId w:val="1"/>
        </w:numPr>
        <w:shd w:val="clear" w:color="auto" w:fill="auto"/>
        <w:spacing w:before="240" w:line="240" w:lineRule="auto"/>
        <w:ind w:left="0" w:firstLineChars="201" w:firstLine="565"/>
        <w:jc w:val="both"/>
        <w:outlineLvl w:val="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t xml:space="preserve"> </w:t>
      </w:r>
      <w:r>
        <w:rPr>
          <w:rFonts w:asciiTheme="minorEastAsia" w:eastAsiaTheme="minorEastAsia" w:hAnsiTheme="minorEastAsia"/>
          <w:kern w:val="0"/>
          <w:sz w:val="28"/>
          <w:szCs w:val="28"/>
          <w:lang w:val="zh-CN"/>
        </w:rPr>
        <w:t>其他</w:t>
      </w:r>
    </w:p>
    <w:p w:rsidR="002255E0" w:rsidRDefault="007F5580">
      <w:pPr>
        <w:pStyle w:val="4"/>
        <w:shd w:val="clear" w:color="auto" w:fill="auto"/>
        <w:spacing w:line="240" w:lineRule="auto"/>
        <w:ind w:firstLineChars="200" w:firstLine="560"/>
        <w:jc w:val="both"/>
        <w:rPr>
          <w:rFonts w:asciiTheme="minorEastAsia" w:eastAsiaTheme="minorEastAsia" w:hAnsiTheme="minorEastAsia"/>
          <w:spacing w:val="0"/>
          <w:kern w:val="0"/>
          <w:lang w:val="zh-CN"/>
        </w:rPr>
      </w:pPr>
      <w:r>
        <w:rPr>
          <w:rFonts w:asciiTheme="minorEastAsia" w:eastAsiaTheme="minorEastAsia" w:hAnsiTheme="minorEastAsia"/>
          <w:spacing w:val="0"/>
          <w:kern w:val="0"/>
          <w:lang w:val="zh-CN"/>
        </w:rPr>
        <w:t>目前</w:t>
      </w:r>
      <w:r>
        <w:rPr>
          <w:rFonts w:asciiTheme="minorEastAsia" w:eastAsiaTheme="minorEastAsia" w:hAnsiTheme="minorEastAsia" w:hint="eastAsia"/>
          <w:spacing w:val="0"/>
          <w:kern w:val="0"/>
          <w:lang w:val="zh-CN"/>
        </w:rPr>
        <w:t>，</w:t>
      </w:r>
      <w:r>
        <w:rPr>
          <w:rFonts w:asciiTheme="minorEastAsia" w:eastAsiaTheme="minorEastAsia" w:hAnsiTheme="minorEastAsia"/>
          <w:spacing w:val="0"/>
          <w:kern w:val="0"/>
          <w:lang w:val="zh-CN"/>
        </w:rPr>
        <w:t>我校</w:t>
      </w:r>
      <w:r>
        <w:rPr>
          <w:rFonts w:asciiTheme="minorEastAsia" w:eastAsiaTheme="minorEastAsia" w:hAnsiTheme="minorEastAsia" w:hint="eastAsia"/>
          <w:spacing w:val="0"/>
          <w:kern w:val="0"/>
          <w:lang w:val="zh-CN"/>
        </w:rPr>
        <w:t>虽</w:t>
      </w:r>
      <w:r>
        <w:rPr>
          <w:rFonts w:asciiTheme="minorEastAsia" w:eastAsiaTheme="minorEastAsia" w:hAnsiTheme="minorEastAsia"/>
          <w:spacing w:val="0"/>
          <w:kern w:val="0"/>
          <w:lang w:val="zh-CN"/>
        </w:rPr>
        <w:t>面临转型升级</w:t>
      </w:r>
      <w:r w:rsidR="00174798">
        <w:rPr>
          <w:rFonts w:asciiTheme="minorEastAsia" w:eastAsiaTheme="minorEastAsia" w:hAnsiTheme="minorEastAsia" w:hint="eastAsia"/>
          <w:spacing w:val="0"/>
          <w:kern w:val="0"/>
          <w:lang w:val="zh-CN"/>
        </w:rPr>
        <w:t>，但全校上下一心，把学校稳定和教育质量</w:t>
      </w:r>
      <w:r>
        <w:rPr>
          <w:rFonts w:asciiTheme="minorEastAsia" w:eastAsiaTheme="minorEastAsia" w:hAnsiTheme="minorEastAsia" w:hint="eastAsia"/>
          <w:spacing w:val="0"/>
          <w:kern w:val="0"/>
          <w:lang w:val="zh-CN"/>
        </w:rPr>
        <w:t>放在首位，站好越秀中职教育的最后一班岗。</w:t>
      </w:r>
    </w:p>
    <w:sectPr w:rsidR="002255E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80" w:rsidRDefault="007F5580">
      <w:r>
        <w:separator/>
      </w:r>
    </w:p>
  </w:endnote>
  <w:endnote w:type="continuationSeparator" w:id="0">
    <w:p w:rsidR="007F5580" w:rsidRDefault="007F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475980"/>
    </w:sdtPr>
    <w:sdtEndPr/>
    <w:sdtContent>
      <w:p w:rsidR="002255E0" w:rsidRDefault="007F5580">
        <w:pPr>
          <w:pStyle w:val="a5"/>
          <w:jc w:val="center"/>
        </w:pPr>
        <w:r>
          <w:fldChar w:fldCharType="begin"/>
        </w:r>
        <w:r>
          <w:instrText>PAGE   \* MERGEFORMAT</w:instrText>
        </w:r>
        <w:r>
          <w:fldChar w:fldCharType="separate"/>
        </w:r>
        <w:r w:rsidR="0082067A" w:rsidRPr="0082067A">
          <w:rPr>
            <w:noProof/>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80" w:rsidRDefault="007F5580">
      <w:r>
        <w:separator/>
      </w:r>
    </w:p>
  </w:footnote>
  <w:footnote w:type="continuationSeparator" w:id="0">
    <w:p w:rsidR="007F5580" w:rsidRDefault="007F5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4F11C"/>
    <w:multiLevelType w:val="singleLevel"/>
    <w:tmpl w:val="C754F11C"/>
    <w:lvl w:ilvl="0">
      <w:start w:val="1"/>
      <w:numFmt w:val="decimal"/>
      <w:suff w:val="nothing"/>
      <w:lvlText w:val="%1）"/>
      <w:lvlJc w:val="left"/>
    </w:lvl>
  </w:abstractNum>
  <w:abstractNum w:abstractNumId="1">
    <w:nsid w:val="60EE4763"/>
    <w:multiLevelType w:val="multilevel"/>
    <w:tmpl w:val="60EE4763"/>
    <w:lvl w:ilvl="0">
      <w:start w:val="1"/>
      <w:numFmt w:val="decimal"/>
      <w:lvlText w:val="%1"/>
      <w:lvlJc w:val="left"/>
      <w:pPr>
        <w:ind w:left="425" w:hanging="425"/>
      </w:pPr>
    </w:lvl>
    <w:lvl w:ilvl="1">
      <w:start w:val="1"/>
      <w:numFmt w:val="decimal"/>
      <w:lvlText w:val="%1.%2"/>
      <w:lvlJc w:val="left"/>
      <w:pPr>
        <w:ind w:left="1277" w:hanging="567"/>
      </w:pPr>
      <w:rPr>
        <w:lang w:val="en-U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90"/>
    <w:rsid w:val="00003E82"/>
    <w:rsid w:val="00004683"/>
    <w:rsid w:val="000138DB"/>
    <w:rsid w:val="00014A63"/>
    <w:rsid w:val="000235D5"/>
    <w:rsid w:val="00033B90"/>
    <w:rsid w:val="000367C2"/>
    <w:rsid w:val="0005135A"/>
    <w:rsid w:val="00065381"/>
    <w:rsid w:val="00067081"/>
    <w:rsid w:val="0007470A"/>
    <w:rsid w:val="00077AE4"/>
    <w:rsid w:val="00077B51"/>
    <w:rsid w:val="00090E68"/>
    <w:rsid w:val="00090FBB"/>
    <w:rsid w:val="000940B7"/>
    <w:rsid w:val="000A0BE2"/>
    <w:rsid w:val="000B30B2"/>
    <w:rsid w:val="000B3A9A"/>
    <w:rsid w:val="000C155B"/>
    <w:rsid w:val="000C26F4"/>
    <w:rsid w:val="000C3114"/>
    <w:rsid w:val="000C6883"/>
    <w:rsid w:val="000D1CFC"/>
    <w:rsid w:val="000D6A08"/>
    <w:rsid w:val="000E0087"/>
    <w:rsid w:val="000E36E8"/>
    <w:rsid w:val="000E6156"/>
    <w:rsid w:val="000F2BF2"/>
    <w:rsid w:val="001066A6"/>
    <w:rsid w:val="00110A40"/>
    <w:rsid w:val="00111F24"/>
    <w:rsid w:val="00125B66"/>
    <w:rsid w:val="00135DF2"/>
    <w:rsid w:val="00154F64"/>
    <w:rsid w:val="00162D7D"/>
    <w:rsid w:val="00164178"/>
    <w:rsid w:val="00174798"/>
    <w:rsid w:val="00181B90"/>
    <w:rsid w:val="001874BD"/>
    <w:rsid w:val="00194958"/>
    <w:rsid w:val="001B39DC"/>
    <w:rsid w:val="001B5044"/>
    <w:rsid w:val="001C48A2"/>
    <w:rsid w:val="001C4B0F"/>
    <w:rsid w:val="001C554D"/>
    <w:rsid w:val="001C610E"/>
    <w:rsid w:val="001C6368"/>
    <w:rsid w:val="001D341B"/>
    <w:rsid w:val="001D6089"/>
    <w:rsid w:val="001D7BE2"/>
    <w:rsid w:val="001E11A1"/>
    <w:rsid w:val="001F1744"/>
    <w:rsid w:val="001F1A93"/>
    <w:rsid w:val="001F2A87"/>
    <w:rsid w:val="001F4D32"/>
    <w:rsid w:val="002048EE"/>
    <w:rsid w:val="00206D02"/>
    <w:rsid w:val="00212EF1"/>
    <w:rsid w:val="002163F9"/>
    <w:rsid w:val="00221B3E"/>
    <w:rsid w:val="002255E0"/>
    <w:rsid w:val="002277E8"/>
    <w:rsid w:val="00231D60"/>
    <w:rsid w:val="0023578B"/>
    <w:rsid w:val="00240034"/>
    <w:rsid w:val="00250BDA"/>
    <w:rsid w:val="00260EBB"/>
    <w:rsid w:val="00263352"/>
    <w:rsid w:val="00274D32"/>
    <w:rsid w:val="00275714"/>
    <w:rsid w:val="00284195"/>
    <w:rsid w:val="00287837"/>
    <w:rsid w:val="0029755F"/>
    <w:rsid w:val="002A6930"/>
    <w:rsid w:val="002B309E"/>
    <w:rsid w:val="002C4FFA"/>
    <w:rsid w:val="002E4AA3"/>
    <w:rsid w:val="002E507A"/>
    <w:rsid w:val="002E6BBA"/>
    <w:rsid w:val="003133A8"/>
    <w:rsid w:val="003135FD"/>
    <w:rsid w:val="00314F81"/>
    <w:rsid w:val="00351129"/>
    <w:rsid w:val="003518ED"/>
    <w:rsid w:val="003519C6"/>
    <w:rsid w:val="00356757"/>
    <w:rsid w:val="003637A2"/>
    <w:rsid w:val="00370A28"/>
    <w:rsid w:val="00371098"/>
    <w:rsid w:val="003A265D"/>
    <w:rsid w:val="003B0BB4"/>
    <w:rsid w:val="003B1A2B"/>
    <w:rsid w:val="003B25E1"/>
    <w:rsid w:val="003B2D9B"/>
    <w:rsid w:val="003B7FC6"/>
    <w:rsid w:val="003C6D79"/>
    <w:rsid w:val="003D27C6"/>
    <w:rsid w:val="003D3BE4"/>
    <w:rsid w:val="003E49FE"/>
    <w:rsid w:val="003F4730"/>
    <w:rsid w:val="00403537"/>
    <w:rsid w:val="0040549C"/>
    <w:rsid w:val="00412645"/>
    <w:rsid w:val="004302C2"/>
    <w:rsid w:val="00430A81"/>
    <w:rsid w:val="004373BA"/>
    <w:rsid w:val="004513F4"/>
    <w:rsid w:val="00461B16"/>
    <w:rsid w:val="00462249"/>
    <w:rsid w:val="00467C6F"/>
    <w:rsid w:val="00472596"/>
    <w:rsid w:val="00472A6E"/>
    <w:rsid w:val="004B00D3"/>
    <w:rsid w:val="004C7F2A"/>
    <w:rsid w:val="004D677C"/>
    <w:rsid w:val="00501DCD"/>
    <w:rsid w:val="00503F02"/>
    <w:rsid w:val="00504BFE"/>
    <w:rsid w:val="005051FF"/>
    <w:rsid w:val="00516858"/>
    <w:rsid w:val="00520470"/>
    <w:rsid w:val="00525728"/>
    <w:rsid w:val="00533118"/>
    <w:rsid w:val="0053640D"/>
    <w:rsid w:val="00542516"/>
    <w:rsid w:val="0055222A"/>
    <w:rsid w:val="00553187"/>
    <w:rsid w:val="00565E62"/>
    <w:rsid w:val="0057439B"/>
    <w:rsid w:val="00581138"/>
    <w:rsid w:val="00582469"/>
    <w:rsid w:val="005A25A0"/>
    <w:rsid w:val="005A2998"/>
    <w:rsid w:val="005B7127"/>
    <w:rsid w:val="005B78DE"/>
    <w:rsid w:val="005C0738"/>
    <w:rsid w:val="005C2070"/>
    <w:rsid w:val="005C6895"/>
    <w:rsid w:val="005D4E19"/>
    <w:rsid w:val="005F5305"/>
    <w:rsid w:val="00607C97"/>
    <w:rsid w:val="006137ED"/>
    <w:rsid w:val="006360AD"/>
    <w:rsid w:val="006932B0"/>
    <w:rsid w:val="00693712"/>
    <w:rsid w:val="006B4FBB"/>
    <w:rsid w:val="006B576C"/>
    <w:rsid w:val="006C2434"/>
    <w:rsid w:val="006C2955"/>
    <w:rsid w:val="006C72B5"/>
    <w:rsid w:val="006D1020"/>
    <w:rsid w:val="006D3CC1"/>
    <w:rsid w:val="006E7445"/>
    <w:rsid w:val="007028EA"/>
    <w:rsid w:val="0071364E"/>
    <w:rsid w:val="00730F2A"/>
    <w:rsid w:val="0074097E"/>
    <w:rsid w:val="007444ED"/>
    <w:rsid w:val="00767F71"/>
    <w:rsid w:val="007754C8"/>
    <w:rsid w:val="00780DDB"/>
    <w:rsid w:val="00787662"/>
    <w:rsid w:val="007B680F"/>
    <w:rsid w:val="007C5F61"/>
    <w:rsid w:val="007D236B"/>
    <w:rsid w:val="007D5D20"/>
    <w:rsid w:val="007D64EB"/>
    <w:rsid w:val="007E4DE0"/>
    <w:rsid w:val="007F0024"/>
    <w:rsid w:val="007F0A1F"/>
    <w:rsid w:val="007F5580"/>
    <w:rsid w:val="007F6976"/>
    <w:rsid w:val="00811204"/>
    <w:rsid w:val="00816F9D"/>
    <w:rsid w:val="008205E1"/>
    <w:rsid w:val="0082067A"/>
    <w:rsid w:val="00825797"/>
    <w:rsid w:val="00827AAE"/>
    <w:rsid w:val="00831F00"/>
    <w:rsid w:val="00833E40"/>
    <w:rsid w:val="00834DD1"/>
    <w:rsid w:val="0083507C"/>
    <w:rsid w:val="0084384B"/>
    <w:rsid w:val="00845151"/>
    <w:rsid w:val="00860CA4"/>
    <w:rsid w:val="00862A91"/>
    <w:rsid w:val="00870B7A"/>
    <w:rsid w:val="008740E5"/>
    <w:rsid w:val="00890547"/>
    <w:rsid w:val="008A3879"/>
    <w:rsid w:val="008A66F1"/>
    <w:rsid w:val="008D28EB"/>
    <w:rsid w:val="008E4C36"/>
    <w:rsid w:val="008E5ECB"/>
    <w:rsid w:val="00916A39"/>
    <w:rsid w:val="0093383B"/>
    <w:rsid w:val="00941013"/>
    <w:rsid w:val="00943AF2"/>
    <w:rsid w:val="0094750C"/>
    <w:rsid w:val="00951CD1"/>
    <w:rsid w:val="00963268"/>
    <w:rsid w:val="0096398B"/>
    <w:rsid w:val="00977EC0"/>
    <w:rsid w:val="009B5BF2"/>
    <w:rsid w:val="009C3E54"/>
    <w:rsid w:val="009E661B"/>
    <w:rsid w:val="00A22967"/>
    <w:rsid w:val="00A31C7A"/>
    <w:rsid w:val="00A3549C"/>
    <w:rsid w:val="00A36D14"/>
    <w:rsid w:val="00A4663F"/>
    <w:rsid w:val="00A474EB"/>
    <w:rsid w:val="00A50D08"/>
    <w:rsid w:val="00A50E83"/>
    <w:rsid w:val="00A524C5"/>
    <w:rsid w:val="00A60BD4"/>
    <w:rsid w:val="00A64299"/>
    <w:rsid w:val="00A8471B"/>
    <w:rsid w:val="00A85D0D"/>
    <w:rsid w:val="00A94DDF"/>
    <w:rsid w:val="00A95B66"/>
    <w:rsid w:val="00AA2F3F"/>
    <w:rsid w:val="00AA4F46"/>
    <w:rsid w:val="00AC308C"/>
    <w:rsid w:val="00AD6F49"/>
    <w:rsid w:val="00B032DA"/>
    <w:rsid w:val="00B10D98"/>
    <w:rsid w:val="00B15493"/>
    <w:rsid w:val="00B17889"/>
    <w:rsid w:val="00B22D9A"/>
    <w:rsid w:val="00B247CD"/>
    <w:rsid w:val="00B307CA"/>
    <w:rsid w:val="00B3582C"/>
    <w:rsid w:val="00B46892"/>
    <w:rsid w:val="00B47DB6"/>
    <w:rsid w:val="00B50BDD"/>
    <w:rsid w:val="00B55149"/>
    <w:rsid w:val="00B8425E"/>
    <w:rsid w:val="00BA0A0A"/>
    <w:rsid w:val="00BA559F"/>
    <w:rsid w:val="00BB468E"/>
    <w:rsid w:val="00BD773D"/>
    <w:rsid w:val="00BE1AF9"/>
    <w:rsid w:val="00BE5C0B"/>
    <w:rsid w:val="00C00313"/>
    <w:rsid w:val="00C04D70"/>
    <w:rsid w:val="00C1097D"/>
    <w:rsid w:val="00C11103"/>
    <w:rsid w:val="00C16328"/>
    <w:rsid w:val="00C267C8"/>
    <w:rsid w:val="00C37942"/>
    <w:rsid w:val="00C4466D"/>
    <w:rsid w:val="00C45334"/>
    <w:rsid w:val="00C52022"/>
    <w:rsid w:val="00C55408"/>
    <w:rsid w:val="00C6092E"/>
    <w:rsid w:val="00C66C50"/>
    <w:rsid w:val="00C97191"/>
    <w:rsid w:val="00CB23BB"/>
    <w:rsid w:val="00CB37E0"/>
    <w:rsid w:val="00CB421A"/>
    <w:rsid w:val="00CB4A49"/>
    <w:rsid w:val="00CC1EF4"/>
    <w:rsid w:val="00CC4DB0"/>
    <w:rsid w:val="00CC7499"/>
    <w:rsid w:val="00CD041D"/>
    <w:rsid w:val="00CD2DF9"/>
    <w:rsid w:val="00CF2C8A"/>
    <w:rsid w:val="00CF3FD9"/>
    <w:rsid w:val="00D129C8"/>
    <w:rsid w:val="00D273AD"/>
    <w:rsid w:val="00D5328F"/>
    <w:rsid w:val="00D67DED"/>
    <w:rsid w:val="00D704B6"/>
    <w:rsid w:val="00D74B65"/>
    <w:rsid w:val="00D913E6"/>
    <w:rsid w:val="00DB6D1F"/>
    <w:rsid w:val="00DC4EC0"/>
    <w:rsid w:val="00DD2EC2"/>
    <w:rsid w:val="00DD6129"/>
    <w:rsid w:val="00DD755F"/>
    <w:rsid w:val="00DD7E95"/>
    <w:rsid w:val="00DE460E"/>
    <w:rsid w:val="00E04A33"/>
    <w:rsid w:val="00E057CC"/>
    <w:rsid w:val="00E15352"/>
    <w:rsid w:val="00E2454F"/>
    <w:rsid w:val="00E25957"/>
    <w:rsid w:val="00E32C97"/>
    <w:rsid w:val="00E36867"/>
    <w:rsid w:val="00E44C83"/>
    <w:rsid w:val="00E545BD"/>
    <w:rsid w:val="00E56F77"/>
    <w:rsid w:val="00E8001F"/>
    <w:rsid w:val="00E83829"/>
    <w:rsid w:val="00E927DE"/>
    <w:rsid w:val="00EA6EAB"/>
    <w:rsid w:val="00EB571D"/>
    <w:rsid w:val="00ED1BDF"/>
    <w:rsid w:val="00EE3853"/>
    <w:rsid w:val="00EE5B01"/>
    <w:rsid w:val="00EF5423"/>
    <w:rsid w:val="00EF729B"/>
    <w:rsid w:val="00F01241"/>
    <w:rsid w:val="00F01D63"/>
    <w:rsid w:val="00F25E8D"/>
    <w:rsid w:val="00F26392"/>
    <w:rsid w:val="00F3164D"/>
    <w:rsid w:val="00F41BE4"/>
    <w:rsid w:val="00F46FD1"/>
    <w:rsid w:val="00F56869"/>
    <w:rsid w:val="00F60420"/>
    <w:rsid w:val="00F60557"/>
    <w:rsid w:val="00F71158"/>
    <w:rsid w:val="00F7468F"/>
    <w:rsid w:val="00F872D0"/>
    <w:rsid w:val="00F94E91"/>
    <w:rsid w:val="00FA2436"/>
    <w:rsid w:val="00FA3631"/>
    <w:rsid w:val="00FB0293"/>
    <w:rsid w:val="00FB06CF"/>
    <w:rsid w:val="00FC3734"/>
    <w:rsid w:val="00FD404E"/>
    <w:rsid w:val="00FE2F06"/>
    <w:rsid w:val="00FF17ED"/>
    <w:rsid w:val="00FF5836"/>
    <w:rsid w:val="02C744D3"/>
    <w:rsid w:val="0BF87FEC"/>
    <w:rsid w:val="1F8D7D5A"/>
    <w:rsid w:val="317D60B0"/>
    <w:rsid w:val="350819BD"/>
    <w:rsid w:val="43B6055C"/>
    <w:rsid w:val="4C877175"/>
    <w:rsid w:val="4D424D8D"/>
    <w:rsid w:val="5B4B3434"/>
    <w:rsid w:val="603D27C7"/>
    <w:rsid w:val="75BD4EB0"/>
    <w:rsid w:val="7751270F"/>
    <w:rsid w:val="79291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b">
    <w:name w:val="正文文本_"/>
    <w:basedOn w:val="a0"/>
    <w:link w:val="4"/>
    <w:qFormat/>
    <w:rPr>
      <w:rFonts w:ascii="MingLiU" w:eastAsia="MingLiU" w:hAnsi="MingLiU" w:cs="MingLiU"/>
      <w:spacing w:val="30"/>
      <w:sz w:val="28"/>
      <w:szCs w:val="28"/>
      <w:shd w:val="clear" w:color="auto" w:fill="FFFFFF"/>
    </w:rPr>
  </w:style>
  <w:style w:type="paragraph" w:customStyle="1" w:styleId="4">
    <w:name w:val="正文文本4"/>
    <w:basedOn w:val="a"/>
    <w:link w:val="ab"/>
    <w:qFormat/>
    <w:pPr>
      <w:shd w:val="clear" w:color="auto" w:fill="FFFFFF"/>
      <w:spacing w:line="0" w:lineRule="atLeast"/>
      <w:ind w:hanging="320"/>
      <w:jc w:val="right"/>
    </w:pPr>
    <w:rPr>
      <w:rFonts w:ascii="MingLiU" w:eastAsia="MingLiU" w:hAnsi="MingLiU" w:cs="MingLiU"/>
      <w:spacing w:val="30"/>
      <w:sz w:val="28"/>
      <w:szCs w:val="28"/>
    </w:rPr>
  </w:style>
  <w:style w:type="character" w:customStyle="1" w:styleId="TimesNewRoman">
    <w:name w:val="正文文本 + Times New Roman"/>
    <w:basedOn w:val="ab"/>
    <w:qFormat/>
    <w:rPr>
      <w:rFonts w:ascii="Times New Roman" w:eastAsia="Times New Roman" w:hAnsi="Times New Roman" w:cs="Times New Roman"/>
      <w:color w:val="000000"/>
      <w:spacing w:val="0"/>
      <w:w w:val="100"/>
      <w:position w:val="0"/>
      <w:sz w:val="30"/>
      <w:szCs w:val="30"/>
      <w:shd w:val="clear" w:color="auto" w:fill="FFFFFF"/>
      <w:lang w:val="en-US"/>
    </w:rPr>
  </w:style>
  <w:style w:type="character" w:customStyle="1" w:styleId="2">
    <w:name w:val="标题 #2_"/>
    <w:basedOn w:val="a0"/>
    <w:link w:val="20"/>
    <w:qFormat/>
    <w:rPr>
      <w:rFonts w:ascii="MingLiU" w:eastAsia="MingLiU" w:hAnsi="MingLiU" w:cs="MingLiU"/>
      <w:spacing w:val="-10"/>
      <w:sz w:val="43"/>
      <w:szCs w:val="43"/>
      <w:shd w:val="clear" w:color="auto" w:fill="FFFFFF"/>
    </w:rPr>
  </w:style>
  <w:style w:type="paragraph" w:customStyle="1" w:styleId="20">
    <w:name w:val="标题 #2"/>
    <w:basedOn w:val="a"/>
    <w:link w:val="2"/>
    <w:qFormat/>
    <w:pPr>
      <w:shd w:val="clear" w:color="auto" w:fill="FFFFFF"/>
      <w:spacing w:line="0" w:lineRule="atLeast"/>
      <w:jc w:val="center"/>
      <w:outlineLvl w:val="1"/>
    </w:pPr>
    <w:rPr>
      <w:rFonts w:ascii="MingLiU" w:eastAsia="MingLiU" w:hAnsi="MingLiU" w:cs="MingLiU"/>
      <w:spacing w:val="-10"/>
      <w:sz w:val="43"/>
      <w:szCs w:val="43"/>
    </w:rPr>
  </w:style>
  <w:style w:type="character" w:customStyle="1" w:styleId="21">
    <w:name w:val="正文文本 (2)_"/>
    <w:basedOn w:val="a0"/>
    <w:link w:val="22"/>
    <w:qFormat/>
    <w:rPr>
      <w:rFonts w:ascii="MingLiU" w:eastAsia="MingLiU" w:hAnsi="MingLiU" w:cs="MingLiU"/>
      <w:b/>
      <w:bCs/>
      <w:sz w:val="29"/>
      <w:szCs w:val="29"/>
      <w:shd w:val="clear" w:color="auto" w:fill="FFFFFF"/>
    </w:rPr>
  </w:style>
  <w:style w:type="paragraph" w:customStyle="1" w:styleId="22">
    <w:name w:val="正文文本 (2)"/>
    <w:basedOn w:val="a"/>
    <w:link w:val="21"/>
    <w:qFormat/>
    <w:pPr>
      <w:shd w:val="clear" w:color="auto" w:fill="FFFFFF"/>
      <w:spacing w:line="544" w:lineRule="exact"/>
      <w:ind w:firstLine="560"/>
      <w:jc w:val="distribute"/>
    </w:pPr>
    <w:rPr>
      <w:rFonts w:ascii="MingLiU" w:eastAsia="MingLiU" w:hAnsi="MingLiU" w:cs="MingLiU"/>
      <w:b/>
      <w:bCs/>
      <w:sz w:val="29"/>
      <w:szCs w:val="29"/>
    </w:rPr>
  </w:style>
  <w:style w:type="character" w:customStyle="1" w:styleId="3">
    <w:name w:val="正文文本 (3)_"/>
    <w:basedOn w:val="a0"/>
    <w:link w:val="30"/>
    <w:qFormat/>
    <w:rPr>
      <w:rFonts w:ascii="Times New Roman" w:eastAsia="Times New Roman" w:hAnsi="Times New Roman" w:cs="Times New Roman"/>
      <w:sz w:val="30"/>
      <w:szCs w:val="30"/>
      <w:shd w:val="clear" w:color="auto" w:fill="FFFFFF"/>
    </w:rPr>
  </w:style>
  <w:style w:type="paragraph" w:customStyle="1" w:styleId="30">
    <w:name w:val="正文文本 (3)"/>
    <w:basedOn w:val="a"/>
    <w:link w:val="3"/>
    <w:qFormat/>
    <w:pPr>
      <w:shd w:val="clear" w:color="auto" w:fill="FFFFFF"/>
      <w:spacing w:line="544" w:lineRule="exact"/>
      <w:jc w:val="distribute"/>
    </w:pPr>
    <w:rPr>
      <w:rFonts w:ascii="Times New Roman" w:eastAsia="Times New Roman" w:hAnsi="Times New Roman" w:cs="Times New Roman"/>
      <w:sz w:val="30"/>
      <w:szCs w:val="30"/>
    </w:rPr>
  </w:style>
  <w:style w:type="character" w:customStyle="1" w:styleId="3MingLiU">
    <w:name w:val="正文文本 (3) + MingLiU"/>
    <w:basedOn w:val="3"/>
    <w:qFormat/>
    <w:rPr>
      <w:rFonts w:ascii="MingLiU" w:eastAsia="MingLiU" w:hAnsi="MingLiU" w:cs="MingLiU"/>
      <w:color w:val="000000"/>
      <w:spacing w:val="30"/>
      <w:w w:val="100"/>
      <w:position w:val="0"/>
      <w:sz w:val="28"/>
      <w:szCs w:val="28"/>
      <w:shd w:val="clear" w:color="auto" w:fill="FFFFFF"/>
      <w:lang w:val="zh-CN"/>
    </w:rPr>
  </w:style>
  <w:style w:type="character" w:customStyle="1" w:styleId="23">
    <w:name w:val="正文文本2"/>
    <w:basedOn w:val="ab"/>
    <w:qFormat/>
    <w:rPr>
      <w:rFonts w:ascii="MingLiU" w:eastAsia="MingLiU" w:hAnsi="MingLiU" w:cs="MingLiU"/>
      <w:color w:val="000000"/>
      <w:spacing w:val="30"/>
      <w:w w:val="100"/>
      <w:position w:val="0"/>
      <w:sz w:val="28"/>
      <w:szCs w:val="28"/>
      <w:shd w:val="clear" w:color="auto" w:fill="FFFFFF"/>
      <w:lang w:val="zh-CN"/>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styleId="ac">
    <w:name w:val="List Paragraph"/>
    <w:basedOn w:val="a"/>
    <w:uiPriority w:val="99"/>
    <w:semiHidden/>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b">
    <w:name w:val="正文文本_"/>
    <w:basedOn w:val="a0"/>
    <w:link w:val="4"/>
    <w:qFormat/>
    <w:rPr>
      <w:rFonts w:ascii="MingLiU" w:eastAsia="MingLiU" w:hAnsi="MingLiU" w:cs="MingLiU"/>
      <w:spacing w:val="30"/>
      <w:sz w:val="28"/>
      <w:szCs w:val="28"/>
      <w:shd w:val="clear" w:color="auto" w:fill="FFFFFF"/>
    </w:rPr>
  </w:style>
  <w:style w:type="paragraph" w:customStyle="1" w:styleId="4">
    <w:name w:val="正文文本4"/>
    <w:basedOn w:val="a"/>
    <w:link w:val="ab"/>
    <w:qFormat/>
    <w:pPr>
      <w:shd w:val="clear" w:color="auto" w:fill="FFFFFF"/>
      <w:spacing w:line="0" w:lineRule="atLeast"/>
      <w:ind w:hanging="320"/>
      <w:jc w:val="right"/>
    </w:pPr>
    <w:rPr>
      <w:rFonts w:ascii="MingLiU" w:eastAsia="MingLiU" w:hAnsi="MingLiU" w:cs="MingLiU"/>
      <w:spacing w:val="30"/>
      <w:sz w:val="28"/>
      <w:szCs w:val="28"/>
    </w:rPr>
  </w:style>
  <w:style w:type="character" w:customStyle="1" w:styleId="TimesNewRoman">
    <w:name w:val="正文文本 + Times New Roman"/>
    <w:basedOn w:val="ab"/>
    <w:qFormat/>
    <w:rPr>
      <w:rFonts w:ascii="Times New Roman" w:eastAsia="Times New Roman" w:hAnsi="Times New Roman" w:cs="Times New Roman"/>
      <w:color w:val="000000"/>
      <w:spacing w:val="0"/>
      <w:w w:val="100"/>
      <w:position w:val="0"/>
      <w:sz w:val="30"/>
      <w:szCs w:val="30"/>
      <w:shd w:val="clear" w:color="auto" w:fill="FFFFFF"/>
      <w:lang w:val="en-US"/>
    </w:rPr>
  </w:style>
  <w:style w:type="character" w:customStyle="1" w:styleId="2">
    <w:name w:val="标题 #2_"/>
    <w:basedOn w:val="a0"/>
    <w:link w:val="20"/>
    <w:qFormat/>
    <w:rPr>
      <w:rFonts w:ascii="MingLiU" w:eastAsia="MingLiU" w:hAnsi="MingLiU" w:cs="MingLiU"/>
      <w:spacing w:val="-10"/>
      <w:sz w:val="43"/>
      <w:szCs w:val="43"/>
      <w:shd w:val="clear" w:color="auto" w:fill="FFFFFF"/>
    </w:rPr>
  </w:style>
  <w:style w:type="paragraph" w:customStyle="1" w:styleId="20">
    <w:name w:val="标题 #2"/>
    <w:basedOn w:val="a"/>
    <w:link w:val="2"/>
    <w:qFormat/>
    <w:pPr>
      <w:shd w:val="clear" w:color="auto" w:fill="FFFFFF"/>
      <w:spacing w:line="0" w:lineRule="atLeast"/>
      <w:jc w:val="center"/>
      <w:outlineLvl w:val="1"/>
    </w:pPr>
    <w:rPr>
      <w:rFonts w:ascii="MingLiU" w:eastAsia="MingLiU" w:hAnsi="MingLiU" w:cs="MingLiU"/>
      <w:spacing w:val="-10"/>
      <w:sz w:val="43"/>
      <w:szCs w:val="43"/>
    </w:rPr>
  </w:style>
  <w:style w:type="character" w:customStyle="1" w:styleId="21">
    <w:name w:val="正文文本 (2)_"/>
    <w:basedOn w:val="a0"/>
    <w:link w:val="22"/>
    <w:qFormat/>
    <w:rPr>
      <w:rFonts w:ascii="MingLiU" w:eastAsia="MingLiU" w:hAnsi="MingLiU" w:cs="MingLiU"/>
      <w:b/>
      <w:bCs/>
      <w:sz w:val="29"/>
      <w:szCs w:val="29"/>
      <w:shd w:val="clear" w:color="auto" w:fill="FFFFFF"/>
    </w:rPr>
  </w:style>
  <w:style w:type="paragraph" w:customStyle="1" w:styleId="22">
    <w:name w:val="正文文本 (2)"/>
    <w:basedOn w:val="a"/>
    <w:link w:val="21"/>
    <w:qFormat/>
    <w:pPr>
      <w:shd w:val="clear" w:color="auto" w:fill="FFFFFF"/>
      <w:spacing w:line="544" w:lineRule="exact"/>
      <w:ind w:firstLine="560"/>
      <w:jc w:val="distribute"/>
    </w:pPr>
    <w:rPr>
      <w:rFonts w:ascii="MingLiU" w:eastAsia="MingLiU" w:hAnsi="MingLiU" w:cs="MingLiU"/>
      <w:b/>
      <w:bCs/>
      <w:sz w:val="29"/>
      <w:szCs w:val="29"/>
    </w:rPr>
  </w:style>
  <w:style w:type="character" w:customStyle="1" w:styleId="3">
    <w:name w:val="正文文本 (3)_"/>
    <w:basedOn w:val="a0"/>
    <w:link w:val="30"/>
    <w:qFormat/>
    <w:rPr>
      <w:rFonts w:ascii="Times New Roman" w:eastAsia="Times New Roman" w:hAnsi="Times New Roman" w:cs="Times New Roman"/>
      <w:sz w:val="30"/>
      <w:szCs w:val="30"/>
      <w:shd w:val="clear" w:color="auto" w:fill="FFFFFF"/>
    </w:rPr>
  </w:style>
  <w:style w:type="paragraph" w:customStyle="1" w:styleId="30">
    <w:name w:val="正文文本 (3)"/>
    <w:basedOn w:val="a"/>
    <w:link w:val="3"/>
    <w:qFormat/>
    <w:pPr>
      <w:shd w:val="clear" w:color="auto" w:fill="FFFFFF"/>
      <w:spacing w:line="544" w:lineRule="exact"/>
      <w:jc w:val="distribute"/>
    </w:pPr>
    <w:rPr>
      <w:rFonts w:ascii="Times New Roman" w:eastAsia="Times New Roman" w:hAnsi="Times New Roman" w:cs="Times New Roman"/>
      <w:sz w:val="30"/>
      <w:szCs w:val="30"/>
    </w:rPr>
  </w:style>
  <w:style w:type="character" w:customStyle="1" w:styleId="3MingLiU">
    <w:name w:val="正文文本 (3) + MingLiU"/>
    <w:basedOn w:val="3"/>
    <w:qFormat/>
    <w:rPr>
      <w:rFonts w:ascii="MingLiU" w:eastAsia="MingLiU" w:hAnsi="MingLiU" w:cs="MingLiU"/>
      <w:color w:val="000000"/>
      <w:spacing w:val="30"/>
      <w:w w:val="100"/>
      <w:position w:val="0"/>
      <w:sz w:val="28"/>
      <w:szCs w:val="28"/>
      <w:shd w:val="clear" w:color="auto" w:fill="FFFFFF"/>
      <w:lang w:val="zh-CN"/>
    </w:rPr>
  </w:style>
  <w:style w:type="character" w:customStyle="1" w:styleId="23">
    <w:name w:val="正文文本2"/>
    <w:basedOn w:val="ab"/>
    <w:qFormat/>
    <w:rPr>
      <w:rFonts w:ascii="MingLiU" w:eastAsia="MingLiU" w:hAnsi="MingLiU" w:cs="MingLiU"/>
      <w:color w:val="000000"/>
      <w:spacing w:val="30"/>
      <w:w w:val="100"/>
      <w:position w:val="0"/>
      <w:sz w:val="28"/>
      <w:szCs w:val="28"/>
      <w:shd w:val="clear" w:color="auto" w:fill="FFFFFF"/>
      <w:lang w:val="zh-CN"/>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styleId="ac">
    <w:name w:val="List Paragraph"/>
    <w:basedOn w:val="a"/>
    <w:uiPriority w:val="99"/>
    <w:semiHidden/>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r>
              <a:rPr lang="en-US" altLang="zh-CN" sz="1050"/>
              <a:t>2019</a:t>
            </a:r>
            <a:r>
              <a:rPr lang="zh-CN" altLang="en-US" sz="1050"/>
              <a:t>、</a:t>
            </a:r>
            <a:r>
              <a:rPr lang="en-US" altLang="zh-CN" sz="1050"/>
              <a:t>2020</a:t>
            </a:r>
            <a:r>
              <a:rPr lang="zh-CN" altLang="en-US" sz="1050"/>
              <a:t>年各专业在校生人数</a:t>
            </a:r>
          </a:p>
        </c:rich>
      </c:tx>
      <c:overlay val="0"/>
    </c:title>
    <c:autoTitleDeleted val="0"/>
    <c:plotArea>
      <c:layout/>
      <c:barChart>
        <c:barDir val="col"/>
        <c:grouping val="clustered"/>
        <c:varyColors val="0"/>
        <c:ser>
          <c:idx val="0"/>
          <c:order val="0"/>
          <c:tx>
            <c:strRef>
              <c:f>Sheet1!$B$1</c:f>
              <c:strCache>
                <c:ptCount val="1"/>
                <c:pt idx="0">
                  <c:v>2019年</c:v>
                </c:pt>
              </c:strCache>
            </c:strRef>
          </c:tx>
          <c:invertIfNegative val="0"/>
          <c:cat>
            <c:strRef>
              <c:f>Sheet1!$A$2:$A$6</c:f>
              <c:strCache>
                <c:ptCount val="5"/>
                <c:pt idx="0">
                  <c:v>商务英语</c:v>
                </c:pt>
                <c:pt idx="1">
                  <c:v>国际商务</c:v>
                </c:pt>
                <c:pt idx="2">
                  <c:v>商务日语</c:v>
                </c:pt>
                <c:pt idx="3">
                  <c:v>商务韩语</c:v>
                </c:pt>
                <c:pt idx="4">
                  <c:v>商务西语</c:v>
                </c:pt>
              </c:strCache>
            </c:strRef>
          </c:cat>
          <c:val>
            <c:numRef>
              <c:f>Sheet1!$B$2:$B$6</c:f>
              <c:numCache>
                <c:formatCode>General</c:formatCode>
                <c:ptCount val="5"/>
                <c:pt idx="0">
                  <c:v>554</c:v>
                </c:pt>
                <c:pt idx="1">
                  <c:v>207</c:v>
                </c:pt>
                <c:pt idx="2">
                  <c:v>134</c:v>
                </c:pt>
                <c:pt idx="3">
                  <c:v>41</c:v>
                </c:pt>
                <c:pt idx="4">
                  <c:v>9</c:v>
                </c:pt>
              </c:numCache>
            </c:numRef>
          </c:val>
        </c:ser>
        <c:ser>
          <c:idx val="1"/>
          <c:order val="1"/>
          <c:tx>
            <c:strRef>
              <c:f>Sheet1!$C$1</c:f>
              <c:strCache>
                <c:ptCount val="1"/>
                <c:pt idx="0">
                  <c:v>2020年</c:v>
                </c:pt>
              </c:strCache>
            </c:strRef>
          </c:tx>
          <c:invertIfNegative val="0"/>
          <c:cat>
            <c:strRef>
              <c:f>Sheet1!$A$2:$A$6</c:f>
              <c:strCache>
                <c:ptCount val="5"/>
                <c:pt idx="0">
                  <c:v>商务英语</c:v>
                </c:pt>
                <c:pt idx="1">
                  <c:v>国际商务</c:v>
                </c:pt>
                <c:pt idx="2">
                  <c:v>商务日语</c:v>
                </c:pt>
                <c:pt idx="3">
                  <c:v>商务韩语</c:v>
                </c:pt>
                <c:pt idx="4">
                  <c:v>商务西语</c:v>
                </c:pt>
              </c:strCache>
            </c:strRef>
          </c:cat>
          <c:val>
            <c:numRef>
              <c:f>Sheet1!$C$2:$C$6</c:f>
              <c:numCache>
                <c:formatCode>General</c:formatCode>
                <c:ptCount val="5"/>
                <c:pt idx="0">
                  <c:v>276</c:v>
                </c:pt>
                <c:pt idx="1">
                  <c:v>146</c:v>
                </c:pt>
                <c:pt idx="2">
                  <c:v>89</c:v>
                </c:pt>
                <c:pt idx="3">
                  <c:v>16</c:v>
                </c:pt>
                <c:pt idx="4">
                  <c:v>8</c:v>
                </c:pt>
              </c:numCache>
            </c:numRef>
          </c:val>
        </c:ser>
        <c:dLbls>
          <c:showLegendKey val="0"/>
          <c:showVal val="0"/>
          <c:showCatName val="0"/>
          <c:showSerName val="0"/>
          <c:showPercent val="0"/>
          <c:showBubbleSize val="0"/>
        </c:dLbls>
        <c:gapWidth val="150"/>
        <c:axId val="320226432"/>
        <c:axId val="320227968"/>
      </c:barChart>
      <c:catAx>
        <c:axId val="3202264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227968"/>
        <c:crosses val="autoZero"/>
        <c:auto val="1"/>
        <c:lblAlgn val="ctr"/>
        <c:lblOffset val="100"/>
        <c:noMultiLvlLbl val="0"/>
      </c:catAx>
      <c:valAx>
        <c:axId val="3202279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226432"/>
        <c:crosses val="autoZero"/>
        <c:crossBetween val="between"/>
      </c:valAx>
      <c:dTable>
        <c:showHorzBorder val="1"/>
        <c:showVertBorder val="1"/>
        <c:showOutline val="1"/>
        <c:showKeys val="1"/>
        <c:txPr>
          <a:bodyPr rot="0" spcFirstLastPara="0" vertOverflow="ellipsis" vert="horz" wrap="square" anchor="ctr" anchorCtr="1"/>
          <a:lstStyle/>
          <a:p>
            <a:pPr rtl="0">
              <a:defRPr lang="zh-CN" sz="6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r>
              <a:rPr lang="en-US" altLang="zh-CN" sz="1050"/>
              <a:t>2019</a:t>
            </a:r>
            <a:r>
              <a:rPr lang="zh-CN" altLang="en-US" sz="1050"/>
              <a:t>、</a:t>
            </a:r>
            <a:r>
              <a:rPr lang="en-US" altLang="zh-CN" sz="1050"/>
              <a:t>2020</a:t>
            </a:r>
            <a:r>
              <a:rPr lang="zh-CN" altLang="en-US" sz="1050"/>
              <a:t>年各方向在校生人数</a:t>
            </a:r>
          </a:p>
        </c:rich>
      </c:tx>
      <c:overlay val="0"/>
    </c:title>
    <c:autoTitleDeleted val="0"/>
    <c:plotArea>
      <c:layout/>
      <c:barChart>
        <c:barDir val="col"/>
        <c:grouping val="clustered"/>
        <c:varyColors val="0"/>
        <c:ser>
          <c:idx val="0"/>
          <c:order val="0"/>
          <c:tx>
            <c:strRef>
              <c:f>Sheet1!$B$1</c:f>
              <c:strCache>
                <c:ptCount val="1"/>
                <c:pt idx="0">
                  <c:v>2019年</c:v>
                </c:pt>
              </c:strCache>
            </c:strRef>
          </c:tx>
          <c:invertIfNegative val="0"/>
          <c:cat>
            <c:strRef>
              <c:f>Sheet1!$A$2:$A$4</c:f>
              <c:strCache>
                <c:ptCount val="3"/>
                <c:pt idx="0">
                  <c:v>国际方向</c:v>
                </c:pt>
                <c:pt idx="1">
                  <c:v>高考方向</c:v>
                </c:pt>
                <c:pt idx="2">
                  <c:v>五年一贯制</c:v>
                </c:pt>
              </c:strCache>
            </c:strRef>
          </c:cat>
          <c:val>
            <c:numRef>
              <c:f>Sheet1!$B$2:$B$4</c:f>
              <c:numCache>
                <c:formatCode>General</c:formatCode>
                <c:ptCount val="3"/>
                <c:pt idx="0">
                  <c:v>127</c:v>
                </c:pt>
                <c:pt idx="1">
                  <c:v>452</c:v>
                </c:pt>
                <c:pt idx="2">
                  <c:v>237</c:v>
                </c:pt>
              </c:numCache>
            </c:numRef>
          </c:val>
        </c:ser>
        <c:ser>
          <c:idx val="1"/>
          <c:order val="1"/>
          <c:tx>
            <c:strRef>
              <c:f>Sheet1!$C$1</c:f>
              <c:strCache>
                <c:ptCount val="1"/>
                <c:pt idx="0">
                  <c:v>2020年</c:v>
                </c:pt>
              </c:strCache>
            </c:strRef>
          </c:tx>
          <c:invertIfNegative val="0"/>
          <c:cat>
            <c:strRef>
              <c:f>Sheet1!$A$2:$A$4</c:f>
              <c:strCache>
                <c:ptCount val="3"/>
                <c:pt idx="0">
                  <c:v>国际方向</c:v>
                </c:pt>
                <c:pt idx="1">
                  <c:v>高考方向</c:v>
                </c:pt>
                <c:pt idx="2">
                  <c:v>五年一贯制</c:v>
                </c:pt>
              </c:strCache>
            </c:strRef>
          </c:cat>
          <c:val>
            <c:numRef>
              <c:f>Sheet1!$C$2:$C$4</c:f>
              <c:numCache>
                <c:formatCode>General</c:formatCode>
                <c:ptCount val="3"/>
                <c:pt idx="0">
                  <c:v>64</c:v>
                </c:pt>
                <c:pt idx="1">
                  <c:v>280</c:v>
                </c:pt>
                <c:pt idx="2">
                  <c:v>191</c:v>
                </c:pt>
              </c:numCache>
            </c:numRef>
          </c:val>
        </c:ser>
        <c:dLbls>
          <c:showLegendKey val="0"/>
          <c:showVal val="0"/>
          <c:showCatName val="0"/>
          <c:showSerName val="0"/>
          <c:showPercent val="0"/>
          <c:showBubbleSize val="0"/>
        </c:dLbls>
        <c:gapWidth val="75"/>
        <c:overlap val="-25"/>
        <c:axId val="320258816"/>
        <c:axId val="320260352"/>
      </c:barChart>
      <c:catAx>
        <c:axId val="3202588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260352"/>
        <c:crosses val="autoZero"/>
        <c:auto val="1"/>
        <c:lblAlgn val="ctr"/>
        <c:lblOffset val="100"/>
        <c:noMultiLvlLbl val="0"/>
      </c:catAx>
      <c:valAx>
        <c:axId val="32026035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258816"/>
        <c:crosses val="autoZero"/>
        <c:crossBetween val="between"/>
      </c:valAx>
      <c:dTable>
        <c:showHorzBorder val="1"/>
        <c:showVertBorder val="1"/>
        <c:showOutline val="1"/>
        <c:showKeys val="1"/>
        <c:txPr>
          <a:bodyPr rot="0" spcFirstLastPara="0" vertOverflow="ellipsis" vert="horz" wrap="square" anchor="ctr" anchorCtr="1"/>
          <a:lstStyle/>
          <a:p>
            <a:pPr rtl="0">
              <a:defRPr lang="zh-CN" sz="7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1367</Words>
  <Characters>7797</Characters>
  <Application>Microsoft Office Word</Application>
  <DocSecurity>0</DocSecurity>
  <Lines>64</Lines>
  <Paragraphs>18</Paragraphs>
  <ScaleCrop>false</ScaleCrop>
  <Company>http:/sdwm.org</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2021-02-02T06:14:00Z</cp:lastPrinted>
  <dcterms:created xsi:type="dcterms:W3CDTF">2021-01-30T10:08:00Z</dcterms:created>
  <dcterms:modified xsi:type="dcterms:W3CDTF">2021-02-02T08:28:00Z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