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73018" w14:textId="77777777" w:rsidR="00D85445" w:rsidRDefault="00CC4F82">
      <w:pPr>
        <w:pStyle w:val="a8"/>
        <w:widowControl w:val="0"/>
        <w:shd w:val="clear" w:color="auto" w:fill="FFFFFF"/>
        <w:spacing w:before="0" w:beforeAutospacing="0" w:after="0" w:afterAutospacing="0" w:line="555" w:lineRule="exact"/>
        <w:jc w:val="center"/>
        <w:rPr>
          <w:rStyle w:val="a9"/>
          <w:color w:val="000000"/>
          <w:sz w:val="40"/>
          <w:szCs w:val="32"/>
        </w:rPr>
      </w:pPr>
      <w:r>
        <w:rPr>
          <w:rStyle w:val="a9"/>
          <w:rFonts w:hint="eastAsia"/>
          <w:color w:val="000000"/>
          <w:sz w:val="40"/>
          <w:szCs w:val="32"/>
        </w:rPr>
        <w:t>温州市</w:t>
      </w:r>
      <w:proofErr w:type="gramStart"/>
      <w:r>
        <w:rPr>
          <w:rStyle w:val="a9"/>
          <w:rFonts w:hint="eastAsia"/>
          <w:color w:val="000000"/>
          <w:sz w:val="40"/>
          <w:szCs w:val="32"/>
        </w:rPr>
        <w:t>瓯海职业</w:t>
      </w:r>
      <w:proofErr w:type="gramEnd"/>
      <w:r>
        <w:rPr>
          <w:rStyle w:val="a9"/>
          <w:rFonts w:hint="eastAsia"/>
          <w:color w:val="000000"/>
          <w:sz w:val="40"/>
          <w:szCs w:val="32"/>
        </w:rPr>
        <w:t>中专集团学校教育质量报告</w:t>
      </w:r>
    </w:p>
    <w:p w14:paraId="3EBD028D" w14:textId="77777777" w:rsidR="00D85445" w:rsidRDefault="00CC4F82">
      <w:pPr>
        <w:pStyle w:val="a8"/>
        <w:widowControl w:val="0"/>
        <w:shd w:val="clear" w:color="auto" w:fill="FFFFFF"/>
        <w:spacing w:before="0" w:beforeAutospacing="0" w:after="0" w:afterAutospacing="0" w:line="555" w:lineRule="exact"/>
        <w:jc w:val="center"/>
        <w:rPr>
          <w:rStyle w:val="a9"/>
          <w:color w:val="000000"/>
          <w:sz w:val="32"/>
          <w:szCs w:val="32"/>
        </w:rPr>
      </w:pPr>
      <w:r>
        <w:rPr>
          <w:rStyle w:val="a9"/>
          <w:rFonts w:hint="eastAsia"/>
          <w:color w:val="000000"/>
          <w:sz w:val="32"/>
          <w:szCs w:val="32"/>
        </w:rPr>
        <w:t>（</w:t>
      </w:r>
      <w:r>
        <w:rPr>
          <w:rStyle w:val="a9"/>
          <w:color w:val="000000"/>
          <w:sz w:val="32"/>
          <w:szCs w:val="32"/>
        </w:rPr>
        <w:t>2020</w:t>
      </w:r>
      <w:r>
        <w:rPr>
          <w:rStyle w:val="a9"/>
          <w:rFonts w:hint="eastAsia"/>
          <w:color w:val="000000"/>
          <w:sz w:val="32"/>
          <w:szCs w:val="32"/>
        </w:rPr>
        <w:t>年度）</w:t>
      </w:r>
    </w:p>
    <w:p w14:paraId="7417C28C" w14:textId="77777777" w:rsidR="00D85445" w:rsidRDefault="00CC4F82">
      <w:pPr>
        <w:pStyle w:val="a8"/>
        <w:widowControl w:val="0"/>
        <w:shd w:val="clear" w:color="auto" w:fill="FFFFFF"/>
        <w:spacing w:beforeLines="50" w:before="156" w:beforeAutospacing="0" w:afterLines="50" w:after="156" w:afterAutospacing="0" w:line="555" w:lineRule="exact"/>
        <w:jc w:val="center"/>
        <w:rPr>
          <w:rStyle w:val="a9"/>
          <w:color w:val="000000"/>
          <w:sz w:val="40"/>
          <w:szCs w:val="32"/>
        </w:rPr>
      </w:pPr>
      <w:r>
        <w:rPr>
          <w:rStyle w:val="a9"/>
          <w:rFonts w:hint="eastAsia"/>
          <w:color w:val="000000"/>
          <w:sz w:val="40"/>
          <w:szCs w:val="32"/>
        </w:rPr>
        <w:t>目      录</w:t>
      </w:r>
    </w:p>
    <w:p w14:paraId="4E8F6135" w14:textId="77777777" w:rsidR="00D85445" w:rsidRDefault="00CC4F82">
      <w:pPr>
        <w:pStyle w:val="a8"/>
        <w:widowControl w:val="0"/>
        <w:shd w:val="clear" w:color="auto" w:fill="FFFFFF"/>
        <w:spacing w:before="0" w:beforeAutospacing="0" w:after="0" w:afterAutospacing="0" w:line="555" w:lineRule="exact"/>
        <w:jc w:val="distribute"/>
        <w:rPr>
          <w:rFonts w:ascii="����" w:hAnsi="����"/>
          <w:b/>
          <w:color w:val="000000"/>
          <w:sz w:val="21"/>
          <w:szCs w:val="21"/>
        </w:rPr>
      </w:pPr>
      <w:r>
        <w:rPr>
          <w:rFonts w:ascii="仿宋_GB2312" w:eastAsia="仿宋_GB2312" w:hAnsi="Calibri" w:hint="eastAsia"/>
          <w:b/>
          <w:color w:val="000000"/>
          <w:sz w:val="32"/>
          <w:szCs w:val="32"/>
        </w:rPr>
        <w:t>1.学校情况……</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1</w:t>
      </w:r>
    </w:p>
    <w:p w14:paraId="6D90FAE7"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1.1学校概况……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w:t>
      </w:r>
    </w:p>
    <w:p w14:paraId="6DF66926"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1.2</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学生情况……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w:t>
      </w:r>
    </w:p>
    <w:p w14:paraId="212CD31D"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1.3教师队伍……</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2</w:t>
      </w:r>
    </w:p>
    <w:p w14:paraId="4FABC033"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1.4设施设备……</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2</w:t>
      </w:r>
    </w:p>
    <w:p w14:paraId="0AF93501"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b/>
          <w:color w:val="000000"/>
          <w:sz w:val="32"/>
          <w:szCs w:val="32"/>
        </w:rPr>
        <w:t>2.学生发展……</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2</w:t>
      </w:r>
    </w:p>
    <w:p w14:paraId="15731DFD"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2.1学生素质……</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2</w:t>
      </w:r>
    </w:p>
    <w:p w14:paraId="7C523658"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2.2在校体验……</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3</w:t>
      </w:r>
    </w:p>
    <w:p w14:paraId="78FBBA16"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2.3资助情况……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3</w:t>
      </w:r>
    </w:p>
    <w:p w14:paraId="6C1EE263"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2.4就业质量……</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3</w:t>
      </w:r>
    </w:p>
    <w:p w14:paraId="77DFEEAA"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2.5职业发展……</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4</w:t>
      </w:r>
    </w:p>
    <w:p w14:paraId="64D3F5F4"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b/>
          <w:color w:val="000000"/>
          <w:sz w:val="32"/>
          <w:szCs w:val="32"/>
        </w:rPr>
      </w:pPr>
      <w:r>
        <w:rPr>
          <w:rFonts w:ascii="仿宋_GB2312" w:eastAsia="仿宋_GB2312" w:hAnsi="Calibri" w:hint="eastAsia"/>
          <w:b/>
          <w:color w:val="000000"/>
          <w:sz w:val="32"/>
          <w:szCs w:val="32"/>
        </w:rPr>
        <w:t>3.质量保障措施……</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4</w:t>
      </w:r>
    </w:p>
    <w:p w14:paraId="328F77C5"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color w:val="000000"/>
          <w:sz w:val="21"/>
          <w:szCs w:val="21"/>
        </w:rPr>
      </w:pPr>
      <w:r>
        <w:rPr>
          <w:rFonts w:ascii="仿宋_GB2312" w:eastAsia="仿宋_GB2312" w:hAnsi="Calibri" w:hint="eastAsia"/>
          <w:color w:val="000000"/>
          <w:sz w:val="32"/>
          <w:szCs w:val="32"/>
        </w:rPr>
        <w:t>3.1专业动态调整……</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4</w:t>
      </w:r>
    </w:p>
    <w:p w14:paraId="44F28A25"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color w:val="000000"/>
          <w:sz w:val="21"/>
          <w:szCs w:val="21"/>
        </w:rPr>
      </w:pPr>
      <w:r>
        <w:rPr>
          <w:rFonts w:ascii="仿宋_GB2312" w:eastAsia="仿宋_GB2312" w:hAnsi="Calibri" w:hint="eastAsia"/>
          <w:color w:val="000000"/>
          <w:sz w:val="32"/>
          <w:szCs w:val="32"/>
        </w:rPr>
        <w:t>3.2教育教学改革……</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5</w:t>
      </w:r>
    </w:p>
    <w:p w14:paraId="27AA9585" w14:textId="77777777" w:rsidR="00D85445" w:rsidRDefault="00CC4F82">
      <w:pPr>
        <w:pStyle w:val="a8"/>
        <w:widowControl w:val="0"/>
        <w:shd w:val="clear" w:color="auto" w:fill="FFFFFF"/>
        <w:spacing w:before="0" w:beforeAutospacing="0" w:after="0" w:afterAutospacing="0" w:line="555" w:lineRule="exact"/>
        <w:jc w:val="distribute"/>
        <w:rPr>
          <w:rFonts w:ascii="����" w:hAnsi="����"/>
          <w:color w:val="000000"/>
          <w:sz w:val="21"/>
          <w:szCs w:val="21"/>
        </w:rPr>
      </w:pPr>
      <w:r>
        <w:rPr>
          <w:rFonts w:ascii="仿宋_GB2312" w:eastAsia="仿宋_GB2312" w:hAnsi="Calibri" w:hint="eastAsia"/>
          <w:color w:val="000000"/>
          <w:sz w:val="32"/>
          <w:szCs w:val="32"/>
        </w:rPr>
        <w:t>3.3</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教师培养培训……</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7</w:t>
      </w:r>
    </w:p>
    <w:p w14:paraId="5636CE41"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3.4</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规范管理情况……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7</w:t>
      </w:r>
    </w:p>
    <w:p w14:paraId="0F9383A2"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color w:val="000000"/>
          <w:sz w:val="21"/>
          <w:szCs w:val="21"/>
        </w:rPr>
      </w:pPr>
      <w:r>
        <w:rPr>
          <w:rFonts w:ascii="仿宋_GB2312" w:eastAsia="仿宋_GB2312" w:hAnsi="Calibri" w:hint="eastAsia"/>
          <w:color w:val="000000"/>
          <w:sz w:val="32"/>
          <w:szCs w:val="32"/>
        </w:rPr>
        <w:t>3.5</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德育工作情况……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8</w:t>
      </w:r>
    </w:p>
    <w:p w14:paraId="292DA689"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3.6党建情况……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10</w:t>
      </w:r>
    </w:p>
    <w:p w14:paraId="575A9096"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b/>
          <w:color w:val="000000"/>
          <w:sz w:val="21"/>
          <w:szCs w:val="21"/>
        </w:rPr>
      </w:pPr>
      <w:r>
        <w:rPr>
          <w:rFonts w:ascii="仿宋_GB2312" w:eastAsia="仿宋_GB2312" w:hAnsi="Calibri" w:hint="eastAsia"/>
          <w:b/>
          <w:color w:val="000000"/>
          <w:sz w:val="32"/>
          <w:szCs w:val="32"/>
        </w:rPr>
        <w:t>4.校企合作……</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11</w:t>
      </w:r>
    </w:p>
    <w:p w14:paraId="4869BAE2"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color w:val="000000"/>
          <w:sz w:val="21"/>
          <w:szCs w:val="21"/>
        </w:rPr>
      </w:pPr>
      <w:r>
        <w:rPr>
          <w:rFonts w:ascii="仿宋_GB2312" w:eastAsia="仿宋_GB2312" w:hAnsi="Calibri" w:hint="eastAsia"/>
          <w:color w:val="000000"/>
          <w:sz w:val="32"/>
          <w:szCs w:val="32"/>
        </w:rPr>
        <w:t>4.1校企合作开展情况和效果……</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11</w:t>
      </w:r>
    </w:p>
    <w:p w14:paraId="1B335BA0"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color w:val="000000"/>
          <w:sz w:val="21"/>
          <w:szCs w:val="21"/>
        </w:rPr>
      </w:pPr>
      <w:r>
        <w:rPr>
          <w:rFonts w:ascii="仿宋_GB2312" w:eastAsia="仿宋_GB2312" w:hAnsi="Calibri" w:hint="eastAsia"/>
          <w:color w:val="000000"/>
          <w:sz w:val="32"/>
          <w:szCs w:val="32"/>
        </w:rPr>
        <w:lastRenderedPageBreak/>
        <w:t>4.2</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学生实习情况……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12</w:t>
      </w:r>
    </w:p>
    <w:p w14:paraId="1C4ED5B4"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color w:val="000000"/>
          <w:sz w:val="21"/>
          <w:szCs w:val="21"/>
        </w:rPr>
      </w:pPr>
      <w:r>
        <w:rPr>
          <w:rFonts w:ascii="仿宋_GB2312" w:eastAsia="仿宋_GB2312" w:hAnsi="Calibri" w:hint="eastAsia"/>
          <w:color w:val="000000"/>
          <w:sz w:val="32"/>
          <w:szCs w:val="32"/>
        </w:rPr>
        <w:t>4.3</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集团化办学情况……</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12</w:t>
      </w:r>
    </w:p>
    <w:p w14:paraId="1769264C"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b/>
          <w:color w:val="000000"/>
          <w:sz w:val="21"/>
          <w:szCs w:val="21"/>
        </w:rPr>
      </w:pPr>
      <w:r>
        <w:rPr>
          <w:rFonts w:ascii="仿宋_GB2312" w:eastAsia="仿宋_GB2312" w:hAnsi="Calibri" w:hint="eastAsia"/>
          <w:b/>
          <w:color w:val="000000"/>
          <w:sz w:val="32"/>
          <w:szCs w:val="32"/>
        </w:rPr>
        <w:t>5.社会服务与贡献</w:t>
      </w:r>
      <w:r>
        <w:rPr>
          <w:rFonts w:ascii="仿宋_GB2312" w:eastAsia="仿宋_GB2312" w:hAnsi="Calibri" w:hint="eastAsia"/>
          <w:b/>
          <w:color w:val="000000"/>
          <w:sz w:val="32"/>
          <w:szCs w:val="32"/>
        </w:rPr>
        <w:t> </w:t>
      </w:r>
      <w:r>
        <w:rPr>
          <w:rFonts w:ascii="仿宋_GB2312" w:eastAsia="仿宋_GB2312" w:hAnsi="Calibri" w:hint="eastAsia"/>
          <w:b/>
          <w:color w:val="000000"/>
          <w:sz w:val="32"/>
          <w:szCs w:val="32"/>
        </w:rPr>
        <w:t>……</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13</w:t>
      </w:r>
    </w:p>
    <w:p w14:paraId="37EEE529"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5.1技术技能人才培养……</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13</w:t>
      </w:r>
    </w:p>
    <w:p w14:paraId="62DA2E88"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5.2社会服务……</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13</w:t>
      </w:r>
    </w:p>
    <w:p w14:paraId="67381309"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5.3对口支援……</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14</w:t>
      </w:r>
    </w:p>
    <w:p w14:paraId="6D3F353B"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5.</w:t>
      </w:r>
      <w:r>
        <w:rPr>
          <w:rFonts w:ascii="仿宋_GB2312" w:eastAsia="仿宋_GB2312" w:hAnsi="Calibri"/>
          <w:color w:val="000000"/>
          <w:sz w:val="32"/>
          <w:szCs w:val="32"/>
        </w:rPr>
        <w:t>4</w:t>
      </w:r>
      <w:r>
        <w:rPr>
          <w:rFonts w:ascii="仿宋_GB2312" w:eastAsia="仿宋_GB2312" w:hAnsi="Calibri" w:hint="eastAsia"/>
          <w:color w:val="000000"/>
          <w:sz w:val="32"/>
          <w:szCs w:val="32"/>
        </w:rPr>
        <w:t>服务抗</w:t>
      </w:r>
      <w:proofErr w:type="gramStart"/>
      <w:r>
        <w:rPr>
          <w:rFonts w:ascii="仿宋_GB2312" w:eastAsia="仿宋_GB2312" w:hAnsi="Calibri" w:hint="eastAsia"/>
          <w:color w:val="000000"/>
          <w:sz w:val="32"/>
          <w:szCs w:val="32"/>
        </w:rPr>
        <w:t>疫</w:t>
      </w:r>
      <w:proofErr w:type="gramEnd"/>
      <w:r>
        <w:rPr>
          <w:rFonts w:ascii="仿宋_GB2312" w:eastAsia="仿宋_GB2312" w:hAnsi="Calibri" w:hint="eastAsia"/>
          <w:color w:val="000000"/>
          <w:sz w:val="32"/>
          <w:szCs w:val="32"/>
        </w:rPr>
        <w:t>……</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14</w:t>
      </w:r>
    </w:p>
    <w:p w14:paraId="2CEA0707"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b/>
          <w:color w:val="000000"/>
          <w:sz w:val="21"/>
          <w:szCs w:val="21"/>
        </w:rPr>
      </w:pPr>
      <w:r>
        <w:rPr>
          <w:rFonts w:ascii="仿宋_GB2312" w:eastAsia="仿宋_GB2312" w:hAnsi="Calibri" w:hint="eastAsia"/>
          <w:b/>
          <w:color w:val="000000"/>
          <w:sz w:val="32"/>
          <w:szCs w:val="32"/>
        </w:rPr>
        <w:t>6.举办者履责……</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15</w:t>
      </w:r>
    </w:p>
    <w:p w14:paraId="291C7548"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6.1经费……</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15</w:t>
      </w:r>
    </w:p>
    <w:p w14:paraId="43CC078C"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6.2政策措施……</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15</w:t>
      </w:r>
    </w:p>
    <w:p w14:paraId="054A6F23" w14:textId="77777777" w:rsidR="00D85445" w:rsidRDefault="00CC4F82">
      <w:pPr>
        <w:pStyle w:val="a8"/>
        <w:widowControl w:val="0"/>
        <w:shd w:val="clear" w:color="auto" w:fill="FFFFFF"/>
        <w:spacing w:before="0" w:beforeAutospacing="0" w:after="0" w:afterAutospacing="0" w:line="555" w:lineRule="exact"/>
        <w:jc w:val="distribute"/>
        <w:rPr>
          <w:rFonts w:ascii="����" w:eastAsia="仿宋_GB2312" w:hAnsi="����"/>
          <w:b/>
          <w:color w:val="000000"/>
          <w:sz w:val="21"/>
          <w:szCs w:val="21"/>
        </w:rPr>
      </w:pPr>
      <w:r>
        <w:rPr>
          <w:rFonts w:ascii="仿宋_GB2312" w:eastAsia="仿宋_GB2312" w:hAnsi="Calibri" w:hint="eastAsia"/>
          <w:b/>
          <w:color w:val="000000"/>
          <w:sz w:val="32"/>
          <w:szCs w:val="32"/>
        </w:rPr>
        <w:t>7.特色创新……</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15</w:t>
      </w:r>
    </w:p>
    <w:p w14:paraId="13964D10"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 xml:space="preserve">7.1 </w:t>
      </w:r>
      <w:r>
        <w:rPr>
          <w:rFonts w:ascii="仿宋_GB2312" w:eastAsia="仿宋_GB2312" w:hAnsi="Calibri"/>
          <w:color w:val="000000"/>
          <w:sz w:val="32"/>
          <w:szCs w:val="32"/>
        </w:rPr>
        <w:t>多元合作 精准对接 打造产教融合升级版</w:t>
      </w:r>
      <w:r>
        <w:rPr>
          <w:rFonts w:ascii="仿宋_GB2312" w:eastAsia="仿宋_GB2312" w:hAnsi="Calibri" w:hint="eastAsia"/>
          <w:color w:val="000000"/>
          <w:sz w:val="32"/>
          <w:szCs w:val="32"/>
        </w:rPr>
        <w:t>……</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15</w:t>
      </w:r>
    </w:p>
    <w:p w14:paraId="08170CE6"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7.2 “四维十二法”</w:t>
      </w:r>
      <w:r>
        <w:rPr>
          <w:rFonts w:ascii="仿宋_GB2312" w:eastAsia="仿宋_GB2312" w:hAnsi="Calibri"/>
          <w:color w:val="000000"/>
          <w:sz w:val="32"/>
          <w:szCs w:val="32"/>
        </w:rPr>
        <w:t xml:space="preserve"> 打造卓越师资队伍培养新机制</w:t>
      </w:r>
      <w:r>
        <w:rPr>
          <w:rFonts w:ascii="仿宋_GB2312" w:eastAsia="仿宋_GB2312" w:hAnsi="Calibri" w:hint="eastAsia"/>
          <w:color w:val="000000"/>
          <w:sz w:val="32"/>
          <w:szCs w:val="32"/>
        </w:rPr>
        <w:t>……22</w:t>
      </w:r>
    </w:p>
    <w:p w14:paraId="77567BDD" w14:textId="7B171AEC"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hint="eastAsia"/>
          <w:color w:val="000000"/>
          <w:sz w:val="32"/>
          <w:szCs w:val="32"/>
        </w:rPr>
        <w:t>7.</w:t>
      </w:r>
      <w:r>
        <w:rPr>
          <w:rFonts w:ascii="仿宋_GB2312" w:eastAsia="仿宋_GB2312" w:hAnsi="Calibri"/>
          <w:color w:val="000000"/>
          <w:sz w:val="32"/>
          <w:szCs w:val="32"/>
        </w:rPr>
        <w:t xml:space="preserve">3 </w:t>
      </w:r>
      <w:r>
        <w:rPr>
          <w:rFonts w:ascii="仿宋_GB2312" w:eastAsia="仿宋_GB2312" w:hAnsi="Calibri" w:hint="eastAsia"/>
          <w:color w:val="000000"/>
          <w:sz w:val="32"/>
          <w:szCs w:val="32"/>
        </w:rPr>
        <w:t>制订标准</w:t>
      </w:r>
      <w:r>
        <w:rPr>
          <w:rFonts w:ascii="仿宋_GB2312" w:eastAsia="仿宋_GB2312" w:hAnsi="Calibri"/>
          <w:color w:val="000000"/>
          <w:sz w:val="32"/>
          <w:szCs w:val="32"/>
        </w:rPr>
        <w:t xml:space="preserve"> 开发平台 完善机制 打造</w:t>
      </w:r>
      <w:r w:rsidR="003963EA">
        <w:rPr>
          <w:rFonts w:ascii="仿宋_GB2312" w:eastAsia="仿宋_GB2312" w:hAnsi="Calibri" w:hint="eastAsia"/>
          <w:color w:val="000000"/>
          <w:sz w:val="32"/>
          <w:szCs w:val="32"/>
        </w:rPr>
        <w:t>“</w:t>
      </w:r>
      <w:r>
        <w:rPr>
          <w:rFonts w:ascii="仿宋_GB2312" w:eastAsia="仿宋_GB2312" w:hAnsi="Calibri"/>
          <w:color w:val="000000"/>
          <w:sz w:val="32"/>
          <w:szCs w:val="32"/>
        </w:rPr>
        <w:t>德育银行</w:t>
      </w:r>
      <w:r w:rsidR="003963EA">
        <w:rPr>
          <w:rFonts w:ascii="仿宋_GB2312" w:eastAsia="仿宋_GB2312" w:hAnsi="Calibri" w:hint="eastAsia"/>
          <w:color w:val="000000"/>
          <w:sz w:val="32"/>
          <w:szCs w:val="32"/>
        </w:rPr>
        <w:t>”</w:t>
      </w:r>
      <w:r>
        <w:rPr>
          <w:rFonts w:ascii="仿宋_GB2312" w:eastAsia="仿宋_GB2312" w:hAnsi="Calibri"/>
          <w:color w:val="000000"/>
          <w:sz w:val="32"/>
          <w:szCs w:val="32"/>
        </w:rPr>
        <w:t>新品</w:t>
      </w:r>
    </w:p>
    <w:p w14:paraId="4BDAC2D9" w14:textId="77777777" w:rsidR="00D85445" w:rsidRDefault="00CC4F82">
      <w:pPr>
        <w:pStyle w:val="a8"/>
        <w:widowControl w:val="0"/>
        <w:shd w:val="clear" w:color="auto" w:fill="FFFFFF"/>
        <w:spacing w:before="0" w:beforeAutospacing="0" w:after="0" w:afterAutospacing="0" w:line="555" w:lineRule="exact"/>
        <w:jc w:val="distribute"/>
        <w:rPr>
          <w:rFonts w:ascii="仿宋_GB2312" w:eastAsia="仿宋_GB2312" w:hAnsi="Calibri"/>
          <w:color w:val="000000"/>
          <w:sz w:val="32"/>
          <w:szCs w:val="32"/>
        </w:rPr>
      </w:pPr>
      <w:r>
        <w:rPr>
          <w:rFonts w:ascii="仿宋_GB2312" w:eastAsia="仿宋_GB2312" w:hAnsi="Calibri"/>
          <w:color w:val="000000"/>
          <w:sz w:val="32"/>
          <w:szCs w:val="32"/>
        </w:rPr>
        <w:t>牌</w:t>
      </w:r>
      <w:r>
        <w:rPr>
          <w:rFonts w:ascii="仿宋_GB2312" w:eastAsia="仿宋_GB2312" w:hAnsi="Calibri" w:hint="eastAsia"/>
          <w:color w:val="000000"/>
          <w:sz w:val="32"/>
          <w:szCs w:val="32"/>
        </w:rPr>
        <w:t>……</w:t>
      </w:r>
      <w:proofErr w:type="gramStart"/>
      <w:r>
        <w:rPr>
          <w:rFonts w:ascii="仿宋_GB2312" w:eastAsia="仿宋_GB2312" w:hAnsi="Calibri" w:hint="eastAsia"/>
          <w:color w:val="000000"/>
          <w:sz w:val="32"/>
          <w:szCs w:val="32"/>
        </w:rPr>
        <w:t>……………………………………………………</w:t>
      </w:r>
      <w:proofErr w:type="gramEnd"/>
      <w:r>
        <w:rPr>
          <w:rFonts w:ascii="仿宋_GB2312" w:eastAsia="仿宋_GB2312" w:hAnsi="Calibri" w:hint="eastAsia"/>
          <w:color w:val="000000"/>
          <w:sz w:val="32"/>
          <w:szCs w:val="32"/>
        </w:rPr>
        <w:t>29</w:t>
      </w:r>
    </w:p>
    <w:p w14:paraId="2271D886" w14:textId="77777777" w:rsidR="00D85445" w:rsidRDefault="00CC4F82">
      <w:pPr>
        <w:pStyle w:val="a8"/>
        <w:widowControl w:val="0"/>
        <w:shd w:val="clear" w:color="auto" w:fill="FFFFFF"/>
        <w:spacing w:before="0" w:beforeAutospacing="0" w:after="0" w:afterAutospacing="0" w:line="555" w:lineRule="exact"/>
        <w:jc w:val="distribute"/>
        <w:rPr>
          <w:rStyle w:val="a9"/>
          <w:rFonts w:ascii="仿宋_GB2312" w:eastAsia="仿宋_GB2312" w:hAnsi="Calibri"/>
          <w:b w:val="0"/>
          <w:bCs w:val="0"/>
          <w:color w:val="000000"/>
          <w:sz w:val="32"/>
          <w:szCs w:val="32"/>
        </w:rPr>
        <w:sectPr w:rsidR="00D85445">
          <w:pgSz w:w="11906" w:h="16838"/>
          <w:pgMar w:top="1701" w:right="1797" w:bottom="1701" w:left="1797" w:header="851" w:footer="992" w:gutter="0"/>
          <w:cols w:space="720"/>
          <w:docGrid w:type="lines" w:linePitch="312"/>
        </w:sectPr>
      </w:pPr>
      <w:r>
        <w:rPr>
          <w:rFonts w:ascii="仿宋_GB2312" w:eastAsia="仿宋_GB2312" w:hAnsi="Calibri" w:hint="eastAsia"/>
          <w:b/>
          <w:color w:val="000000"/>
          <w:sz w:val="32"/>
          <w:szCs w:val="32"/>
        </w:rPr>
        <w:t>8.主要问题和改进措施……</w:t>
      </w:r>
      <w:proofErr w:type="gramStart"/>
      <w:r>
        <w:rPr>
          <w:rFonts w:ascii="仿宋_GB2312" w:eastAsia="仿宋_GB2312" w:hAnsi="Calibri" w:hint="eastAsia"/>
          <w:b/>
          <w:color w:val="000000"/>
          <w:sz w:val="32"/>
          <w:szCs w:val="32"/>
        </w:rPr>
        <w:t>………………………………</w:t>
      </w:r>
      <w:proofErr w:type="gramEnd"/>
      <w:r>
        <w:rPr>
          <w:rFonts w:ascii="仿宋_GB2312" w:eastAsia="仿宋_GB2312" w:hAnsi="Calibri" w:hint="eastAsia"/>
          <w:b/>
          <w:color w:val="000000"/>
          <w:sz w:val="32"/>
          <w:szCs w:val="32"/>
        </w:rPr>
        <w:t>35</w:t>
      </w:r>
    </w:p>
    <w:p w14:paraId="048C506B" w14:textId="77777777" w:rsidR="00D85445" w:rsidRDefault="00CC4F82">
      <w:pPr>
        <w:spacing w:line="555" w:lineRule="exact"/>
        <w:jc w:val="center"/>
        <w:rPr>
          <w:rFonts w:ascii="宋体" w:eastAsia="宋体" w:hAnsi="宋体"/>
          <w:b/>
          <w:bCs/>
          <w:sz w:val="40"/>
          <w:szCs w:val="40"/>
        </w:rPr>
      </w:pPr>
      <w:r>
        <w:rPr>
          <w:rFonts w:ascii="宋体" w:eastAsia="宋体" w:hAnsi="宋体" w:hint="eastAsia"/>
          <w:b/>
          <w:bCs/>
          <w:sz w:val="40"/>
          <w:szCs w:val="40"/>
        </w:rPr>
        <w:lastRenderedPageBreak/>
        <w:t>温州市</w:t>
      </w:r>
      <w:proofErr w:type="gramStart"/>
      <w:r>
        <w:rPr>
          <w:rFonts w:ascii="宋体" w:eastAsia="宋体" w:hAnsi="宋体" w:hint="eastAsia"/>
          <w:b/>
          <w:bCs/>
          <w:sz w:val="40"/>
          <w:szCs w:val="40"/>
        </w:rPr>
        <w:t>瓯海职业</w:t>
      </w:r>
      <w:proofErr w:type="gramEnd"/>
      <w:r>
        <w:rPr>
          <w:rFonts w:ascii="宋体" w:eastAsia="宋体" w:hAnsi="宋体" w:hint="eastAsia"/>
          <w:b/>
          <w:bCs/>
          <w:sz w:val="40"/>
          <w:szCs w:val="40"/>
        </w:rPr>
        <w:t>中专集团学校质量年报</w:t>
      </w:r>
    </w:p>
    <w:p w14:paraId="15F5D424" w14:textId="77777777" w:rsidR="00D85445" w:rsidRDefault="00CC4F82">
      <w:pPr>
        <w:pStyle w:val="aa"/>
        <w:numPr>
          <w:ilvl w:val="0"/>
          <w:numId w:val="1"/>
        </w:numPr>
        <w:spacing w:line="555" w:lineRule="exact"/>
        <w:ind w:firstLineChars="0"/>
        <w:jc w:val="center"/>
        <w:rPr>
          <w:rFonts w:ascii="宋体" w:eastAsia="宋体" w:hAnsi="宋体"/>
          <w:b/>
          <w:bCs/>
          <w:sz w:val="40"/>
          <w:szCs w:val="40"/>
        </w:rPr>
      </w:pPr>
      <w:r>
        <w:rPr>
          <w:rFonts w:ascii="宋体" w:eastAsia="宋体" w:hAnsi="宋体" w:hint="eastAsia"/>
          <w:b/>
          <w:bCs/>
          <w:sz w:val="40"/>
          <w:szCs w:val="40"/>
        </w:rPr>
        <w:t>年</w:t>
      </w:r>
    </w:p>
    <w:p w14:paraId="12D8368F" w14:textId="77777777" w:rsidR="00D85445" w:rsidRDefault="00CC4F82">
      <w:pPr>
        <w:pStyle w:val="aa"/>
        <w:spacing w:line="555" w:lineRule="exact"/>
        <w:ind w:left="360" w:firstLineChars="100" w:firstLine="361"/>
        <w:rPr>
          <w:rFonts w:ascii="黑体" w:eastAsia="黑体" w:hAnsi="黑体"/>
          <w:b/>
          <w:bCs/>
          <w:sz w:val="36"/>
          <w:szCs w:val="36"/>
        </w:rPr>
      </w:pPr>
      <w:r>
        <w:rPr>
          <w:rFonts w:ascii="黑体" w:eastAsia="黑体" w:hAnsi="黑体" w:hint="eastAsia"/>
          <w:b/>
          <w:bCs/>
          <w:sz w:val="36"/>
          <w:szCs w:val="36"/>
        </w:rPr>
        <w:t>1</w:t>
      </w:r>
      <w:r>
        <w:rPr>
          <w:rFonts w:ascii="黑体" w:eastAsia="黑体" w:hAnsi="黑体"/>
          <w:b/>
          <w:bCs/>
          <w:sz w:val="36"/>
          <w:szCs w:val="36"/>
        </w:rPr>
        <w:t>.</w:t>
      </w:r>
      <w:r>
        <w:rPr>
          <w:rFonts w:ascii="黑体" w:eastAsia="黑体" w:hAnsi="黑体" w:hint="eastAsia"/>
          <w:b/>
          <w:bCs/>
          <w:sz w:val="36"/>
          <w:szCs w:val="36"/>
        </w:rPr>
        <w:t>学校情况</w:t>
      </w:r>
    </w:p>
    <w:p w14:paraId="0BB1B863"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b/>
          <w:bCs/>
          <w:sz w:val="32"/>
          <w:szCs w:val="32"/>
        </w:rPr>
        <w:t>.1</w:t>
      </w:r>
      <w:r>
        <w:rPr>
          <w:rFonts w:ascii="仿宋" w:eastAsia="仿宋" w:hAnsi="仿宋" w:hint="eastAsia"/>
          <w:b/>
          <w:bCs/>
          <w:sz w:val="32"/>
          <w:szCs w:val="32"/>
        </w:rPr>
        <w:t>学校概况。</w:t>
      </w:r>
      <w:r>
        <w:rPr>
          <w:rFonts w:ascii="仿宋_GB2312" w:eastAsia="仿宋_GB2312" w:hint="eastAsia"/>
          <w:color w:val="000000"/>
          <w:sz w:val="32"/>
          <w:szCs w:val="32"/>
        </w:rPr>
        <w:t>温州市</w:t>
      </w:r>
      <w:proofErr w:type="gramStart"/>
      <w:r>
        <w:rPr>
          <w:rFonts w:ascii="仿宋_GB2312" w:eastAsia="仿宋_GB2312" w:hint="eastAsia"/>
          <w:color w:val="000000"/>
          <w:sz w:val="32"/>
          <w:szCs w:val="32"/>
        </w:rPr>
        <w:t>瓯海职业</w:t>
      </w:r>
      <w:proofErr w:type="gramEnd"/>
      <w:r>
        <w:rPr>
          <w:rFonts w:ascii="仿宋_GB2312" w:eastAsia="仿宋_GB2312" w:hint="eastAsia"/>
          <w:color w:val="000000"/>
          <w:sz w:val="32"/>
          <w:szCs w:val="32"/>
        </w:rPr>
        <w:t>中专集团学校是</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海区唯一的公办中等职业专业学校，办学历史可追溯到1985年。学校伴随着</w:t>
      </w:r>
      <w:proofErr w:type="gramStart"/>
      <w:r>
        <w:rPr>
          <w:rFonts w:ascii="仿宋_GB2312" w:eastAsia="仿宋_GB2312" w:hint="eastAsia"/>
          <w:color w:val="000000"/>
          <w:sz w:val="32"/>
          <w:szCs w:val="32"/>
        </w:rPr>
        <w:t>瓯海社会</w:t>
      </w:r>
      <w:proofErr w:type="gramEnd"/>
      <w:r>
        <w:rPr>
          <w:rFonts w:ascii="仿宋_GB2312" w:eastAsia="仿宋_GB2312" w:hint="eastAsia"/>
          <w:color w:val="000000"/>
          <w:sz w:val="32"/>
          <w:szCs w:val="32"/>
        </w:rPr>
        <w:t>经济的发展而发展，见证了整个</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海职业教育的发展历程。2000年被评为省一级重点职业学校，2004年被命名为国家级重点中等职业学校，2015年晋升为国家中等职业教育改革发展示范学校，2017年入选浙江省首批中职名校立项建设单位，2</w:t>
      </w:r>
      <w:r>
        <w:rPr>
          <w:rFonts w:ascii="仿宋_GB2312" w:eastAsia="仿宋_GB2312"/>
          <w:color w:val="000000"/>
          <w:sz w:val="32"/>
          <w:szCs w:val="32"/>
        </w:rPr>
        <w:t>020</w:t>
      </w:r>
      <w:r>
        <w:rPr>
          <w:rFonts w:ascii="仿宋_GB2312" w:eastAsia="仿宋_GB2312" w:hint="eastAsia"/>
          <w:color w:val="000000"/>
          <w:sz w:val="32"/>
          <w:szCs w:val="32"/>
        </w:rPr>
        <w:t>年被评为浙江省现代化中职学校，2</w:t>
      </w:r>
      <w:r>
        <w:rPr>
          <w:rFonts w:ascii="仿宋_GB2312" w:eastAsia="仿宋_GB2312"/>
          <w:color w:val="000000"/>
          <w:sz w:val="32"/>
          <w:szCs w:val="32"/>
        </w:rPr>
        <w:t>020</w:t>
      </w:r>
      <w:r>
        <w:rPr>
          <w:rFonts w:ascii="仿宋_GB2312" w:eastAsia="仿宋_GB2312" w:hint="eastAsia"/>
          <w:color w:val="000000"/>
          <w:sz w:val="32"/>
          <w:szCs w:val="32"/>
        </w:rPr>
        <w:t>年成功立项浙江省中职高水平学校。学校在近三年的省“中职教育质量提升行动计划”中立项数14个，稳居全市榜首。校园总占地面积155492.79㎡，总建筑面积66317.9㎡，布局结构合理，办公区、教学区、运动区、生活区相对独立，硬件建设卓有成效，教学设备齐全，各种建筑、场地和设施符合国家建设和安全标准。学校现有普通教室106个、计算机教室22个、阶梯教室5个、舞蹈教室3个、音乐教室53个（含琴房），美术教室11个；体育活动场馆符合《学校体育工作条例》的基本要求，满足教学和体育活动需要，拥有45950.7㎡的活动场地，配备400m标准环形塑胶跑道和15个篮球场，7个排球场，11个羽毛球场，1个室内体育馆， 1个乒乓球馆，28张乒乓球桌，4个教工健身房；拥有食堂、图书馆、行政办公楼、报告厅等场馆设施。</w:t>
      </w:r>
    </w:p>
    <w:p w14:paraId="3BFB566D"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hAnsi="Calibri"/>
          <w:color w:val="000000"/>
          <w:sz w:val="32"/>
          <w:szCs w:val="32"/>
        </w:rPr>
      </w:pPr>
      <w:r>
        <w:rPr>
          <w:rFonts w:ascii="仿宋" w:eastAsia="仿宋" w:hAnsi="仿宋" w:hint="eastAsia"/>
          <w:b/>
          <w:bCs/>
          <w:sz w:val="32"/>
          <w:szCs w:val="32"/>
        </w:rPr>
        <w:t>1</w:t>
      </w:r>
      <w:r>
        <w:rPr>
          <w:rFonts w:ascii="仿宋" w:eastAsia="仿宋" w:hAnsi="仿宋"/>
          <w:b/>
          <w:bCs/>
          <w:sz w:val="32"/>
          <w:szCs w:val="32"/>
        </w:rPr>
        <w:t>.2</w:t>
      </w:r>
      <w:r>
        <w:rPr>
          <w:rFonts w:ascii="仿宋" w:eastAsia="仿宋" w:hAnsi="仿宋" w:hint="eastAsia"/>
          <w:b/>
          <w:bCs/>
          <w:sz w:val="32"/>
          <w:szCs w:val="32"/>
        </w:rPr>
        <w:t xml:space="preserve"> 学生情况。</w:t>
      </w:r>
      <w:r>
        <w:rPr>
          <w:rFonts w:ascii="仿宋_GB2312" w:eastAsia="仿宋_GB2312"/>
          <w:color w:val="000000"/>
          <w:sz w:val="32"/>
          <w:szCs w:val="32"/>
        </w:rPr>
        <w:t>20</w:t>
      </w:r>
      <w:r>
        <w:rPr>
          <w:rFonts w:ascii="仿宋_GB2312" w:eastAsia="仿宋_GB2312" w:hint="eastAsia"/>
          <w:color w:val="000000"/>
          <w:sz w:val="32"/>
          <w:szCs w:val="32"/>
        </w:rPr>
        <w:t>20</w:t>
      </w:r>
      <w:r>
        <w:rPr>
          <w:rFonts w:ascii="仿宋_GB2312" w:eastAsia="仿宋_GB2312"/>
          <w:color w:val="000000"/>
          <w:sz w:val="32"/>
          <w:szCs w:val="32"/>
        </w:rPr>
        <w:t>年学校招收初中应届毕业生</w:t>
      </w:r>
      <w:r>
        <w:rPr>
          <w:rFonts w:ascii="仿宋_GB2312" w:eastAsia="仿宋_GB2312" w:hint="eastAsia"/>
          <w:color w:val="000000"/>
          <w:sz w:val="32"/>
          <w:szCs w:val="32"/>
        </w:rPr>
        <w:t>1380</w:t>
      </w:r>
      <w:r>
        <w:rPr>
          <w:rFonts w:ascii="仿宋_GB2312" w:eastAsia="仿宋_GB2312"/>
          <w:color w:val="000000"/>
          <w:sz w:val="32"/>
          <w:szCs w:val="32"/>
        </w:rPr>
        <w:lastRenderedPageBreak/>
        <w:t>人，</w:t>
      </w:r>
      <w:r>
        <w:rPr>
          <w:rFonts w:ascii="仿宋_GB2312" w:eastAsia="仿宋_GB2312" w:hint="eastAsia"/>
          <w:color w:val="000000"/>
          <w:sz w:val="32"/>
          <w:szCs w:val="32"/>
        </w:rPr>
        <w:t>全日制在校生达3986</w:t>
      </w:r>
      <w:r>
        <w:rPr>
          <w:rFonts w:ascii="仿宋_GB2312" w:eastAsia="仿宋_GB2312"/>
          <w:color w:val="000000"/>
          <w:sz w:val="32"/>
          <w:szCs w:val="32"/>
        </w:rPr>
        <w:t>人；20</w:t>
      </w:r>
      <w:r>
        <w:rPr>
          <w:rFonts w:ascii="仿宋_GB2312" w:eastAsia="仿宋_GB2312" w:hint="eastAsia"/>
          <w:color w:val="000000"/>
          <w:sz w:val="32"/>
          <w:szCs w:val="32"/>
        </w:rPr>
        <w:t>20</w:t>
      </w:r>
      <w:r>
        <w:rPr>
          <w:rFonts w:ascii="仿宋_GB2312" w:eastAsia="仿宋_GB2312"/>
          <w:color w:val="000000"/>
          <w:sz w:val="32"/>
          <w:szCs w:val="32"/>
        </w:rPr>
        <w:t xml:space="preserve"> 届中职毕业生</w:t>
      </w:r>
      <w:r>
        <w:rPr>
          <w:rFonts w:ascii="仿宋_GB2312" w:eastAsia="仿宋_GB2312" w:hint="eastAsia"/>
          <w:color w:val="000000"/>
          <w:sz w:val="32"/>
          <w:szCs w:val="32"/>
        </w:rPr>
        <w:t>1411</w:t>
      </w:r>
      <w:r>
        <w:rPr>
          <w:rFonts w:ascii="仿宋_GB2312" w:eastAsia="仿宋_GB2312"/>
          <w:color w:val="000000"/>
          <w:sz w:val="32"/>
          <w:szCs w:val="32"/>
        </w:rPr>
        <w:t>人。学校</w:t>
      </w:r>
      <w:r>
        <w:rPr>
          <w:rFonts w:ascii="仿宋_GB2312" w:eastAsia="仿宋_GB2312" w:hint="eastAsia"/>
          <w:color w:val="000000"/>
          <w:sz w:val="32"/>
          <w:szCs w:val="32"/>
        </w:rPr>
        <w:t>以全日制办学为主，兼顾成人学历教育及非学历培训，2020年我校社会培训总量达11006人次，是全日制在校生数的2.76倍，全年开出培训课程71门，相较于2019年稳中有升。</w:t>
      </w:r>
    </w:p>
    <w:p w14:paraId="342F70BC" w14:textId="45DE3C31" w:rsidR="00D85445" w:rsidRPr="00CC0933"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hAnsi="Calibri"/>
          <w:b/>
          <w:color w:val="000000" w:themeColor="text1"/>
          <w:sz w:val="32"/>
          <w:szCs w:val="32"/>
        </w:rPr>
      </w:pPr>
      <w:r>
        <w:rPr>
          <w:rFonts w:ascii="仿宋" w:eastAsia="仿宋" w:hAnsi="仿宋" w:hint="eastAsia"/>
          <w:b/>
          <w:bCs/>
          <w:sz w:val="32"/>
          <w:szCs w:val="32"/>
        </w:rPr>
        <w:t>1</w:t>
      </w:r>
      <w:r>
        <w:rPr>
          <w:rFonts w:ascii="仿宋" w:eastAsia="仿宋" w:hAnsi="仿宋"/>
          <w:b/>
          <w:bCs/>
          <w:sz w:val="32"/>
          <w:szCs w:val="32"/>
        </w:rPr>
        <w:t>.3</w:t>
      </w:r>
      <w:r>
        <w:rPr>
          <w:rFonts w:ascii="仿宋" w:eastAsia="仿宋" w:hAnsi="仿宋" w:hint="eastAsia"/>
          <w:b/>
          <w:bCs/>
          <w:sz w:val="32"/>
          <w:szCs w:val="32"/>
        </w:rPr>
        <w:t>教师队伍。</w:t>
      </w:r>
      <w:r w:rsidRPr="00CC0933">
        <w:rPr>
          <w:rFonts w:ascii="仿宋_GB2312" w:eastAsia="仿宋_GB2312" w:hint="eastAsia"/>
          <w:color w:val="000000" w:themeColor="text1"/>
          <w:sz w:val="32"/>
          <w:szCs w:val="32"/>
        </w:rPr>
        <w:t>在编教师</w:t>
      </w:r>
      <w:r w:rsidR="00CC0933">
        <w:rPr>
          <w:rFonts w:ascii="仿宋_GB2312" w:eastAsia="仿宋_GB2312"/>
          <w:color w:val="000000" w:themeColor="text1"/>
          <w:sz w:val="32"/>
          <w:szCs w:val="32"/>
        </w:rPr>
        <w:t>272</w:t>
      </w:r>
      <w:r w:rsidRPr="00CC0933">
        <w:rPr>
          <w:rFonts w:ascii="仿宋_GB2312" w:eastAsia="仿宋_GB2312" w:hint="eastAsia"/>
          <w:color w:val="000000" w:themeColor="text1"/>
          <w:sz w:val="32"/>
          <w:szCs w:val="32"/>
        </w:rPr>
        <w:t>人（不含土地征用工3</w:t>
      </w:r>
      <w:r w:rsidRPr="00CC0933">
        <w:rPr>
          <w:rFonts w:ascii="仿宋_GB2312" w:eastAsia="仿宋_GB2312"/>
          <w:color w:val="000000" w:themeColor="text1"/>
          <w:sz w:val="32"/>
          <w:szCs w:val="32"/>
        </w:rPr>
        <w:t>0</w:t>
      </w:r>
      <w:r w:rsidRPr="00CC0933">
        <w:rPr>
          <w:rFonts w:ascii="仿宋_GB2312" w:eastAsia="仿宋_GB2312" w:hint="eastAsia"/>
          <w:color w:val="000000" w:themeColor="text1"/>
          <w:sz w:val="32"/>
          <w:szCs w:val="32"/>
        </w:rPr>
        <w:t>人），生师比</w:t>
      </w:r>
      <w:r w:rsidRPr="00CC0933">
        <w:rPr>
          <w:rFonts w:ascii="仿宋_GB2312" w:eastAsia="仿宋_GB2312"/>
          <w:color w:val="000000" w:themeColor="text1"/>
          <w:sz w:val="32"/>
          <w:szCs w:val="32"/>
        </w:rPr>
        <w:t>1</w:t>
      </w:r>
      <w:r w:rsidR="00CC0933">
        <w:rPr>
          <w:rFonts w:ascii="仿宋_GB2312" w:eastAsia="仿宋_GB2312"/>
          <w:color w:val="000000" w:themeColor="text1"/>
          <w:sz w:val="32"/>
          <w:szCs w:val="32"/>
        </w:rPr>
        <w:t>4.7</w:t>
      </w:r>
      <w:r w:rsidRPr="00CC0933">
        <w:rPr>
          <w:rFonts w:ascii="仿宋_GB2312" w:eastAsia="仿宋_GB2312" w:hint="eastAsia"/>
          <w:color w:val="000000" w:themeColor="text1"/>
          <w:sz w:val="32"/>
          <w:szCs w:val="32"/>
        </w:rPr>
        <w:t>:1；专任教师</w:t>
      </w:r>
      <w:r w:rsidR="00CC0933">
        <w:rPr>
          <w:rFonts w:ascii="仿宋_GB2312" w:eastAsia="仿宋_GB2312"/>
          <w:color w:val="000000" w:themeColor="text1"/>
          <w:sz w:val="32"/>
          <w:szCs w:val="32"/>
        </w:rPr>
        <w:t>256</w:t>
      </w:r>
      <w:r w:rsidRPr="00CC0933">
        <w:rPr>
          <w:rFonts w:ascii="仿宋_GB2312" w:eastAsia="仿宋_GB2312" w:hint="eastAsia"/>
          <w:color w:val="000000" w:themeColor="text1"/>
          <w:sz w:val="32"/>
          <w:szCs w:val="32"/>
        </w:rPr>
        <w:t>人，其中硕士</w:t>
      </w:r>
      <w:r w:rsidR="00CC0933">
        <w:rPr>
          <w:rFonts w:ascii="仿宋_GB2312" w:eastAsia="仿宋_GB2312"/>
          <w:color w:val="000000" w:themeColor="text1"/>
          <w:sz w:val="32"/>
          <w:szCs w:val="32"/>
        </w:rPr>
        <w:t>26</w:t>
      </w:r>
      <w:r w:rsidRPr="00CC0933">
        <w:rPr>
          <w:rFonts w:ascii="仿宋_GB2312" w:eastAsia="仿宋_GB2312" w:hint="eastAsia"/>
          <w:color w:val="000000" w:themeColor="text1"/>
          <w:sz w:val="32"/>
          <w:szCs w:val="32"/>
        </w:rPr>
        <w:t>人，占比</w:t>
      </w:r>
      <w:r w:rsidR="000147ED">
        <w:rPr>
          <w:rFonts w:ascii="仿宋_GB2312" w:eastAsia="仿宋_GB2312"/>
          <w:color w:val="000000" w:themeColor="text1"/>
          <w:sz w:val="32"/>
          <w:szCs w:val="32"/>
        </w:rPr>
        <w:t>10.16</w:t>
      </w:r>
      <w:r w:rsidRPr="00CC0933">
        <w:rPr>
          <w:rFonts w:ascii="仿宋_GB2312" w:eastAsia="仿宋_GB2312" w:hint="eastAsia"/>
          <w:color w:val="000000" w:themeColor="text1"/>
          <w:sz w:val="32"/>
          <w:szCs w:val="32"/>
        </w:rPr>
        <w:t>%，本科（不含硕士）</w:t>
      </w:r>
      <w:r w:rsidR="00CC0933">
        <w:rPr>
          <w:rFonts w:ascii="仿宋_GB2312" w:eastAsia="仿宋_GB2312"/>
          <w:color w:val="000000" w:themeColor="text1"/>
          <w:sz w:val="32"/>
          <w:szCs w:val="32"/>
        </w:rPr>
        <w:t>230</w:t>
      </w:r>
      <w:r w:rsidRPr="00CC0933">
        <w:rPr>
          <w:rFonts w:ascii="仿宋_GB2312" w:eastAsia="仿宋_GB2312" w:hint="eastAsia"/>
          <w:color w:val="000000" w:themeColor="text1"/>
          <w:sz w:val="32"/>
          <w:szCs w:val="32"/>
        </w:rPr>
        <w:t>人，占比</w:t>
      </w:r>
      <w:r w:rsidR="000147ED">
        <w:rPr>
          <w:rFonts w:ascii="仿宋_GB2312" w:eastAsia="仿宋_GB2312"/>
          <w:color w:val="000000" w:themeColor="text1"/>
          <w:sz w:val="32"/>
          <w:szCs w:val="32"/>
        </w:rPr>
        <w:t>89.84</w:t>
      </w:r>
      <w:r w:rsidRPr="00CC0933">
        <w:rPr>
          <w:rFonts w:ascii="仿宋_GB2312" w:eastAsia="仿宋_GB2312" w:hint="eastAsia"/>
          <w:color w:val="000000" w:themeColor="text1"/>
          <w:sz w:val="32"/>
          <w:szCs w:val="32"/>
        </w:rPr>
        <w:t>%；专任教师中高级职称</w:t>
      </w:r>
      <w:r w:rsidR="00CC0933">
        <w:rPr>
          <w:rFonts w:ascii="仿宋_GB2312" w:eastAsia="仿宋_GB2312"/>
          <w:color w:val="000000" w:themeColor="text1"/>
          <w:sz w:val="32"/>
          <w:szCs w:val="32"/>
        </w:rPr>
        <w:t>75</w:t>
      </w:r>
      <w:r w:rsidRPr="00CC0933">
        <w:rPr>
          <w:rFonts w:ascii="仿宋_GB2312" w:eastAsia="仿宋_GB2312" w:hint="eastAsia"/>
          <w:color w:val="000000" w:themeColor="text1"/>
          <w:sz w:val="32"/>
          <w:szCs w:val="32"/>
        </w:rPr>
        <w:t>人，占比</w:t>
      </w:r>
      <w:r w:rsidR="000147ED">
        <w:rPr>
          <w:rFonts w:ascii="仿宋_GB2312" w:eastAsia="仿宋_GB2312"/>
          <w:color w:val="000000" w:themeColor="text1"/>
          <w:sz w:val="32"/>
          <w:szCs w:val="32"/>
        </w:rPr>
        <w:t>29.3</w:t>
      </w:r>
      <w:r w:rsidRPr="00CC0933">
        <w:rPr>
          <w:rFonts w:ascii="仿宋_GB2312" w:eastAsia="仿宋_GB2312" w:hint="eastAsia"/>
          <w:color w:val="000000" w:themeColor="text1"/>
          <w:sz w:val="32"/>
          <w:szCs w:val="32"/>
        </w:rPr>
        <w:t>%，中级职称10</w:t>
      </w:r>
      <w:r w:rsidR="00CC0933">
        <w:rPr>
          <w:rFonts w:ascii="仿宋_GB2312" w:eastAsia="仿宋_GB2312"/>
          <w:color w:val="000000" w:themeColor="text1"/>
          <w:sz w:val="32"/>
          <w:szCs w:val="32"/>
        </w:rPr>
        <w:t>6</w:t>
      </w:r>
      <w:r w:rsidRPr="00CC0933">
        <w:rPr>
          <w:rFonts w:ascii="仿宋_GB2312" w:eastAsia="仿宋_GB2312" w:hint="eastAsia"/>
          <w:color w:val="000000" w:themeColor="text1"/>
          <w:sz w:val="32"/>
          <w:szCs w:val="32"/>
        </w:rPr>
        <w:t>人，占比</w:t>
      </w:r>
      <w:r w:rsidR="000147ED">
        <w:rPr>
          <w:rFonts w:ascii="仿宋_GB2312" w:eastAsia="仿宋_GB2312"/>
          <w:color w:val="000000" w:themeColor="text1"/>
          <w:sz w:val="32"/>
          <w:szCs w:val="32"/>
        </w:rPr>
        <w:t>41.41</w:t>
      </w:r>
      <w:r w:rsidRPr="00CC0933">
        <w:rPr>
          <w:rFonts w:ascii="仿宋_GB2312" w:eastAsia="仿宋_GB2312" w:hint="eastAsia"/>
          <w:color w:val="000000" w:themeColor="text1"/>
          <w:sz w:val="32"/>
          <w:szCs w:val="32"/>
        </w:rPr>
        <w:t>%；专业课教师13</w:t>
      </w:r>
      <w:r w:rsidR="00CC0933">
        <w:rPr>
          <w:rFonts w:ascii="仿宋_GB2312" w:eastAsia="仿宋_GB2312"/>
          <w:color w:val="000000" w:themeColor="text1"/>
          <w:sz w:val="32"/>
          <w:szCs w:val="32"/>
        </w:rPr>
        <w:t>7</w:t>
      </w:r>
      <w:r w:rsidRPr="00CC0933">
        <w:rPr>
          <w:rFonts w:ascii="仿宋_GB2312" w:eastAsia="仿宋_GB2312" w:hint="eastAsia"/>
          <w:color w:val="000000" w:themeColor="text1"/>
          <w:sz w:val="32"/>
          <w:szCs w:val="32"/>
        </w:rPr>
        <w:t>人，其中“双师型”教师12</w:t>
      </w:r>
      <w:r w:rsidR="00CC0933">
        <w:rPr>
          <w:rFonts w:ascii="仿宋_GB2312" w:eastAsia="仿宋_GB2312"/>
          <w:color w:val="000000" w:themeColor="text1"/>
          <w:sz w:val="32"/>
          <w:szCs w:val="32"/>
        </w:rPr>
        <w:t>8</w:t>
      </w:r>
      <w:r w:rsidRPr="00CC0933">
        <w:rPr>
          <w:rFonts w:ascii="仿宋_GB2312" w:eastAsia="仿宋_GB2312" w:hint="eastAsia"/>
          <w:color w:val="000000" w:themeColor="text1"/>
          <w:sz w:val="32"/>
          <w:szCs w:val="32"/>
        </w:rPr>
        <w:t>人，占比</w:t>
      </w:r>
      <w:r w:rsidR="000147ED">
        <w:rPr>
          <w:rFonts w:ascii="仿宋_GB2312" w:eastAsia="仿宋_GB2312"/>
          <w:color w:val="000000" w:themeColor="text1"/>
          <w:sz w:val="32"/>
          <w:szCs w:val="32"/>
        </w:rPr>
        <w:t>93.43</w:t>
      </w:r>
      <w:r w:rsidRPr="00CC0933">
        <w:rPr>
          <w:rFonts w:ascii="仿宋_GB2312" w:eastAsia="仿宋_GB2312" w:hint="eastAsia"/>
          <w:color w:val="000000" w:themeColor="text1"/>
          <w:sz w:val="32"/>
          <w:szCs w:val="32"/>
        </w:rPr>
        <w:t>%；</w:t>
      </w:r>
      <w:r w:rsidR="00920517">
        <w:rPr>
          <w:rFonts w:ascii="仿宋_GB2312" w:eastAsia="仿宋_GB2312" w:hint="eastAsia"/>
          <w:color w:val="000000" w:themeColor="text1"/>
          <w:sz w:val="32"/>
          <w:szCs w:val="32"/>
        </w:rPr>
        <w:t>另还有</w:t>
      </w:r>
      <w:r w:rsidRPr="00920517">
        <w:rPr>
          <w:rFonts w:ascii="仿宋_GB2312" w:eastAsia="仿宋_GB2312" w:hint="eastAsia"/>
          <w:color w:val="000000" w:themeColor="text1"/>
          <w:sz w:val="32"/>
          <w:szCs w:val="32"/>
        </w:rPr>
        <w:t>专业课兼职教师</w:t>
      </w:r>
      <w:r w:rsidR="00920517" w:rsidRPr="00920517">
        <w:rPr>
          <w:rFonts w:ascii="仿宋_GB2312" w:eastAsia="仿宋_GB2312" w:hint="eastAsia"/>
          <w:color w:val="000000" w:themeColor="text1"/>
          <w:sz w:val="32"/>
          <w:szCs w:val="32"/>
        </w:rPr>
        <w:t>110</w:t>
      </w:r>
      <w:r w:rsidRPr="00920517">
        <w:rPr>
          <w:rFonts w:ascii="仿宋_GB2312" w:eastAsia="仿宋_GB2312" w:hint="eastAsia"/>
          <w:color w:val="000000" w:themeColor="text1"/>
          <w:sz w:val="32"/>
          <w:szCs w:val="32"/>
        </w:rPr>
        <w:t>人</w:t>
      </w:r>
      <w:r w:rsidRPr="00CC0933">
        <w:rPr>
          <w:rFonts w:ascii="仿宋_GB2312" w:eastAsia="仿宋_GB2312" w:hint="eastAsia"/>
          <w:color w:val="000000" w:themeColor="text1"/>
          <w:sz w:val="32"/>
          <w:szCs w:val="32"/>
        </w:rPr>
        <w:t>。</w:t>
      </w:r>
    </w:p>
    <w:p w14:paraId="1B04ADAC" w14:textId="2534414A" w:rsidR="00D85445" w:rsidRDefault="00CC4F82" w:rsidP="00610095">
      <w:pPr>
        <w:spacing w:line="555" w:lineRule="exact"/>
        <w:ind w:firstLineChars="200" w:firstLine="643"/>
        <w:rPr>
          <w:rFonts w:ascii="仿宋_GB2312" w:eastAsia="仿宋_GB2312" w:hAnsi="宋体" w:cs="宋体"/>
          <w:color w:val="000000"/>
          <w:kern w:val="0"/>
          <w:sz w:val="32"/>
          <w:szCs w:val="32"/>
        </w:rPr>
      </w:pPr>
      <w:r w:rsidRPr="00CC0933">
        <w:rPr>
          <w:rFonts w:ascii="仿宋" w:eastAsia="仿宋" w:hAnsi="仿宋" w:hint="eastAsia"/>
          <w:b/>
          <w:bCs/>
          <w:color w:val="000000" w:themeColor="text1"/>
          <w:sz w:val="32"/>
          <w:szCs w:val="32"/>
        </w:rPr>
        <w:t>1</w:t>
      </w:r>
      <w:r w:rsidRPr="00CC0933">
        <w:rPr>
          <w:rFonts w:ascii="仿宋" w:eastAsia="仿宋" w:hAnsi="仿宋"/>
          <w:b/>
          <w:bCs/>
          <w:color w:val="000000" w:themeColor="text1"/>
          <w:sz w:val="32"/>
          <w:szCs w:val="32"/>
        </w:rPr>
        <w:t xml:space="preserve">.4 </w:t>
      </w:r>
      <w:r w:rsidRPr="00CC0933">
        <w:rPr>
          <w:rFonts w:ascii="仿宋" w:eastAsia="仿宋" w:hAnsi="仿宋" w:hint="eastAsia"/>
          <w:b/>
          <w:bCs/>
          <w:color w:val="000000" w:themeColor="text1"/>
          <w:sz w:val="32"/>
          <w:szCs w:val="32"/>
        </w:rPr>
        <w:t>设施设备。</w:t>
      </w:r>
      <w:r w:rsidRPr="00CC0933">
        <w:rPr>
          <w:rFonts w:ascii="仿宋_GB2312" w:eastAsia="仿宋_GB2312" w:hAnsi="宋体" w:cs="宋体" w:hint="eastAsia"/>
          <w:color w:val="000000" w:themeColor="text1"/>
          <w:kern w:val="0"/>
          <w:sz w:val="32"/>
          <w:szCs w:val="32"/>
        </w:rPr>
        <w:t>学校现有教学仪</w:t>
      </w:r>
      <w:r>
        <w:rPr>
          <w:rFonts w:ascii="仿宋_GB2312" w:eastAsia="仿宋_GB2312" w:hAnsi="宋体" w:cs="宋体" w:hint="eastAsia"/>
          <w:color w:val="000000"/>
          <w:kern w:val="0"/>
          <w:sz w:val="32"/>
          <w:szCs w:val="32"/>
        </w:rPr>
        <w:t>器设备总值</w:t>
      </w:r>
      <w:r>
        <w:rPr>
          <w:rFonts w:ascii="仿宋_GB2312" w:eastAsia="仿宋_GB2312" w:hAnsi="宋体" w:cs="宋体"/>
          <w:color w:val="000000"/>
          <w:kern w:val="0"/>
          <w:sz w:val="32"/>
          <w:szCs w:val="32"/>
        </w:rPr>
        <w:t>5343.21万元，生均约1．14万元，比上年度提高0．03％（学生数増加）。为校内提供学生实习实训工位4771个，较上一年度新增63个工位；生均纸质图书约46本，比2019年増长0．03％</w:t>
      </w:r>
      <w:r w:rsidR="00610095">
        <w:rPr>
          <w:rFonts w:ascii="仿宋_GB2312" w:eastAsia="仿宋_GB2312" w:hAnsi="宋体" w:cs="宋体" w:hint="eastAsia"/>
          <w:color w:val="000000"/>
          <w:kern w:val="0"/>
          <w:sz w:val="32"/>
          <w:szCs w:val="32"/>
        </w:rPr>
        <w:t>。</w:t>
      </w:r>
    </w:p>
    <w:p w14:paraId="1D875D01"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黑体" w:eastAsia="黑体" w:hAnsi="黑体"/>
          <w:b/>
          <w:color w:val="000000"/>
          <w:sz w:val="32"/>
          <w:szCs w:val="32"/>
        </w:rPr>
      </w:pPr>
      <w:r>
        <w:rPr>
          <w:rFonts w:ascii="黑体" w:eastAsia="黑体" w:hAnsi="黑体" w:hint="eastAsia"/>
          <w:b/>
          <w:color w:val="000000"/>
          <w:sz w:val="32"/>
          <w:szCs w:val="32"/>
        </w:rPr>
        <w:t>2.学生发展</w:t>
      </w:r>
    </w:p>
    <w:p w14:paraId="6D07A7B5"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hAnsi="Calibri"/>
          <w:color w:val="000000"/>
          <w:sz w:val="32"/>
          <w:szCs w:val="32"/>
        </w:rPr>
      </w:pPr>
      <w:r>
        <w:rPr>
          <w:rFonts w:ascii="仿宋_GB2312" w:eastAsia="仿宋_GB2312" w:hAnsi="Calibri" w:hint="eastAsia"/>
          <w:b/>
          <w:color w:val="000000"/>
          <w:sz w:val="32"/>
          <w:szCs w:val="32"/>
        </w:rPr>
        <w:t>2.1</w:t>
      </w:r>
      <w:r>
        <w:rPr>
          <w:rFonts w:ascii="仿宋_GB2312" w:eastAsia="仿宋_GB2312" w:hAnsi="Calibri"/>
          <w:b/>
          <w:color w:val="000000"/>
          <w:sz w:val="32"/>
          <w:szCs w:val="32"/>
        </w:rPr>
        <w:t xml:space="preserve"> 学生</w:t>
      </w:r>
      <w:r>
        <w:rPr>
          <w:rFonts w:ascii="仿宋_GB2312" w:eastAsia="仿宋_GB2312" w:hAnsi="Calibri" w:hint="eastAsia"/>
          <w:b/>
          <w:color w:val="000000"/>
          <w:sz w:val="32"/>
          <w:szCs w:val="32"/>
        </w:rPr>
        <w:t>素质。</w:t>
      </w:r>
      <w:r>
        <w:rPr>
          <w:rFonts w:ascii="仿宋_GB2312" w:eastAsia="仿宋_GB2312" w:hint="eastAsia"/>
          <w:color w:val="000000"/>
          <w:sz w:val="32"/>
          <w:szCs w:val="32"/>
        </w:rPr>
        <w:t>学校确立“培养具有良好职业品质的现代人”的德育目标，形成了“两轨并行，三方参与，分步实施”的德育组织网络。同时还通过实施综合学分制创新德育管理和评价机制，以增强德育工作的主动性，大力开展社会实践教育，以“服务他人、锻炼自己”为目的而实施的值周班制度，以增强德育工作的实效性。学校重视行规养成教育，通过建章立制（收录在《学生手册》）和评优评先，全方位多角度规范学生的行为，使思想品德和行为习惯的养成教育正常化、规范化、人性化。通过“德育银行”实时监测学生</w:t>
      </w:r>
      <w:r>
        <w:rPr>
          <w:rFonts w:ascii="仿宋_GB2312" w:eastAsia="仿宋_GB2312" w:hint="eastAsia"/>
          <w:color w:val="000000"/>
          <w:sz w:val="32"/>
          <w:szCs w:val="32"/>
        </w:rPr>
        <w:lastRenderedPageBreak/>
        <w:t>的德育表现</w:t>
      </w:r>
      <w:r>
        <w:rPr>
          <w:rFonts w:ascii="仿宋_GB2312" w:eastAsia="仿宋_GB2312"/>
          <w:color w:val="000000"/>
          <w:sz w:val="32"/>
          <w:szCs w:val="32"/>
        </w:rPr>
        <w:t>,规范和引导学生的良好行为习惯。20</w:t>
      </w:r>
      <w:r>
        <w:rPr>
          <w:rFonts w:ascii="仿宋_GB2312" w:eastAsia="仿宋_GB2312" w:hint="eastAsia"/>
          <w:color w:val="000000"/>
          <w:sz w:val="32"/>
          <w:szCs w:val="32"/>
        </w:rPr>
        <w:t>20</w:t>
      </w:r>
      <w:r>
        <w:rPr>
          <w:rFonts w:ascii="仿宋_GB2312" w:eastAsia="仿宋_GB2312"/>
          <w:color w:val="000000"/>
          <w:sz w:val="32"/>
          <w:szCs w:val="32"/>
        </w:rPr>
        <w:t>年学生参</w:t>
      </w:r>
      <w:r>
        <w:rPr>
          <w:rFonts w:ascii="仿宋_GB2312" w:eastAsia="仿宋_GB2312" w:hint="eastAsia"/>
          <w:color w:val="000000"/>
          <w:sz w:val="32"/>
          <w:szCs w:val="32"/>
        </w:rPr>
        <w:t>加市学业水平测试合格率</w:t>
      </w:r>
      <w:r>
        <w:rPr>
          <w:rFonts w:ascii="仿宋_GB2312" w:eastAsia="仿宋_GB2312"/>
          <w:color w:val="000000"/>
          <w:sz w:val="32"/>
          <w:szCs w:val="32"/>
        </w:rPr>
        <w:t xml:space="preserve"> 100%，专业技能合格率</w:t>
      </w:r>
      <w:r>
        <w:rPr>
          <w:rFonts w:ascii="仿宋_GB2312" w:eastAsia="仿宋_GB2312" w:hint="eastAsia"/>
          <w:color w:val="000000"/>
          <w:sz w:val="32"/>
          <w:szCs w:val="32"/>
        </w:rPr>
        <w:t>99.4</w:t>
      </w:r>
      <w:r>
        <w:rPr>
          <w:rFonts w:ascii="仿宋_GB2312" w:eastAsia="仿宋_GB2312"/>
          <w:color w:val="000000"/>
          <w:sz w:val="32"/>
          <w:szCs w:val="32"/>
        </w:rPr>
        <w:t>%;共有</w:t>
      </w:r>
      <w:r>
        <w:rPr>
          <w:rFonts w:ascii="仿宋_GB2312" w:eastAsia="仿宋_GB2312" w:hint="eastAsia"/>
          <w:color w:val="000000"/>
          <w:sz w:val="32"/>
          <w:szCs w:val="32"/>
        </w:rPr>
        <w:t>3663名</w:t>
      </w:r>
      <w:r>
        <w:rPr>
          <w:rFonts w:ascii="仿宋_GB2312" w:eastAsia="仿宋_GB2312"/>
          <w:color w:val="000000"/>
          <w:sz w:val="32"/>
          <w:szCs w:val="32"/>
        </w:rPr>
        <w:t>学生参加体质健康达标测试，合格率达</w:t>
      </w:r>
      <w:r>
        <w:rPr>
          <w:rFonts w:ascii="仿宋_GB2312" w:eastAsia="仿宋_GB2312" w:hint="eastAsia"/>
          <w:color w:val="000000"/>
          <w:sz w:val="32"/>
          <w:szCs w:val="32"/>
        </w:rPr>
        <w:t>100</w:t>
      </w:r>
      <w:r>
        <w:rPr>
          <w:rFonts w:ascii="仿宋_GB2312" w:eastAsia="仿宋_GB2312"/>
          <w:color w:val="000000"/>
          <w:sz w:val="32"/>
          <w:szCs w:val="32"/>
        </w:rPr>
        <w:t>%，良好</w:t>
      </w:r>
      <w:r>
        <w:rPr>
          <w:rFonts w:ascii="仿宋_GB2312" w:eastAsia="仿宋_GB2312" w:hint="eastAsia"/>
          <w:color w:val="000000"/>
          <w:sz w:val="32"/>
          <w:szCs w:val="32"/>
        </w:rPr>
        <w:t>率达45.39</w:t>
      </w:r>
      <w:r>
        <w:rPr>
          <w:rFonts w:ascii="仿宋_GB2312" w:eastAsia="仿宋_GB2312"/>
          <w:color w:val="000000"/>
          <w:sz w:val="32"/>
          <w:szCs w:val="32"/>
        </w:rPr>
        <w:t>%，优秀率达</w:t>
      </w:r>
      <w:r>
        <w:rPr>
          <w:rFonts w:ascii="仿宋_GB2312" w:eastAsia="仿宋_GB2312" w:hint="eastAsia"/>
          <w:color w:val="000000"/>
          <w:sz w:val="32"/>
          <w:szCs w:val="32"/>
        </w:rPr>
        <w:t>8.21</w:t>
      </w:r>
      <w:r>
        <w:rPr>
          <w:rFonts w:ascii="仿宋_GB2312" w:eastAsia="仿宋_GB2312"/>
          <w:color w:val="000000"/>
          <w:sz w:val="32"/>
          <w:szCs w:val="32"/>
        </w:rPr>
        <w:t>%</w:t>
      </w:r>
      <w:r>
        <w:rPr>
          <w:rFonts w:ascii="仿宋_GB2312" w:eastAsia="仿宋_GB2312" w:hint="eastAsia"/>
          <w:color w:val="000000"/>
          <w:sz w:val="32"/>
          <w:szCs w:val="32"/>
        </w:rPr>
        <w:t>。</w:t>
      </w:r>
    </w:p>
    <w:p w14:paraId="59B9BB5F"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hAnsi="Calibri"/>
          <w:color w:val="000000"/>
          <w:sz w:val="32"/>
          <w:szCs w:val="32"/>
        </w:rPr>
      </w:pPr>
      <w:r>
        <w:rPr>
          <w:rFonts w:ascii="仿宋_GB2312" w:eastAsia="仿宋_GB2312" w:hAnsi="Calibri" w:hint="eastAsia"/>
          <w:b/>
          <w:color w:val="000000"/>
          <w:sz w:val="32"/>
          <w:szCs w:val="32"/>
        </w:rPr>
        <w:t>2.2</w:t>
      </w:r>
      <w:r>
        <w:rPr>
          <w:rFonts w:ascii="仿宋_GB2312" w:eastAsia="仿宋_GB2312" w:hAnsi="Calibri"/>
          <w:b/>
          <w:color w:val="000000"/>
          <w:sz w:val="32"/>
          <w:szCs w:val="32"/>
        </w:rPr>
        <w:t xml:space="preserve"> </w:t>
      </w:r>
      <w:r>
        <w:rPr>
          <w:rFonts w:ascii="仿宋_GB2312" w:eastAsia="仿宋_GB2312" w:hAnsi="Calibri" w:hint="eastAsia"/>
          <w:b/>
          <w:color w:val="000000"/>
          <w:sz w:val="32"/>
          <w:szCs w:val="32"/>
        </w:rPr>
        <w:t>在校体验。</w:t>
      </w:r>
      <w:r>
        <w:rPr>
          <w:rFonts w:ascii="仿宋_GB2312" w:eastAsia="仿宋_GB2312" w:hint="eastAsia"/>
          <w:color w:val="000000"/>
          <w:sz w:val="32"/>
          <w:szCs w:val="32"/>
        </w:rPr>
        <w:t>本着“以人为本，以生为本”的原则，学校围绕学生的兴趣点及成长需要开设各类课程，组织各类活动，满足学生的知识技能学习和课余生活的需求，取得良好成效：学生在校理论学习满意、专业学习满意度、实习实</w:t>
      </w:r>
      <w:proofErr w:type="gramStart"/>
      <w:r>
        <w:rPr>
          <w:rFonts w:ascii="仿宋_GB2312" w:eastAsia="仿宋_GB2312" w:hint="eastAsia"/>
          <w:color w:val="000000"/>
          <w:sz w:val="32"/>
          <w:szCs w:val="32"/>
        </w:rPr>
        <w:t>训满意</w:t>
      </w:r>
      <w:proofErr w:type="gramEnd"/>
      <w:r>
        <w:rPr>
          <w:rFonts w:ascii="仿宋_GB2312" w:eastAsia="仿宋_GB2312" w:hint="eastAsia"/>
          <w:color w:val="000000"/>
          <w:sz w:val="32"/>
          <w:szCs w:val="32"/>
        </w:rPr>
        <w:t>度三项指标都达 92.6%以上，校园文化与社团活动满意度及生活满意度两项指标达 90.3%，校园安全满意度达90%以上。</w:t>
      </w:r>
    </w:p>
    <w:p w14:paraId="455605A7"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t>2.3 资助情况。</w:t>
      </w:r>
      <w:r>
        <w:rPr>
          <w:rFonts w:ascii="仿宋" w:eastAsia="仿宋" w:hAnsi="仿宋"/>
          <w:sz w:val="32"/>
          <w:szCs w:val="32"/>
        </w:rPr>
        <w:t>2020年学校继续实施学生全员免学费政策，免学费学生人数占比100％，落实贫困资助学生人数87人，学校牵头以“勤工俭学”形式资助学生人数29人。</w:t>
      </w:r>
    </w:p>
    <w:p w14:paraId="10239EDA"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t>2.4 就业质量。</w:t>
      </w:r>
      <w:r>
        <w:rPr>
          <w:rFonts w:ascii="仿宋" w:eastAsia="仿宋" w:hAnsi="仿宋" w:hint="eastAsia"/>
          <w:sz w:val="32"/>
          <w:szCs w:val="32"/>
        </w:rPr>
        <w:t>毕业生人数共计</w:t>
      </w:r>
      <w:r>
        <w:rPr>
          <w:rFonts w:ascii="仿宋" w:eastAsia="仿宋" w:hAnsi="仿宋"/>
          <w:sz w:val="32"/>
          <w:szCs w:val="32"/>
        </w:rPr>
        <w:t>1402名毕业生，就业人数为1402，就业率为100%。其中有554人直接就业，升入高一级学校人数为848人。直接就业学生中本地人数为493，异地59，境外2人。其中城区357人，镇区195人，乡村2人。升入高职专科、本科比例与上一年度相比有大幅度提升。</w:t>
      </w:r>
      <w:r>
        <w:rPr>
          <w:rFonts w:ascii="仿宋" w:eastAsia="仿宋" w:hAnsi="仿宋" w:hint="eastAsia"/>
          <w:sz w:val="32"/>
          <w:szCs w:val="32"/>
        </w:rPr>
        <w:t>我校共开设汽车运用与维修、电梯安装与维护、电子商务、数字媒体技术应用、音乐、酒店服务与管理、综合课程形象设计、物流、会计、市场营销、服装以及中餐烹饪等专业。由于响应省级市级高职</w:t>
      </w:r>
      <w:proofErr w:type="gramStart"/>
      <w:r>
        <w:rPr>
          <w:rFonts w:ascii="仿宋" w:eastAsia="仿宋" w:hAnsi="仿宋" w:hint="eastAsia"/>
          <w:sz w:val="32"/>
          <w:szCs w:val="32"/>
        </w:rPr>
        <w:t>考政策</w:t>
      </w:r>
      <w:proofErr w:type="gramEnd"/>
      <w:r>
        <w:rPr>
          <w:rFonts w:ascii="仿宋" w:eastAsia="仿宋" w:hAnsi="仿宋" w:hint="eastAsia"/>
          <w:sz w:val="32"/>
          <w:szCs w:val="32"/>
        </w:rPr>
        <w:t>其中大部分学生升入高一级学校。财经商贸类</w:t>
      </w:r>
      <w:r>
        <w:rPr>
          <w:rFonts w:ascii="仿宋" w:eastAsia="仿宋" w:hAnsi="仿宋"/>
          <w:sz w:val="32"/>
          <w:szCs w:val="32"/>
        </w:rPr>
        <w:t>486人，对口就业率100%，初次就业起薪3250元；旅游服务类69人，对口就业率92%，初次就业起</w:t>
      </w:r>
      <w:r>
        <w:rPr>
          <w:rFonts w:ascii="仿宋" w:eastAsia="仿宋" w:hAnsi="仿宋"/>
          <w:sz w:val="32"/>
          <w:szCs w:val="32"/>
        </w:rPr>
        <w:lastRenderedPageBreak/>
        <w:t>薪2250元；文化艺术类155人对口就业率93.75%，初次就业起薪2550元；教育类97人对口就业率98%，初次就业起薪2850元；加工制造类82人，对口就业率100%，初次就业起薪2247元；交通运输类196人，对口就业率91.54%，初次就业起薪2231元；信息技术类89人，对口就业率100%，初次就业起薪3247元；其他228人，对口就业率100%。</w:t>
      </w:r>
    </w:p>
    <w:p w14:paraId="4191DA1A"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t>2.5 职业发展。</w:t>
      </w:r>
      <w:r>
        <w:rPr>
          <w:rFonts w:ascii="仿宋" w:eastAsia="仿宋" w:hAnsi="仿宋"/>
          <w:sz w:val="32"/>
          <w:szCs w:val="32"/>
        </w:rPr>
        <w:t>2020年，高考468人上线，上线率100%，本科上线67人，本科数文秘类排名全省第一，工艺美术类排名全省第四，唐萱燃同学总分获</w:t>
      </w:r>
      <w:proofErr w:type="gramStart"/>
      <w:r>
        <w:rPr>
          <w:rFonts w:ascii="仿宋" w:eastAsia="仿宋" w:hAnsi="仿宋"/>
          <w:sz w:val="32"/>
          <w:szCs w:val="32"/>
        </w:rPr>
        <w:t>文秘类省状元</w:t>
      </w:r>
      <w:proofErr w:type="gramEnd"/>
      <w:r>
        <w:rPr>
          <w:rFonts w:ascii="仿宋" w:eastAsia="仿宋" w:hAnsi="仿宋"/>
          <w:sz w:val="32"/>
          <w:szCs w:val="32"/>
        </w:rPr>
        <w:t>，共有6位同学总分进入全省各专业排名前十。升学的学生得到录取高校的一致好评。2020年我校共267人参加国家中级职业资格证书256人顺利通过，通过率高达95.88%。毕业生人数共计1402名毕业生，就业人数为1402，就业率为100%。全区现有专业14个，均为符合</w:t>
      </w:r>
      <w:proofErr w:type="gramStart"/>
      <w:r>
        <w:rPr>
          <w:rFonts w:ascii="仿宋" w:eastAsia="仿宋" w:hAnsi="仿宋"/>
          <w:sz w:val="32"/>
          <w:szCs w:val="32"/>
        </w:rPr>
        <w:t>瓯海社会</w:t>
      </w:r>
      <w:proofErr w:type="gramEnd"/>
      <w:r>
        <w:rPr>
          <w:rFonts w:ascii="仿宋" w:eastAsia="仿宋" w:hAnsi="仿宋"/>
          <w:sz w:val="32"/>
          <w:szCs w:val="32"/>
        </w:rPr>
        <w:t>经济建设所需要的专业；根据学生自身情况，其中有554人直接就业，升入高一级学校人数为848人。直接就</w:t>
      </w:r>
      <w:r>
        <w:rPr>
          <w:rFonts w:ascii="仿宋" w:eastAsia="仿宋" w:hAnsi="仿宋" w:hint="eastAsia"/>
          <w:sz w:val="32"/>
          <w:szCs w:val="32"/>
        </w:rPr>
        <w:t>业学生有</w:t>
      </w:r>
      <w:r>
        <w:rPr>
          <w:rFonts w:ascii="仿宋" w:eastAsia="仿宋" w:hAnsi="仿宋"/>
          <w:sz w:val="32"/>
          <w:szCs w:val="32"/>
        </w:rPr>
        <w:t>504人签约转正成为正式员工，成为企业的技术骨干。用人单位对我校毕业生满意度高达96.74%创历史新高。</w:t>
      </w:r>
    </w:p>
    <w:p w14:paraId="1368E72C"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黑体" w:eastAsia="黑体" w:hAnsi="黑体"/>
          <w:b/>
          <w:color w:val="000000"/>
          <w:sz w:val="32"/>
          <w:szCs w:val="32"/>
        </w:rPr>
      </w:pPr>
      <w:r>
        <w:rPr>
          <w:rFonts w:ascii="黑体" w:eastAsia="黑体" w:hAnsi="黑体"/>
          <w:b/>
          <w:color w:val="000000"/>
          <w:sz w:val="32"/>
          <w:szCs w:val="32"/>
        </w:rPr>
        <w:t>3</w:t>
      </w:r>
      <w:r>
        <w:rPr>
          <w:rFonts w:ascii="黑体" w:eastAsia="黑体" w:hAnsi="黑体" w:hint="eastAsia"/>
          <w:b/>
          <w:color w:val="000000"/>
          <w:sz w:val="32"/>
          <w:szCs w:val="32"/>
        </w:rPr>
        <w:t>.</w:t>
      </w:r>
      <w:r>
        <w:rPr>
          <w:rFonts w:hint="eastAsia"/>
        </w:rPr>
        <w:t xml:space="preserve"> </w:t>
      </w:r>
      <w:r>
        <w:rPr>
          <w:rFonts w:ascii="黑体" w:eastAsia="黑体" w:hAnsi="黑体" w:hint="eastAsia"/>
          <w:b/>
          <w:color w:val="000000"/>
          <w:sz w:val="32"/>
          <w:szCs w:val="32"/>
        </w:rPr>
        <w:t>质量保障措施</w:t>
      </w:r>
    </w:p>
    <w:p w14:paraId="3A7940A7"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hAnsi="Calibri"/>
          <w:color w:val="000000"/>
          <w:sz w:val="32"/>
          <w:szCs w:val="32"/>
        </w:rPr>
      </w:pPr>
      <w:r>
        <w:rPr>
          <w:rFonts w:ascii="仿宋_GB2312" w:eastAsia="仿宋_GB2312" w:hAnsi="Calibri" w:hint="eastAsia"/>
          <w:b/>
          <w:color w:val="000000"/>
          <w:sz w:val="32"/>
          <w:szCs w:val="32"/>
        </w:rPr>
        <w:t>3.1专业动态调整。</w:t>
      </w:r>
      <w:r>
        <w:rPr>
          <w:rFonts w:ascii="仿宋_GB2312" w:eastAsia="仿宋_GB2312"/>
          <w:color w:val="000000"/>
          <w:sz w:val="32"/>
          <w:szCs w:val="32"/>
        </w:rPr>
        <w:t>自 2010 年至今，学校坚决贯彻《浙江省教育厅关于进一步加强中等职业教育专业结构调整工作的指导意见》，根据温州市教育局提出的</w:t>
      </w:r>
      <w:r>
        <w:rPr>
          <w:rFonts w:ascii="仿宋_GB2312" w:eastAsia="仿宋_GB2312"/>
          <w:color w:val="000000"/>
          <w:sz w:val="32"/>
          <w:szCs w:val="32"/>
        </w:rPr>
        <w:t>“</w:t>
      </w:r>
      <w:r>
        <w:rPr>
          <w:rFonts w:ascii="仿宋_GB2312" w:eastAsia="仿宋_GB2312"/>
          <w:color w:val="000000"/>
          <w:sz w:val="32"/>
          <w:szCs w:val="32"/>
        </w:rPr>
        <w:t>加快专业结构调整，争取5年内形成与区域经济和产业转型升级匹配程度高，结构合理、科学发展、特色鲜明的中等职业教育专业发展新格局</w:t>
      </w:r>
      <w:r>
        <w:rPr>
          <w:rFonts w:ascii="仿宋_GB2312" w:eastAsia="仿宋_GB2312"/>
          <w:color w:val="000000"/>
          <w:sz w:val="32"/>
          <w:szCs w:val="32"/>
        </w:rPr>
        <w:t>”</w:t>
      </w:r>
      <w:r>
        <w:rPr>
          <w:rFonts w:ascii="仿宋_GB2312" w:eastAsia="仿宋_GB2312"/>
          <w:color w:val="000000"/>
          <w:sz w:val="32"/>
          <w:szCs w:val="32"/>
        </w:rPr>
        <w:t>的工作目标，把专业调整作为提高中职教育质量、</w:t>
      </w:r>
      <w:r>
        <w:rPr>
          <w:rFonts w:ascii="仿宋_GB2312" w:eastAsia="仿宋_GB2312"/>
          <w:color w:val="000000"/>
          <w:sz w:val="32"/>
          <w:szCs w:val="32"/>
        </w:rPr>
        <w:lastRenderedPageBreak/>
        <w:t>增强中职吸引力的重要抓手，经过几年努力，学校专业结构趋向合理，一批特色（骨干）专业得到培育，促进了</w:t>
      </w:r>
      <w:r>
        <w:rPr>
          <w:rFonts w:ascii="仿宋_GB2312" w:eastAsia="仿宋_GB2312"/>
          <w:color w:val="000000"/>
          <w:sz w:val="32"/>
          <w:szCs w:val="32"/>
        </w:rPr>
        <w:t>“</w:t>
      </w:r>
      <w:r>
        <w:rPr>
          <w:rFonts w:ascii="仿宋_GB2312" w:eastAsia="仿宋_GB2312"/>
          <w:color w:val="000000"/>
          <w:sz w:val="32"/>
          <w:szCs w:val="32"/>
        </w:rPr>
        <w:t>特色</w:t>
      </w:r>
      <w:r>
        <w:rPr>
          <w:rFonts w:ascii="仿宋_GB2312" w:eastAsia="仿宋_GB2312" w:hint="eastAsia"/>
          <w:color w:val="000000"/>
          <w:sz w:val="32"/>
          <w:szCs w:val="32"/>
        </w:rPr>
        <w:t>强校”战略目标的实施。目前学校稳定设置</w:t>
      </w:r>
      <w:r>
        <w:rPr>
          <w:rFonts w:ascii="仿宋_GB2312" w:eastAsia="仿宋_GB2312"/>
          <w:color w:val="000000"/>
          <w:sz w:val="32"/>
          <w:szCs w:val="32"/>
        </w:rPr>
        <w:t>18个专业，</w:t>
      </w:r>
      <w:r>
        <w:rPr>
          <w:rFonts w:ascii="仿宋_GB2312" w:eastAsia="仿宋_GB2312" w:hint="eastAsia"/>
          <w:color w:val="000000"/>
          <w:sz w:val="32"/>
          <w:szCs w:val="32"/>
        </w:rPr>
        <w:t>2018年停招了不适应当地经济发展的美发与形象设计、市场营销2个专业。按照“做强主体专业，拓展新兴专业，改造传统专业”的思路，结合</w:t>
      </w:r>
      <w:proofErr w:type="gramStart"/>
      <w:r>
        <w:rPr>
          <w:rFonts w:ascii="仿宋_GB2312" w:eastAsia="仿宋_GB2312" w:hint="eastAsia"/>
          <w:color w:val="000000"/>
          <w:sz w:val="32"/>
          <w:szCs w:val="32"/>
        </w:rPr>
        <w:t>瓯海区域</w:t>
      </w:r>
      <w:proofErr w:type="gramEnd"/>
      <w:r>
        <w:rPr>
          <w:rFonts w:ascii="仿宋_GB2312" w:eastAsia="仿宋_GB2312" w:hint="eastAsia"/>
          <w:color w:val="000000"/>
          <w:sz w:val="32"/>
          <w:szCs w:val="32"/>
        </w:rPr>
        <w:t>经济特色，2020年新增智能锁（物联网方向）、工业机器人技术应用、跨境电商、新能源汽车维修等四个与</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海支柱</w:t>
      </w:r>
      <w:r>
        <w:rPr>
          <w:rFonts w:ascii="仿宋_GB2312" w:eastAsia="仿宋_GB2312"/>
          <w:color w:val="000000"/>
          <w:sz w:val="32"/>
          <w:szCs w:val="32"/>
        </w:rPr>
        <w:t>产业匹配度高</w:t>
      </w:r>
      <w:r>
        <w:rPr>
          <w:rFonts w:ascii="仿宋_GB2312" w:eastAsia="仿宋_GB2312" w:hint="eastAsia"/>
          <w:color w:val="000000"/>
          <w:sz w:val="32"/>
          <w:szCs w:val="32"/>
        </w:rPr>
        <w:t>的专业，科学破解制约瓶颈。专业</w:t>
      </w:r>
      <w:r>
        <w:rPr>
          <w:rFonts w:ascii="仿宋_GB2312" w:eastAsia="仿宋_GB2312"/>
          <w:color w:val="000000"/>
          <w:sz w:val="32"/>
          <w:szCs w:val="32"/>
        </w:rPr>
        <w:t>布</w:t>
      </w:r>
      <w:r>
        <w:rPr>
          <w:rFonts w:ascii="仿宋_GB2312" w:eastAsia="仿宋_GB2312" w:hint="eastAsia"/>
          <w:color w:val="000000"/>
          <w:sz w:val="32"/>
          <w:szCs w:val="32"/>
        </w:rPr>
        <w:t>局日趋合理，各校区均无重复开设专业。在人才培养方面，历经几年的探索，通过对行业、企业、毕业生人才需求调研，在分析工作任务和典型能力的基础上，我校构建了“四段螺旋推进式”现代学徒</w:t>
      </w:r>
      <w:proofErr w:type="gramStart"/>
      <w:r>
        <w:rPr>
          <w:rFonts w:ascii="仿宋_GB2312" w:eastAsia="仿宋_GB2312" w:hint="eastAsia"/>
          <w:color w:val="000000"/>
          <w:sz w:val="32"/>
          <w:szCs w:val="32"/>
        </w:rPr>
        <w:t>制人才</w:t>
      </w:r>
      <w:proofErr w:type="gramEnd"/>
      <w:r>
        <w:rPr>
          <w:rFonts w:ascii="仿宋_GB2312" w:eastAsia="仿宋_GB2312" w:hint="eastAsia"/>
          <w:color w:val="000000"/>
          <w:sz w:val="32"/>
          <w:szCs w:val="32"/>
        </w:rPr>
        <w:t>培养模式，受到领导和专家认可。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410"/>
        <w:gridCol w:w="4591"/>
      </w:tblGrid>
      <w:tr w:rsidR="00D85445" w14:paraId="4165A938" w14:textId="77777777">
        <w:trPr>
          <w:trHeight w:hRule="exact" w:val="1134"/>
        </w:trPr>
        <w:tc>
          <w:tcPr>
            <w:tcW w:w="1527" w:type="dxa"/>
            <w:vAlign w:val="center"/>
          </w:tcPr>
          <w:p w14:paraId="58B20CF3" w14:textId="77777777" w:rsidR="00D85445" w:rsidRDefault="00CC4F82">
            <w:pPr>
              <w:spacing w:line="555" w:lineRule="exact"/>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阶段</w:t>
            </w:r>
          </w:p>
        </w:tc>
        <w:tc>
          <w:tcPr>
            <w:tcW w:w="2410" w:type="dxa"/>
            <w:vAlign w:val="center"/>
          </w:tcPr>
          <w:p w14:paraId="41A7AEA7" w14:textId="77777777" w:rsidR="00D85445" w:rsidRDefault="00CC4F82">
            <w:pPr>
              <w:spacing w:line="555" w:lineRule="exact"/>
              <w:jc w:val="center"/>
              <w:rPr>
                <w:rFonts w:ascii="仿宋_GB2312" w:eastAsia="仿宋_GB2312" w:hAnsi="宋体" w:cs="宋体"/>
                <w:b/>
                <w:color w:val="000000"/>
                <w:kern w:val="0"/>
                <w:sz w:val="32"/>
                <w:szCs w:val="32"/>
              </w:rPr>
            </w:pPr>
            <w:proofErr w:type="gramStart"/>
            <w:r>
              <w:rPr>
                <w:rFonts w:ascii="仿宋_GB2312" w:eastAsia="仿宋_GB2312" w:hAnsi="宋体" w:cs="宋体" w:hint="eastAsia"/>
                <w:b/>
                <w:color w:val="000000"/>
                <w:kern w:val="0"/>
                <w:sz w:val="32"/>
                <w:szCs w:val="32"/>
              </w:rPr>
              <w:t>入企时间</w:t>
            </w:r>
            <w:proofErr w:type="gramEnd"/>
            <w:r>
              <w:rPr>
                <w:rFonts w:ascii="仿宋_GB2312" w:eastAsia="仿宋_GB2312" w:hAnsi="宋体" w:cs="宋体" w:hint="eastAsia"/>
                <w:b/>
                <w:color w:val="000000"/>
                <w:kern w:val="0"/>
                <w:sz w:val="32"/>
                <w:szCs w:val="32"/>
              </w:rPr>
              <w:t>安排</w:t>
            </w:r>
          </w:p>
        </w:tc>
        <w:tc>
          <w:tcPr>
            <w:tcW w:w="4591" w:type="dxa"/>
            <w:vAlign w:val="center"/>
          </w:tcPr>
          <w:p w14:paraId="58E4177B" w14:textId="77777777" w:rsidR="00D85445" w:rsidRDefault="00CC4F82">
            <w:pPr>
              <w:spacing w:line="555" w:lineRule="exact"/>
              <w:jc w:val="center"/>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 xml:space="preserve">任    </w:t>
            </w:r>
            <w:proofErr w:type="gramStart"/>
            <w:r>
              <w:rPr>
                <w:rFonts w:ascii="仿宋_GB2312" w:eastAsia="仿宋_GB2312" w:hAnsi="宋体" w:cs="宋体"/>
                <w:b/>
                <w:color w:val="000000"/>
                <w:kern w:val="0"/>
                <w:sz w:val="32"/>
                <w:szCs w:val="32"/>
              </w:rPr>
              <w:t>务</w:t>
            </w:r>
            <w:proofErr w:type="gramEnd"/>
          </w:p>
        </w:tc>
      </w:tr>
      <w:tr w:rsidR="00D85445" w14:paraId="249C8903" w14:textId="77777777">
        <w:trPr>
          <w:trHeight w:hRule="exact" w:val="1134"/>
        </w:trPr>
        <w:tc>
          <w:tcPr>
            <w:tcW w:w="1527" w:type="dxa"/>
            <w:vAlign w:val="center"/>
          </w:tcPr>
          <w:p w14:paraId="74199385"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第1阶段</w:t>
            </w:r>
          </w:p>
        </w:tc>
        <w:tc>
          <w:tcPr>
            <w:tcW w:w="2410" w:type="dxa"/>
            <w:vAlign w:val="center"/>
          </w:tcPr>
          <w:p w14:paraId="143D4EC7"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体验周（</w:t>
            </w:r>
            <w:r>
              <w:rPr>
                <w:rFonts w:ascii="仿宋_GB2312" w:eastAsia="仿宋_GB2312" w:hAnsi="宋体" w:cs="宋体"/>
                <w:color w:val="000000"/>
                <w:kern w:val="0"/>
                <w:sz w:val="32"/>
                <w:szCs w:val="32"/>
              </w:rPr>
              <w:t>第一学期</w:t>
            </w:r>
            <w:r>
              <w:rPr>
                <w:rFonts w:ascii="仿宋_GB2312" w:eastAsia="仿宋_GB2312" w:hAnsi="宋体" w:cs="宋体" w:hint="eastAsia"/>
                <w:color w:val="000000"/>
                <w:kern w:val="0"/>
                <w:sz w:val="32"/>
                <w:szCs w:val="32"/>
              </w:rPr>
              <w:t>入学第一周）</w:t>
            </w:r>
          </w:p>
        </w:tc>
        <w:tc>
          <w:tcPr>
            <w:tcW w:w="4591" w:type="dxa"/>
            <w:vAlign w:val="center"/>
          </w:tcPr>
          <w:p w14:paraId="0F03ECB5"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组织学生下企业，体验生活，了解岗位，明确职业生涯规</w:t>
            </w:r>
            <w:r>
              <w:rPr>
                <w:rFonts w:ascii="仿宋_GB2312" w:eastAsia="仿宋_GB2312" w:hAnsi="宋体" w:cs="宋体"/>
                <w:color w:val="000000"/>
                <w:kern w:val="0"/>
                <w:sz w:val="32"/>
                <w:szCs w:val="32"/>
              </w:rPr>
              <w:t>划</w:t>
            </w:r>
          </w:p>
        </w:tc>
      </w:tr>
      <w:tr w:rsidR="00D85445" w14:paraId="68802750" w14:textId="77777777">
        <w:trPr>
          <w:trHeight w:hRule="exact" w:val="1134"/>
        </w:trPr>
        <w:tc>
          <w:tcPr>
            <w:tcW w:w="1527" w:type="dxa"/>
            <w:vAlign w:val="center"/>
          </w:tcPr>
          <w:p w14:paraId="244106D7"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第2阶段</w:t>
            </w:r>
          </w:p>
        </w:tc>
        <w:tc>
          <w:tcPr>
            <w:tcW w:w="2410" w:type="dxa"/>
            <w:vAlign w:val="center"/>
          </w:tcPr>
          <w:p w14:paraId="6DB03C45"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实践月（</w:t>
            </w:r>
            <w:r>
              <w:rPr>
                <w:rFonts w:ascii="仿宋_GB2312" w:eastAsia="仿宋_GB2312" w:hAnsi="宋体" w:cs="宋体"/>
                <w:color w:val="000000"/>
                <w:kern w:val="0"/>
                <w:sz w:val="32"/>
                <w:szCs w:val="32"/>
              </w:rPr>
              <w:t>第二学期</w:t>
            </w:r>
            <w:r>
              <w:rPr>
                <w:rFonts w:ascii="仿宋_GB2312" w:eastAsia="仿宋_GB2312" w:hAnsi="宋体" w:cs="宋体" w:hint="eastAsia"/>
                <w:color w:val="000000"/>
                <w:kern w:val="0"/>
                <w:sz w:val="32"/>
                <w:szCs w:val="32"/>
              </w:rPr>
              <w:t>）</w:t>
            </w:r>
          </w:p>
        </w:tc>
        <w:tc>
          <w:tcPr>
            <w:tcW w:w="4591" w:type="dxa"/>
            <w:vAlign w:val="center"/>
          </w:tcPr>
          <w:p w14:paraId="1D051EED"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组织学生到企业拜师学艺，将知识用于岗位实践，提高实</w:t>
            </w:r>
            <w:r>
              <w:rPr>
                <w:rFonts w:ascii="仿宋_GB2312" w:eastAsia="仿宋_GB2312" w:hAnsi="宋体" w:cs="宋体"/>
                <w:color w:val="000000"/>
                <w:kern w:val="0"/>
                <w:sz w:val="32"/>
                <w:szCs w:val="32"/>
              </w:rPr>
              <w:t>操能力</w:t>
            </w:r>
          </w:p>
        </w:tc>
      </w:tr>
      <w:tr w:rsidR="00D85445" w14:paraId="1E5FF6AE" w14:textId="77777777">
        <w:trPr>
          <w:trHeight w:hRule="exact" w:val="1134"/>
        </w:trPr>
        <w:tc>
          <w:tcPr>
            <w:tcW w:w="1527" w:type="dxa"/>
            <w:vAlign w:val="center"/>
          </w:tcPr>
          <w:p w14:paraId="17711144"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第3阶段</w:t>
            </w:r>
          </w:p>
        </w:tc>
        <w:tc>
          <w:tcPr>
            <w:tcW w:w="2410" w:type="dxa"/>
            <w:vAlign w:val="center"/>
          </w:tcPr>
          <w:p w14:paraId="67B01213"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拜师季（</w:t>
            </w:r>
            <w:r>
              <w:rPr>
                <w:rFonts w:ascii="仿宋_GB2312" w:eastAsia="仿宋_GB2312" w:hAnsi="宋体" w:cs="宋体"/>
                <w:color w:val="000000"/>
                <w:kern w:val="0"/>
                <w:sz w:val="32"/>
                <w:szCs w:val="32"/>
              </w:rPr>
              <w:t>第三、四学期</w:t>
            </w:r>
            <w:r>
              <w:rPr>
                <w:rFonts w:ascii="仿宋_GB2312" w:eastAsia="仿宋_GB2312" w:hAnsi="宋体" w:cs="宋体" w:hint="eastAsia"/>
                <w:color w:val="000000"/>
                <w:kern w:val="0"/>
                <w:sz w:val="32"/>
                <w:szCs w:val="32"/>
              </w:rPr>
              <w:t>）</w:t>
            </w:r>
          </w:p>
        </w:tc>
        <w:tc>
          <w:tcPr>
            <w:tcW w:w="4591" w:type="dxa"/>
            <w:vAlign w:val="center"/>
          </w:tcPr>
          <w:p w14:paraId="68B261D4"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组织学生到企业进入项目工作组，轮岗实习，适应岗位，</w:t>
            </w:r>
            <w:r>
              <w:rPr>
                <w:rFonts w:ascii="仿宋_GB2312" w:eastAsia="仿宋_GB2312" w:hAnsi="宋体" w:cs="宋体"/>
                <w:color w:val="000000"/>
                <w:kern w:val="0"/>
                <w:sz w:val="32"/>
                <w:szCs w:val="32"/>
              </w:rPr>
              <w:t xml:space="preserve"> 熟练掌握工作流程</w:t>
            </w:r>
          </w:p>
        </w:tc>
      </w:tr>
      <w:tr w:rsidR="00D85445" w14:paraId="33D917BE" w14:textId="77777777">
        <w:trPr>
          <w:trHeight w:hRule="exact" w:val="1134"/>
        </w:trPr>
        <w:tc>
          <w:tcPr>
            <w:tcW w:w="1527" w:type="dxa"/>
            <w:vAlign w:val="center"/>
          </w:tcPr>
          <w:p w14:paraId="628743EE"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第4阶段</w:t>
            </w:r>
          </w:p>
        </w:tc>
        <w:tc>
          <w:tcPr>
            <w:tcW w:w="2410" w:type="dxa"/>
            <w:vAlign w:val="center"/>
          </w:tcPr>
          <w:p w14:paraId="7A45EFAD"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顶岗年（</w:t>
            </w:r>
            <w:r>
              <w:rPr>
                <w:rFonts w:ascii="仿宋_GB2312" w:eastAsia="仿宋_GB2312" w:hAnsi="宋体" w:cs="宋体"/>
                <w:color w:val="000000"/>
                <w:kern w:val="0"/>
                <w:sz w:val="32"/>
                <w:szCs w:val="32"/>
              </w:rPr>
              <w:t>第五、六学期</w:t>
            </w:r>
            <w:r>
              <w:rPr>
                <w:rFonts w:ascii="仿宋_GB2312" w:eastAsia="仿宋_GB2312" w:hAnsi="宋体" w:cs="宋体" w:hint="eastAsia"/>
                <w:color w:val="000000"/>
                <w:kern w:val="0"/>
                <w:sz w:val="32"/>
                <w:szCs w:val="32"/>
              </w:rPr>
              <w:t>）</w:t>
            </w:r>
          </w:p>
        </w:tc>
        <w:tc>
          <w:tcPr>
            <w:tcW w:w="4591" w:type="dxa"/>
            <w:vAlign w:val="center"/>
          </w:tcPr>
          <w:p w14:paraId="6808C777" w14:textId="77777777" w:rsidR="00D85445" w:rsidRDefault="00CC4F82">
            <w:pPr>
              <w:spacing w:line="555"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与岗位零距离对接，预就业，在磨合中做出双向选择</w:t>
            </w:r>
          </w:p>
        </w:tc>
      </w:tr>
    </w:tbl>
    <w:p w14:paraId="2A70A300"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color w:val="000000"/>
          <w:sz w:val="32"/>
          <w:szCs w:val="32"/>
        </w:rPr>
      </w:pPr>
      <w:r>
        <w:rPr>
          <w:rFonts w:ascii="仿宋_GB2312" w:eastAsia="仿宋_GB2312" w:hAnsi="Calibri" w:hint="eastAsia"/>
          <w:b/>
          <w:color w:val="000000"/>
          <w:sz w:val="32"/>
          <w:szCs w:val="32"/>
        </w:rPr>
        <w:t>3.2教育教学改革。</w:t>
      </w:r>
      <w:r>
        <w:rPr>
          <w:rFonts w:ascii="仿宋_GB2312" w:eastAsia="仿宋_GB2312"/>
          <w:color w:val="000000"/>
          <w:sz w:val="32"/>
          <w:szCs w:val="32"/>
        </w:rPr>
        <w:t>（1）我校是省首批</w:t>
      </w:r>
      <w:proofErr w:type="gramStart"/>
      <w:r>
        <w:rPr>
          <w:rFonts w:ascii="仿宋_GB2312" w:eastAsia="仿宋_GB2312"/>
          <w:color w:val="000000"/>
          <w:sz w:val="32"/>
          <w:szCs w:val="32"/>
        </w:rPr>
        <w:t>中职课改</w:t>
      </w:r>
      <w:proofErr w:type="gramEnd"/>
      <w:r>
        <w:rPr>
          <w:rFonts w:ascii="仿宋_GB2312" w:eastAsia="仿宋_GB2312"/>
          <w:color w:val="000000"/>
          <w:sz w:val="32"/>
          <w:szCs w:val="32"/>
        </w:rPr>
        <w:t>试点学</w:t>
      </w:r>
      <w:r>
        <w:rPr>
          <w:rFonts w:ascii="仿宋_GB2312" w:eastAsia="仿宋_GB2312" w:hint="eastAsia"/>
          <w:color w:val="000000"/>
          <w:sz w:val="32"/>
          <w:szCs w:val="32"/>
        </w:rPr>
        <w:lastRenderedPageBreak/>
        <w:t>校之一。学校以“创新模式，完善机制；学生乐学，教师乐教；多元发展，人人成才”</w:t>
      </w:r>
      <w:proofErr w:type="gramStart"/>
      <w:r>
        <w:rPr>
          <w:rFonts w:ascii="仿宋_GB2312" w:eastAsia="仿宋_GB2312" w:hint="eastAsia"/>
          <w:color w:val="000000"/>
          <w:sz w:val="32"/>
          <w:szCs w:val="32"/>
        </w:rPr>
        <w:t>为课改</w:t>
      </w:r>
      <w:proofErr w:type="gramEnd"/>
      <w:r>
        <w:rPr>
          <w:rFonts w:ascii="仿宋_GB2312" w:eastAsia="仿宋_GB2312" w:hint="eastAsia"/>
          <w:color w:val="000000"/>
          <w:sz w:val="32"/>
          <w:szCs w:val="32"/>
        </w:rPr>
        <w:t>目标，出台了《选择性课程改革试点实施方案》，建立了学生四次选择机制和学生成长导师制，建立了选择性课程体系，创新了课堂教学组织形式，</w:t>
      </w:r>
      <w:proofErr w:type="gramStart"/>
      <w:r>
        <w:rPr>
          <w:rFonts w:ascii="仿宋_GB2312" w:eastAsia="仿宋_GB2312" w:hint="eastAsia"/>
          <w:color w:val="000000"/>
          <w:sz w:val="32"/>
          <w:szCs w:val="32"/>
        </w:rPr>
        <w:t>实行走班制</w:t>
      </w:r>
      <w:proofErr w:type="gramEnd"/>
      <w:r>
        <w:rPr>
          <w:rFonts w:ascii="仿宋_GB2312" w:eastAsia="仿宋_GB2312" w:hint="eastAsia"/>
          <w:color w:val="000000"/>
          <w:sz w:val="32"/>
          <w:szCs w:val="32"/>
        </w:rPr>
        <w:t>、学分制和弹性学制，从</w:t>
      </w:r>
      <w:r>
        <w:rPr>
          <w:rFonts w:ascii="仿宋_GB2312" w:eastAsia="仿宋_GB2312"/>
          <w:color w:val="000000"/>
          <w:sz w:val="32"/>
          <w:szCs w:val="32"/>
        </w:rPr>
        <w:t>2015年春季开始，</w:t>
      </w:r>
      <w:r>
        <w:rPr>
          <w:rFonts w:ascii="仿宋_GB2312" w:eastAsia="仿宋_GB2312" w:hint="eastAsia"/>
          <w:color w:val="000000"/>
          <w:sz w:val="32"/>
          <w:szCs w:val="32"/>
        </w:rPr>
        <w:t>在全校范围内全面实行了选择性课程改革，参与学生达</w:t>
      </w:r>
      <w:r>
        <w:rPr>
          <w:rFonts w:ascii="仿宋_GB2312" w:eastAsia="仿宋_GB2312"/>
          <w:color w:val="000000"/>
          <w:sz w:val="32"/>
          <w:szCs w:val="32"/>
        </w:rPr>
        <w:t>100%，是我市最早全面实施选择性课改的学校，并取得了较</w:t>
      </w:r>
      <w:r>
        <w:rPr>
          <w:rFonts w:ascii="仿宋_GB2312" w:eastAsia="仿宋_GB2312" w:hint="eastAsia"/>
          <w:color w:val="000000"/>
          <w:sz w:val="32"/>
          <w:szCs w:val="32"/>
        </w:rPr>
        <w:t>好的成效，选择性教育理念基本形成，学生的学习兴趣、课程认可度和校园生活认可度普遍提高，学生的职业素养、专业技能提升较快，截止</w:t>
      </w:r>
      <w:r>
        <w:rPr>
          <w:rFonts w:ascii="仿宋_GB2312" w:eastAsia="仿宋_GB2312"/>
          <w:color w:val="000000"/>
          <w:sz w:val="32"/>
          <w:szCs w:val="32"/>
        </w:rPr>
        <w:t>20</w:t>
      </w:r>
      <w:r>
        <w:rPr>
          <w:rFonts w:ascii="仿宋_GB2312" w:eastAsia="仿宋_GB2312" w:hint="eastAsia"/>
          <w:color w:val="000000"/>
          <w:sz w:val="32"/>
          <w:szCs w:val="32"/>
        </w:rPr>
        <w:t>19</w:t>
      </w:r>
      <w:r>
        <w:rPr>
          <w:rFonts w:ascii="仿宋_GB2312" w:eastAsia="仿宋_GB2312"/>
          <w:color w:val="000000"/>
          <w:sz w:val="32"/>
          <w:szCs w:val="32"/>
        </w:rPr>
        <w:t>年底共开发了</w:t>
      </w:r>
      <w:r>
        <w:rPr>
          <w:rFonts w:ascii="仿宋_GB2312" w:eastAsia="仿宋_GB2312" w:hint="eastAsia"/>
          <w:color w:val="000000"/>
          <w:sz w:val="32"/>
          <w:szCs w:val="32"/>
        </w:rPr>
        <w:t>90</w:t>
      </w:r>
      <w:r>
        <w:rPr>
          <w:rFonts w:ascii="仿宋_GB2312" w:eastAsia="仿宋_GB2312"/>
          <w:color w:val="000000"/>
          <w:sz w:val="32"/>
          <w:szCs w:val="32"/>
        </w:rPr>
        <w:t>门选修课，开</w:t>
      </w:r>
      <w:r>
        <w:rPr>
          <w:rFonts w:ascii="仿宋_GB2312" w:eastAsia="仿宋_GB2312" w:hint="eastAsia"/>
          <w:color w:val="000000"/>
          <w:sz w:val="32"/>
          <w:szCs w:val="32"/>
        </w:rPr>
        <w:t>设81</w:t>
      </w:r>
      <w:r>
        <w:rPr>
          <w:rFonts w:ascii="仿宋_GB2312" w:eastAsia="仿宋_GB2312"/>
          <w:color w:val="000000"/>
          <w:sz w:val="32"/>
          <w:szCs w:val="32"/>
        </w:rPr>
        <w:t>门</w:t>
      </w:r>
      <w:r>
        <w:rPr>
          <w:rFonts w:ascii="仿宋_GB2312" w:eastAsia="仿宋_GB2312" w:hint="eastAsia"/>
          <w:color w:val="000000"/>
          <w:sz w:val="32"/>
          <w:szCs w:val="32"/>
        </w:rPr>
        <w:t>。经过时间的洗礼，不受学生喜爱的选修课，结合学校课程管理的退出机制，剔除选修课6门，2020年保留84门，</w:t>
      </w:r>
      <w:r>
        <w:rPr>
          <w:rFonts w:ascii="仿宋_GB2312" w:eastAsia="仿宋_GB2312"/>
          <w:color w:val="000000"/>
          <w:sz w:val="32"/>
          <w:szCs w:val="32"/>
        </w:rPr>
        <w:t xml:space="preserve">各类校本教材、精品课程 </w:t>
      </w:r>
      <w:r>
        <w:rPr>
          <w:rFonts w:ascii="仿宋_GB2312" w:eastAsia="仿宋_GB2312" w:hint="eastAsia"/>
          <w:color w:val="000000"/>
          <w:sz w:val="32"/>
          <w:szCs w:val="32"/>
        </w:rPr>
        <w:t>42</w:t>
      </w:r>
      <w:r>
        <w:rPr>
          <w:rFonts w:ascii="仿宋_GB2312" w:eastAsia="仿宋_GB2312"/>
          <w:color w:val="000000"/>
          <w:sz w:val="32"/>
          <w:szCs w:val="32"/>
        </w:rPr>
        <w:t>本。（2）我校还是</w:t>
      </w:r>
      <w:r>
        <w:rPr>
          <w:rFonts w:ascii="仿宋_GB2312" w:eastAsia="仿宋_GB2312" w:hint="eastAsia"/>
          <w:color w:val="000000"/>
          <w:sz w:val="32"/>
          <w:szCs w:val="32"/>
        </w:rPr>
        <w:t>省级现代学徒制试点学校，中餐烹饪（</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菜）和电梯</w:t>
      </w:r>
      <w:proofErr w:type="gramStart"/>
      <w:r>
        <w:rPr>
          <w:rFonts w:ascii="仿宋_GB2312" w:eastAsia="仿宋_GB2312" w:hint="eastAsia"/>
          <w:color w:val="000000"/>
          <w:sz w:val="32"/>
          <w:szCs w:val="32"/>
        </w:rPr>
        <w:t>维保专业</w:t>
      </w:r>
      <w:proofErr w:type="gramEnd"/>
      <w:r>
        <w:rPr>
          <w:rFonts w:ascii="仿宋_GB2312" w:eastAsia="仿宋_GB2312" w:hint="eastAsia"/>
          <w:color w:val="000000"/>
          <w:sz w:val="32"/>
          <w:szCs w:val="32"/>
        </w:rPr>
        <w:t>为试点专业。通过共建基地、共建队伍、共建计划、共建课程、共建课堂、共建文化等举措，学校实现与企业、行业的全面有效合作。汽修、物流、服装等专业都成立了专业建设指导委员会和专业建设专家指导咨询委员会，出台了学生在企业实习的各类考核制度，提升专业内涵建设。学校总结提炼出“体验生活—教学实习—顶岗实践—预就业”为主要内容的订单培养、企业全程参与的“四段螺旋推进式”人才培养模式，逐步形成了以学校为主体，企业和学校共同教育、管理和训练学生的良好教育氛围。学校借企业资源，增加了实</w:t>
      </w:r>
      <w:proofErr w:type="gramStart"/>
      <w:r>
        <w:rPr>
          <w:rFonts w:ascii="仿宋_GB2312" w:eastAsia="仿宋_GB2312" w:hint="eastAsia"/>
          <w:color w:val="000000"/>
          <w:sz w:val="32"/>
          <w:szCs w:val="32"/>
        </w:rPr>
        <w:t>训设备</w:t>
      </w:r>
      <w:proofErr w:type="gramEnd"/>
      <w:r>
        <w:rPr>
          <w:rFonts w:ascii="仿宋_GB2312" w:eastAsia="仿宋_GB2312" w:hint="eastAsia"/>
          <w:color w:val="000000"/>
          <w:sz w:val="32"/>
          <w:szCs w:val="32"/>
        </w:rPr>
        <w:t>的投入，有效地整合了学校和企业行业的教育资源。通过校企合作，学校支持产学研联盟企业的转型发展，取得较好的</w:t>
      </w:r>
      <w:r>
        <w:rPr>
          <w:rFonts w:ascii="仿宋_GB2312" w:eastAsia="仿宋_GB2312" w:hint="eastAsia"/>
          <w:color w:val="000000"/>
          <w:sz w:val="32"/>
          <w:szCs w:val="32"/>
        </w:rPr>
        <w:lastRenderedPageBreak/>
        <w:t>经济效益和社会效益。（</w:t>
      </w:r>
      <w:r>
        <w:rPr>
          <w:rFonts w:ascii="仿宋_GB2312" w:eastAsia="仿宋_GB2312"/>
          <w:color w:val="000000"/>
          <w:sz w:val="32"/>
          <w:szCs w:val="32"/>
        </w:rPr>
        <w:t>3）根据</w:t>
      </w:r>
      <w:r>
        <w:rPr>
          <w:rFonts w:ascii="仿宋_GB2312" w:eastAsia="仿宋_GB2312"/>
          <w:color w:val="000000"/>
          <w:sz w:val="32"/>
          <w:szCs w:val="32"/>
        </w:rPr>
        <w:t>“</w:t>
      </w:r>
      <w:r>
        <w:rPr>
          <w:rFonts w:ascii="仿宋_GB2312" w:eastAsia="仿宋_GB2312"/>
          <w:color w:val="000000"/>
          <w:sz w:val="32"/>
          <w:szCs w:val="32"/>
        </w:rPr>
        <w:t>实习场所就</w:t>
      </w:r>
      <w:r>
        <w:rPr>
          <w:rFonts w:ascii="仿宋_GB2312" w:eastAsia="仿宋_GB2312" w:hint="eastAsia"/>
          <w:color w:val="000000"/>
          <w:sz w:val="32"/>
          <w:szCs w:val="32"/>
        </w:rPr>
        <w:t>是车间、实训教师就是工程师、实训作品就是产品”的建设思路，学校加大专业实训基地投入力度，现拥有汽修国家级实训基地，和汽修、物流、电商</w:t>
      </w:r>
      <w:r>
        <w:rPr>
          <w:rFonts w:ascii="仿宋_GB2312" w:eastAsia="仿宋_GB2312"/>
          <w:color w:val="000000"/>
          <w:sz w:val="32"/>
          <w:szCs w:val="32"/>
        </w:rPr>
        <w:t>3个省级实训基地。现校内</w:t>
      </w:r>
      <w:r>
        <w:rPr>
          <w:rFonts w:ascii="仿宋_GB2312" w:eastAsia="仿宋_GB2312" w:hint="eastAsia"/>
          <w:color w:val="000000"/>
          <w:sz w:val="32"/>
          <w:szCs w:val="32"/>
        </w:rPr>
        <w:t>建有71</w:t>
      </w:r>
      <w:r>
        <w:rPr>
          <w:rFonts w:ascii="仿宋_GB2312" w:eastAsia="仿宋_GB2312"/>
          <w:color w:val="000000"/>
          <w:sz w:val="32"/>
          <w:szCs w:val="32"/>
        </w:rPr>
        <w:t>个实训室，按照各专业教学和岗位实操的双重标准</w:t>
      </w:r>
      <w:r>
        <w:rPr>
          <w:rFonts w:ascii="仿宋_GB2312" w:eastAsia="仿宋_GB2312" w:hint="eastAsia"/>
          <w:color w:val="000000"/>
          <w:sz w:val="32"/>
          <w:szCs w:val="32"/>
        </w:rPr>
        <w:t>配臵先进的教学仪器、设备和设施，可同时容纳</w:t>
      </w:r>
      <w:r>
        <w:rPr>
          <w:rFonts w:ascii="仿宋_GB2312" w:eastAsia="仿宋_GB2312"/>
          <w:color w:val="000000"/>
          <w:sz w:val="32"/>
          <w:szCs w:val="32"/>
        </w:rPr>
        <w:t>2000名以</w:t>
      </w:r>
      <w:r>
        <w:rPr>
          <w:rFonts w:ascii="仿宋_GB2312" w:eastAsia="仿宋_GB2312" w:hint="eastAsia"/>
          <w:color w:val="000000"/>
          <w:sz w:val="32"/>
          <w:szCs w:val="32"/>
        </w:rPr>
        <w:t>上学生实训，实训课开出率达到</w:t>
      </w:r>
      <w:r>
        <w:rPr>
          <w:rFonts w:ascii="仿宋_GB2312" w:eastAsia="仿宋_GB2312"/>
          <w:color w:val="000000"/>
          <w:sz w:val="32"/>
          <w:szCs w:val="32"/>
        </w:rPr>
        <w:t xml:space="preserve"> 98.</w:t>
      </w:r>
      <w:r>
        <w:rPr>
          <w:rFonts w:ascii="仿宋_GB2312" w:eastAsia="仿宋_GB2312" w:hint="eastAsia"/>
          <w:color w:val="000000"/>
          <w:sz w:val="32"/>
          <w:szCs w:val="32"/>
        </w:rPr>
        <w:t>4</w:t>
      </w:r>
      <w:r>
        <w:rPr>
          <w:rFonts w:ascii="仿宋_GB2312" w:eastAsia="仿宋_GB2312"/>
          <w:color w:val="000000"/>
          <w:sz w:val="32"/>
          <w:szCs w:val="32"/>
        </w:rPr>
        <w:t>%。</w:t>
      </w:r>
    </w:p>
    <w:p w14:paraId="3E29FBB6" w14:textId="77777777" w:rsidR="00D85445" w:rsidRDefault="00CC4F82">
      <w:pPr>
        <w:spacing w:line="555" w:lineRule="exact"/>
        <w:ind w:firstLineChars="200" w:firstLine="643"/>
        <w:rPr>
          <w:rFonts w:ascii="仿宋_GB2312" w:eastAsia="仿宋_GB2312" w:cs="宋体"/>
          <w:color w:val="000000"/>
          <w:kern w:val="0"/>
          <w:sz w:val="32"/>
          <w:szCs w:val="32"/>
        </w:rPr>
      </w:pPr>
      <w:r>
        <w:rPr>
          <w:rFonts w:ascii="仿宋_GB2312" w:eastAsia="仿宋_GB2312" w:cs="宋体" w:hint="eastAsia"/>
          <w:b/>
          <w:color w:val="000000"/>
          <w:kern w:val="0"/>
          <w:sz w:val="32"/>
          <w:szCs w:val="32"/>
        </w:rPr>
        <w:t>3.3教师培养培训。</w:t>
      </w:r>
      <w:r>
        <w:rPr>
          <w:rFonts w:ascii="仿宋_GB2312" w:eastAsia="仿宋_GB2312" w:hAnsi="宋体" w:cs="宋体" w:hint="eastAsia"/>
          <w:color w:val="000000"/>
          <w:kern w:val="0"/>
          <w:sz w:val="32"/>
          <w:szCs w:val="32"/>
        </w:rPr>
        <w:t>学校拥有教师队伍建设及培养培训规划，有教师专业发展规划。2011学年开始的“每五年参加360 学时的教师培训，每五年至少参加一次90学时以上的脱产培训”得到教师的大力支持与踊跃报名。学校通过理论学习、全员培训、师徒结对、教学同伴、教师论坛、经验交流、以赛促</w:t>
      </w:r>
      <w:proofErr w:type="gramStart"/>
      <w:r>
        <w:rPr>
          <w:rFonts w:ascii="仿宋_GB2312" w:eastAsia="仿宋_GB2312" w:hAnsi="宋体" w:cs="宋体" w:hint="eastAsia"/>
          <w:color w:val="000000"/>
          <w:kern w:val="0"/>
          <w:sz w:val="32"/>
          <w:szCs w:val="32"/>
        </w:rPr>
        <w:t>研</w:t>
      </w:r>
      <w:proofErr w:type="gramEnd"/>
      <w:r>
        <w:rPr>
          <w:rFonts w:ascii="仿宋_GB2312" w:eastAsia="仿宋_GB2312" w:hAnsi="宋体" w:cs="宋体" w:hint="eastAsia"/>
          <w:color w:val="000000"/>
          <w:kern w:val="0"/>
          <w:sz w:val="32"/>
          <w:szCs w:val="32"/>
        </w:rPr>
        <w:t>等为基本形式，为教师参与校本研修创设平台和创造条件，促进教师专业化发展。2020年，由于疫情影响，很多培训为配合疫情防控工作而取消，所以今年教师参加各级各类</w:t>
      </w:r>
      <w:proofErr w:type="gramStart"/>
      <w:r>
        <w:rPr>
          <w:rFonts w:ascii="仿宋_GB2312" w:eastAsia="仿宋_GB2312" w:hAnsi="宋体" w:cs="宋体" w:hint="eastAsia"/>
          <w:color w:val="000000"/>
          <w:kern w:val="0"/>
          <w:sz w:val="32"/>
          <w:szCs w:val="32"/>
        </w:rPr>
        <w:t>培训较</w:t>
      </w:r>
      <w:proofErr w:type="gramEnd"/>
      <w:r>
        <w:rPr>
          <w:rFonts w:ascii="仿宋_GB2312" w:eastAsia="仿宋_GB2312" w:hAnsi="宋体" w:cs="宋体" w:hint="eastAsia"/>
          <w:color w:val="000000"/>
          <w:kern w:val="0"/>
          <w:sz w:val="32"/>
          <w:szCs w:val="32"/>
        </w:rPr>
        <w:t>往年有所减少，我校教师参加省级培训83人次，其中90及以上培训44人次，短学时39人次；市级培训82人次，其中短学时82人次；区级培训159人次。圆满完成了上级下达的培训任务。</w:t>
      </w:r>
    </w:p>
    <w:p w14:paraId="6BAA3E3F" w14:textId="2731CFE8"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_GB2312" w:eastAsia="仿宋_GB2312"/>
          <w:color w:val="000000"/>
          <w:sz w:val="32"/>
          <w:szCs w:val="32"/>
        </w:rPr>
      </w:pPr>
      <w:r>
        <w:rPr>
          <w:rFonts w:ascii="仿宋_GB2312" w:eastAsia="仿宋_GB2312" w:hAnsi="Calibri" w:hint="eastAsia"/>
          <w:b/>
          <w:color w:val="000000"/>
          <w:sz w:val="32"/>
          <w:szCs w:val="32"/>
        </w:rPr>
        <w:t>3.4</w:t>
      </w:r>
      <w:r>
        <w:rPr>
          <w:rFonts w:ascii="仿宋_GB2312" w:eastAsia="仿宋_GB2312" w:hAnsi="Calibri" w:hint="eastAsia"/>
          <w:b/>
          <w:color w:val="000000"/>
          <w:sz w:val="32"/>
          <w:szCs w:val="32"/>
        </w:rPr>
        <w:t> </w:t>
      </w:r>
      <w:r>
        <w:rPr>
          <w:rFonts w:ascii="仿宋_GB2312" w:eastAsia="仿宋_GB2312" w:hAnsi="Calibri" w:hint="eastAsia"/>
          <w:b/>
          <w:color w:val="000000"/>
          <w:sz w:val="32"/>
          <w:szCs w:val="32"/>
        </w:rPr>
        <w:t>规范管理情况。</w:t>
      </w:r>
      <w:r>
        <w:rPr>
          <w:rFonts w:ascii="仿宋_GB2312" w:eastAsia="仿宋_GB2312" w:hint="eastAsia"/>
          <w:color w:val="000000"/>
          <w:sz w:val="32"/>
          <w:szCs w:val="32"/>
        </w:rPr>
        <w:t>我校是首批</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海区事业单位法人治理结构试点单位。2013年11月召开理事会成立仪式，制定并实施通过</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海区教育局和</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海区编委办审核的《温州市瓯海职业中专集团学校理事会章程》。《章程》包括制定的依据、单位性质、宗旨与业务范围、经费来源、民事责任能力及举办单位等信息，以及组织机构建立与运行机制，包括修</w:t>
      </w:r>
      <w:r>
        <w:rPr>
          <w:rFonts w:ascii="仿宋_GB2312" w:eastAsia="仿宋_GB2312" w:hint="eastAsia"/>
          <w:color w:val="000000"/>
          <w:sz w:val="32"/>
          <w:szCs w:val="32"/>
        </w:rPr>
        <w:lastRenderedPageBreak/>
        <w:t>改程序、财产的使用与管理、信息披露及其它相关事项。理事会由15名理事组成，来自于区教育局、区财政局、区人力社保局、区审计局、本单位和企业等，且内设咨询组、综合组和财务监督组；此外还成立了监事会。2015年11月，根据《</w:t>
      </w:r>
      <w:r>
        <w:rPr>
          <w:rFonts w:ascii="仿宋_GB2312" w:eastAsia="仿宋_GB2312"/>
          <w:color w:val="000000"/>
          <w:sz w:val="32"/>
          <w:szCs w:val="32"/>
        </w:rPr>
        <w:t>浙江省教育厅关于推进公办中小学章程建设的指导意见</w:t>
      </w:r>
      <w:r>
        <w:rPr>
          <w:rFonts w:ascii="仿宋_GB2312" w:eastAsia="仿宋_GB2312" w:hint="eastAsia"/>
          <w:color w:val="000000"/>
          <w:sz w:val="32"/>
          <w:szCs w:val="32"/>
        </w:rPr>
        <w:t>》（浙教法〔2015〕31号），学校重新修订理事会章程，形成学校章程并报举办部门审核通过。自章程实施以来，学校严格按照规定开展办学，执行情况良好。理事会每半年召开一次，时间分别于7月上旬和1月上旬。7月份的会议主要分析学校发展形势，研究部署下半年的工作。1月份主要听取并审议学校所作的年度工作报告，听取并审议综合组负责组织对学校年度考核评价情况。在章程的指引下，</w:t>
      </w:r>
      <w:r>
        <w:rPr>
          <w:rFonts w:ascii="仿宋_GB2312" w:eastAsia="仿宋_GB2312"/>
          <w:color w:val="000000"/>
          <w:sz w:val="32"/>
          <w:szCs w:val="32"/>
        </w:rPr>
        <w:t>2020</w:t>
      </w:r>
      <w:r>
        <w:rPr>
          <w:rFonts w:ascii="仿宋_GB2312" w:eastAsia="仿宋_GB2312" w:hint="eastAsia"/>
          <w:color w:val="000000"/>
          <w:sz w:val="32"/>
          <w:szCs w:val="32"/>
        </w:rPr>
        <w:t>年学校加强了</w:t>
      </w:r>
      <w:r>
        <w:rPr>
          <w:rFonts w:ascii="仿宋_GB2312" w:eastAsia="仿宋_GB2312" w:hAnsi="Calibri" w:hint="eastAsia"/>
          <w:color w:val="000000"/>
          <w:sz w:val="32"/>
          <w:szCs w:val="32"/>
        </w:rPr>
        <w:t>教学管理、学生管理、财务管理、后勤管理、安全管理、科研管理和管理队伍建设、管理信息化水平等</w:t>
      </w:r>
      <w:r>
        <w:rPr>
          <w:rFonts w:ascii="仿宋_GB2312" w:eastAsia="仿宋_GB2312" w:hint="eastAsia"/>
          <w:color w:val="000000"/>
          <w:sz w:val="32"/>
          <w:szCs w:val="32"/>
        </w:rPr>
        <w:t>，调整了一系列相应的政策和文件。此外，我校作为</w:t>
      </w:r>
      <w:proofErr w:type="gramStart"/>
      <w:r>
        <w:rPr>
          <w:rFonts w:ascii="仿宋_GB2312" w:eastAsia="仿宋_GB2312" w:hint="eastAsia"/>
          <w:color w:val="000000"/>
          <w:sz w:val="32"/>
          <w:szCs w:val="32"/>
        </w:rPr>
        <w:t>瓯</w:t>
      </w:r>
      <w:proofErr w:type="gramEnd"/>
      <w:r>
        <w:rPr>
          <w:rFonts w:ascii="仿宋_GB2312" w:eastAsia="仿宋_GB2312" w:hint="eastAsia"/>
          <w:color w:val="000000"/>
          <w:sz w:val="32"/>
          <w:szCs w:val="32"/>
        </w:rPr>
        <w:t>海区首批</w:t>
      </w:r>
      <w:r>
        <w:rPr>
          <w:rFonts w:ascii="仿宋_GB2312" w:eastAsia="仿宋_GB2312"/>
          <w:color w:val="000000"/>
          <w:sz w:val="32"/>
          <w:szCs w:val="32"/>
        </w:rPr>
        <w:t>专业技术职务</w:t>
      </w:r>
      <w:r>
        <w:rPr>
          <w:rFonts w:ascii="仿宋_GB2312" w:eastAsia="仿宋_GB2312" w:hint="eastAsia"/>
          <w:color w:val="000000"/>
          <w:sz w:val="32"/>
          <w:szCs w:val="32"/>
        </w:rPr>
        <w:t>自主评聘单位，根据《温州市瓯海职业中专集团学校中、初级专业技术职务自主评聘方案》要求，</w:t>
      </w:r>
      <w:r>
        <w:rPr>
          <w:rFonts w:ascii="仿宋_GB2312" w:eastAsia="仿宋_GB2312"/>
          <w:color w:val="000000"/>
          <w:sz w:val="32"/>
          <w:szCs w:val="32"/>
        </w:rPr>
        <w:t>2020</w:t>
      </w:r>
      <w:r>
        <w:rPr>
          <w:rFonts w:ascii="仿宋_GB2312" w:eastAsia="仿宋_GB2312" w:hint="eastAsia"/>
          <w:color w:val="000000"/>
          <w:sz w:val="32"/>
          <w:szCs w:val="32"/>
        </w:rPr>
        <w:t>年继续开展学校的自主评聘工作。评聘严格按照公布评聘计划、个人申报、部门推荐、专业组评议、学校评聘委员会表决、公示拟聘人选、颁发聘书、评聘结果报备等程序有序进行，坚持公开、公平、公正、择优原则，坚持评聘对象、评聘材料、评聘结果公示制度及评聘标准、评聘程序公开制度，接受群众监督。</w:t>
      </w:r>
      <w:r w:rsidRPr="00800D85">
        <w:rPr>
          <w:rFonts w:ascii="仿宋_GB2312" w:eastAsia="仿宋_GB2312"/>
          <w:color w:val="000000"/>
          <w:sz w:val="32"/>
          <w:szCs w:val="32"/>
        </w:rPr>
        <w:t>2020</w:t>
      </w:r>
      <w:r w:rsidRPr="00800D85">
        <w:rPr>
          <w:rFonts w:ascii="仿宋_GB2312" w:eastAsia="仿宋_GB2312" w:hint="eastAsia"/>
          <w:color w:val="000000"/>
          <w:sz w:val="32"/>
          <w:szCs w:val="32"/>
        </w:rPr>
        <w:t>年学校共通过讲师职务评聘人员12人</w:t>
      </w:r>
      <w:r w:rsidR="00920517">
        <w:rPr>
          <w:rFonts w:ascii="仿宋_GB2312" w:eastAsia="仿宋_GB2312" w:hint="eastAsia"/>
          <w:color w:val="000000"/>
          <w:sz w:val="32"/>
          <w:szCs w:val="32"/>
        </w:rPr>
        <w:t>，</w:t>
      </w:r>
      <w:r w:rsidR="00800D85">
        <w:rPr>
          <w:rFonts w:ascii="仿宋_GB2312" w:eastAsia="仿宋_GB2312" w:hint="eastAsia"/>
          <w:color w:val="000000"/>
          <w:sz w:val="32"/>
          <w:szCs w:val="32"/>
        </w:rPr>
        <w:t>助理讲师职务评聘人员</w:t>
      </w:r>
      <w:r w:rsidR="00920517">
        <w:rPr>
          <w:rFonts w:ascii="仿宋_GB2312" w:eastAsia="仿宋_GB2312" w:hint="eastAsia"/>
          <w:color w:val="000000"/>
          <w:sz w:val="32"/>
          <w:szCs w:val="32"/>
        </w:rPr>
        <w:t>2</w:t>
      </w:r>
      <w:r w:rsidR="00800D85">
        <w:rPr>
          <w:rFonts w:ascii="仿宋_GB2312" w:eastAsia="仿宋_GB2312" w:hint="eastAsia"/>
          <w:color w:val="000000"/>
          <w:sz w:val="32"/>
          <w:szCs w:val="32"/>
        </w:rPr>
        <w:t>人</w:t>
      </w:r>
      <w:r w:rsidR="00920517">
        <w:rPr>
          <w:rFonts w:ascii="仿宋_GB2312" w:eastAsia="仿宋_GB2312" w:hint="eastAsia"/>
          <w:color w:val="000000"/>
          <w:sz w:val="32"/>
          <w:szCs w:val="32"/>
        </w:rPr>
        <w:t>，</w:t>
      </w:r>
      <w:r w:rsidR="00920517" w:rsidRPr="00920517">
        <w:rPr>
          <w:rFonts w:ascii="仿宋_GB2312" w:eastAsia="仿宋_GB2312" w:hint="eastAsia"/>
          <w:color w:val="000000"/>
          <w:sz w:val="32"/>
          <w:szCs w:val="32"/>
        </w:rPr>
        <w:t>晋升</w:t>
      </w:r>
      <w:bookmarkStart w:id="0" w:name="_GoBack"/>
      <w:bookmarkEnd w:id="0"/>
      <w:r w:rsidR="00920517" w:rsidRPr="00920517">
        <w:rPr>
          <w:rFonts w:ascii="仿宋_GB2312" w:eastAsia="仿宋_GB2312" w:hint="eastAsia"/>
          <w:color w:val="000000"/>
          <w:sz w:val="32"/>
          <w:szCs w:val="32"/>
        </w:rPr>
        <w:t>专技10级任职资格</w:t>
      </w:r>
      <w:r w:rsidR="00920517" w:rsidRPr="00920517">
        <w:rPr>
          <w:rFonts w:ascii="仿宋_GB2312" w:eastAsia="仿宋_GB2312" w:hint="eastAsia"/>
          <w:color w:val="000000"/>
          <w:sz w:val="32"/>
          <w:szCs w:val="32"/>
        </w:rPr>
        <w:t>1人。</w:t>
      </w:r>
    </w:p>
    <w:p w14:paraId="7D22DB83" w14:textId="77777777" w:rsidR="00D85445" w:rsidRDefault="00CC4F82" w:rsidP="003963EA">
      <w:pPr>
        <w:adjustRightInd w:val="0"/>
        <w:snapToGrid w:val="0"/>
        <w:spacing w:line="555" w:lineRule="exact"/>
        <w:ind w:firstLineChars="200" w:firstLine="643"/>
        <w:jc w:val="left"/>
        <w:rPr>
          <w:rFonts w:ascii="仿宋_GB2312" w:eastAsia="仿宋_GB2312" w:hAnsi="宋体" w:cs="宋体"/>
          <w:color w:val="000000"/>
          <w:kern w:val="0"/>
          <w:sz w:val="32"/>
          <w:szCs w:val="32"/>
        </w:rPr>
      </w:pPr>
      <w:r>
        <w:rPr>
          <w:rFonts w:ascii="仿宋_GB2312" w:eastAsia="仿宋_GB2312" w:hAnsi="Calibri" w:cs="宋体" w:hint="eastAsia"/>
          <w:b/>
          <w:color w:val="000000"/>
          <w:kern w:val="0"/>
          <w:sz w:val="32"/>
          <w:szCs w:val="32"/>
        </w:rPr>
        <w:t>3.5</w:t>
      </w:r>
      <w:r>
        <w:rPr>
          <w:rFonts w:ascii="仿宋_GB2312" w:eastAsia="仿宋_GB2312" w:hAnsi="Calibri" w:cs="宋体" w:hint="eastAsia"/>
          <w:b/>
          <w:color w:val="000000"/>
          <w:kern w:val="0"/>
          <w:sz w:val="32"/>
          <w:szCs w:val="32"/>
        </w:rPr>
        <w:t> </w:t>
      </w:r>
      <w:r>
        <w:rPr>
          <w:rFonts w:ascii="仿宋_GB2312" w:eastAsia="仿宋_GB2312" w:hAnsi="Calibri" w:cs="宋体" w:hint="eastAsia"/>
          <w:b/>
          <w:color w:val="000000"/>
          <w:kern w:val="0"/>
          <w:sz w:val="32"/>
          <w:szCs w:val="32"/>
        </w:rPr>
        <w:t>德育工作情况。</w:t>
      </w:r>
      <w:r>
        <w:rPr>
          <w:rFonts w:ascii="仿宋_GB2312" w:eastAsia="仿宋_GB2312" w:hAnsi="宋体" w:cs="宋体" w:hint="eastAsia"/>
          <w:color w:val="000000"/>
          <w:kern w:val="0"/>
          <w:sz w:val="32"/>
          <w:szCs w:val="32"/>
        </w:rPr>
        <w:t>本年度学生发展处以人为本、德育</w:t>
      </w:r>
      <w:r>
        <w:rPr>
          <w:rFonts w:ascii="仿宋_GB2312" w:eastAsia="仿宋_GB2312" w:hAnsi="宋体" w:cs="宋体" w:hint="eastAsia"/>
          <w:color w:val="000000"/>
          <w:kern w:val="0"/>
          <w:sz w:val="32"/>
          <w:szCs w:val="32"/>
        </w:rPr>
        <w:lastRenderedPageBreak/>
        <w:t>为先，按照教育局和学校德育目标的总要求，结合“核心素养”及“双高”内容，以“瓯·潮”精神文化引领，搭建“三</w:t>
      </w:r>
      <w:proofErr w:type="gramStart"/>
      <w:r>
        <w:rPr>
          <w:rFonts w:ascii="仿宋_GB2312" w:eastAsia="仿宋_GB2312" w:hAnsi="宋体" w:cs="宋体" w:hint="eastAsia"/>
          <w:color w:val="000000"/>
          <w:kern w:val="0"/>
          <w:sz w:val="32"/>
          <w:szCs w:val="32"/>
        </w:rPr>
        <w:t>瓯</w:t>
      </w:r>
      <w:proofErr w:type="gramEnd"/>
      <w:r>
        <w:rPr>
          <w:rFonts w:ascii="仿宋_GB2312" w:eastAsia="仿宋_GB2312" w:hAnsi="宋体" w:cs="宋体" w:hint="eastAsia"/>
          <w:color w:val="000000"/>
          <w:kern w:val="0"/>
          <w:sz w:val="32"/>
          <w:szCs w:val="32"/>
        </w:rPr>
        <w:t>十潮”文化体系，突出核心素养发展，提高德育实效性。（</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）探索育人体系，完善</w:t>
      </w:r>
      <w:proofErr w:type="gramStart"/>
      <w:r>
        <w:rPr>
          <w:rFonts w:ascii="仿宋_GB2312" w:eastAsia="仿宋_GB2312" w:hAnsi="宋体" w:cs="宋体" w:hint="eastAsia"/>
          <w:color w:val="000000"/>
          <w:kern w:val="0"/>
          <w:sz w:val="32"/>
          <w:szCs w:val="32"/>
        </w:rPr>
        <w:t>瓯</w:t>
      </w:r>
      <w:proofErr w:type="gramEnd"/>
      <w:r>
        <w:rPr>
          <w:rFonts w:ascii="仿宋_GB2312" w:eastAsia="仿宋_GB2312" w:hAnsi="宋体" w:cs="宋体" w:hint="eastAsia"/>
          <w:color w:val="000000"/>
          <w:kern w:val="0"/>
          <w:sz w:val="32"/>
          <w:szCs w:val="32"/>
        </w:rPr>
        <w:t>潮德育。积极寻找核心素养在学校发展、学生成长落地的力量，强化各学科发展涵盖核心素养，积极推进“瓯课程”体系开发与实施力度，开展职业体验课程建设，眼镜专业产教融合实训（职业体验）基地成功申报浙江省中小学劳动实践基地（职业体验基地）。（2）创新制度构建，夯实德育基础。落实“全员、全程、全方位”三全育人机制，创新改革《温州市瓯海职业中专集团学校“班主任共同体”——成长合伙人考核实施办法》，完善“责任田”校园卫生管理模式，重新修订出版《温州市瓯海职业中专集团学校学生手册》，做到制度育人，引导学生养成良好的生活和学习习惯。（3）围绕核心素养，开展潮活动。围绕核心素养，聚焦</w:t>
      </w:r>
      <w:proofErr w:type="gramStart"/>
      <w:r>
        <w:rPr>
          <w:rFonts w:ascii="仿宋_GB2312" w:eastAsia="仿宋_GB2312" w:hAnsi="宋体" w:cs="宋体" w:hint="eastAsia"/>
          <w:color w:val="000000"/>
          <w:kern w:val="0"/>
          <w:sz w:val="32"/>
          <w:szCs w:val="32"/>
        </w:rPr>
        <w:t>劳</w:t>
      </w:r>
      <w:proofErr w:type="gramEnd"/>
      <w:r>
        <w:rPr>
          <w:rFonts w:ascii="仿宋_GB2312" w:eastAsia="仿宋_GB2312" w:hAnsi="宋体" w:cs="宋体" w:hint="eastAsia"/>
          <w:color w:val="000000"/>
          <w:kern w:val="0"/>
          <w:sz w:val="32"/>
          <w:szCs w:val="32"/>
        </w:rPr>
        <w:t>育课程，积极</w:t>
      </w:r>
      <w:proofErr w:type="gramStart"/>
      <w:r>
        <w:rPr>
          <w:rFonts w:ascii="仿宋_GB2312" w:eastAsia="仿宋_GB2312" w:hAnsi="宋体" w:cs="宋体" w:hint="eastAsia"/>
          <w:color w:val="000000"/>
          <w:kern w:val="0"/>
          <w:sz w:val="32"/>
          <w:szCs w:val="32"/>
        </w:rPr>
        <w:t>打造十潮</w:t>
      </w:r>
      <w:proofErr w:type="gramEnd"/>
      <w:r>
        <w:rPr>
          <w:rFonts w:ascii="仿宋_GB2312" w:eastAsia="仿宋_GB2312" w:hAnsi="宋体" w:cs="宋体" w:hint="eastAsia"/>
          <w:color w:val="000000"/>
          <w:kern w:val="0"/>
          <w:sz w:val="32"/>
          <w:szCs w:val="32"/>
        </w:rPr>
        <w:t>活动。积极归纳将主题教育、文明风采为</w:t>
      </w:r>
      <w:proofErr w:type="gramStart"/>
      <w:r>
        <w:rPr>
          <w:rFonts w:ascii="仿宋_GB2312" w:eastAsia="仿宋_GB2312" w:hAnsi="宋体" w:cs="宋体" w:hint="eastAsia"/>
          <w:color w:val="000000"/>
          <w:kern w:val="0"/>
          <w:sz w:val="32"/>
          <w:szCs w:val="32"/>
        </w:rPr>
        <w:t>瓯</w:t>
      </w:r>
      <w:proofErr w:type="gramEnd"/>
      <w:r>
        <w:rPr>
          <w:rFonts w:ascii="仿宋_GB2312" w:eastAsia="仿宋_GB2312" w:hAnsi="宋体" w:cs="宋体" w:hint="eastAsia"/>
          <w:color w:val="000000"/>
          <w:kern w:val="0"/>
          <w:sz w:val="32"/>
          <w:szCs w:val="32"/>
        </w:rPr>
        <w:t>潮之风的潮活动，读书节、社团第二课堂为</w:t>
      </w:r>
      <w:proofErr w:type="gramStart"/>
      <w:r>
        <w:rPr>
          <w:rFonts w:ascii="仿宋_GB2312" w:eastAsia="仿宋_GB2312" w:hAnsi="宋体" w:cs="宋体" w:hint="eastAsia"/>
          <w:color w:val="000000"/>
          <w:kern w:val="0"/>
          <w:sz w:val="32"/>
          <w:szCs w:val="32"/>
        </w:rPr>
        <w:t>瓯</w:t>
      </w:r>
      <w:proofErr w:type="gramEnd"/>
      <w:r>
        <w:rPr>
          <w:rFonts w:ascii="仿宋_GB2312" w:eastAsia="仿宋_GB2312" w:hAnsi="宋体" w:cs="宋体" w:hint="eastAsia"/>
          <w:color w:val="000000"/>
          <w:kern w:val="0"/>
          <w:sz w:val="32"/>
          <w:szCs w:val="32"/>
        </w:rPr>
        <w:t>潮之雅的潮活动，民族精神培育、党团课</w:t>
      </w:r>
      <w:proofErr w:type="gramStart"/>
      <w:r>
        <w:rPr>
          <w:rFonts w:ascii="仿宋_GB2312" w:eastAsia="仿宋_GB2312" w:hAnsi="宋体" w:cs="宋体" w:hint="eastAsia"/>
          <w:color w:val="000000"/>
          <w:kern w:val="0"/>
          <w:sz w:val="32"/>
          <w:szCs w:val="32"/>
        </w:rPr>
        <w:t>瓯</w:t>
      </w:r>
      <w:proofErr w:type="gramEnd"/>
      <w:r>
        <w:rPr>
          <w:rFonts w:ascii="仿宋_GB2312" w:eastAsia="仿宋_GB2312" w:hAnsi="宋体" w:cs="宋体" w:hint="eastAsia"/>
          <w:color w:val="000000"/>
          <w:kern w:val="0"/>
          <w:sz w:val="32"/>
          <w:szCs w:val="32"/>
        </w:rPr>
        <w:t>潮</w:t>
      </w:r>
      <w:proofErr w:type="gramStart"/>
      <w:r>
        <w:rPr>
          <w:rFonts w:ascii="仿宋_GB2312" w:eastAsia="仿宋_GB2312" w:hAnsi="宋体" w:cs="宋体" w:hint="eastAsia"/>
          <w:color w:val="000000"/>
          <w:kern w:val="0"/>
          <w:sz w:val="32"/>
          <w:szCs w:val="32"/>
        </w:rPr>
        <w:t>之颂等</w:t>
      </w:r>
      <w:proofErr w:type="gramEnd"/>
      <w:r>
        <w:rPr>
          <w:rFonts w:ascii="仿宋_GB2312" w:eastAsia="仿宋_GB2312" w:hAnsi="宋体" w:cs="宋体" w:hint="eastAsia"/>
          <w:color w:val="000000"/>
          <w:kern w:val="0"/>
          <w:sz w:val="32"/>
          <w:szCs w:val="32"/>
        </w:rPr>
        <w:t>10大潮活动。原创舞蹈《黎明之前》获浙江省中小学生艺术节群舞比赛一等一，黄烨烨的平面设计《阳光下成长》获美术作品类一等奖；在</w:t>
      </w:r>
      <w:proofErr w:type="gramStart"/>
      <w:r>
        <w:rPr>
          <w:rFonts w:ascii="仿宋_GB2312" w:eastAsia="仿宋_GB2312" w:hAnsi="宋体" w:cs="宋体" w:hint="eastAsia"/>
          <w:color w:val="000000"/>
          <w:kern w:val="0"/>
          <w:sz w:val="32"/>
          <w:szCs w:val="32"/>
        </w:rPr>
        <w:t>瓯</w:t>
      </w:r>
      <w:proofErr w:type="gramEnd"/>
      <w:r>
        <w:rPr>
          <w:rFonts w:ascii="仿宋_GB2312" w:eastAsia="仿宋_GB2312" w:hAnsi="宋体" w:cs="宋体" w:hint="eastAsia"/>
          <w:color w:val="000000"/>
          <w:kern w:val="0"/>
          <w:sz w:val="32"/>
          <w:szCs w:val="32"/>
        </w:rPr>
        <w:t>海区“一鸣杯”第十四届校园社团文化节上</w:t>
      </w:r>
      <w:proofErr w:type="gramStart"/>
      <w:r>
        <w:rPr>
          <w:rFonts w:ascii="仿宋_GB2312" w:eastAsia="仿宋_GB2312" w:hAnsi="宋体" w:cs="宋体" w:hint="eastAsia"/>
          <w:color w:val="000000"/>
          <w:kern w:val="0"/>
          <w:sz w:val="32"/>
          <w:szCs w:val="32"/>
        </w:rPr>
        <w:t>中国护社和礼仪社获精品</w:t>
      </w:r>
      <w:proofErr w:type="gramEnd"/>
      <w:r>
        <w:rPr>
          <w:rFonts w:ascii="仿宋_GB2312" w:eastAsia="仿宋_GB2312" w:hAnsi="宋体" w:cs="宋体" w:hint="eastAsia"/>
          <w:color w:val="000000"/>
          <w:kern w:val="0"/>
          <w:sz w:val="32"/>
          <w:szCs w:val="32"/>
        </w:rPr>
        <w:t>社团称号。本年度共28名学生获市区优秀生称号，获市区级优秀班集体5个，精品社团（区级）6个；在浙江省市中等职业学校职业能力大赛教师职业素养</w:t>
      </w:r>
      <w:proofErr w:type="gramStart"/>
      <w:r>
        <w:rPr>
          <w:rFonts w:ascii="仿宋_GB2312" w:eastAsia="仿宋_GB2312" w:hAnsi="宋体" w:cs="宋体" w:hint="eastAsia"/>
          <w:color w:val="000000"/>
          <w:kern w:val="0"/>
          <w:sz w:val="32"/>
          <w:szCs w:val="32"/>
        </w:rPr>
        <w:t>类郑晓笑获</w:t>
      </w:r>
      <w:proofErr w:type="gramEnd"/>
      <w:r>
        <w:rPr>
          <w:rFonts w:ascii="仿宋_GB2312" w:eastAsia="仿宋_GB2312" w:hAnsi="宋体" w:cs="宋体" w:hint="eastAsia"/>
          <w:color w:val="000000"/>
          <w:kern w:val="0"/>
          <w:sz w:val="32"/>
          <w:szCs w:val="32"/>
        </w:rPr>
        <w:t>一等一，黄梦婷老师获得二等奖；在浙江省</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文明风采</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竞赛活动中，紧扣时代脉搏</w:t>
      </w:r>
      <w:r>
        <w:rPr>
          <w:rFonts w:ascii="仿宋_GB2312" w:eastAsia="仿宋_GB2312" w:hAnsi="宋体" w:cs="宋体" w:hint="eastAsia"/>
          <w:color w:val="000000"/>
          <w:kern w:val="0"/>
          <w:sz w:val="32"/>
          <w:szCs w:val="32"/>
        </w:rPr>
        <w:t>，我</w:t>
      </w:r>
      <w:r>
        <w:rPr>
          <w:rFonts w:ascii="仿宋_GB2312" w:eastAsia="仿宋_GB2312" w:hAnsi="宋体" w:cs="宋体" w:hint="eastAsia"/>
          <w:color w:val="000000"/>
          <w:kern w:val="0"/>
          <w:sz w:val="32"/>
          <w:szCs w:val="32"/>
        </w:rPr>
        <w:lastRenderedPageBreak/>
        <w:t>校共获省级奖4个，</w:t>
      </w:r>
      <w:r>
        <w:rPr>
          <w:rFonts w:ascii="仿宋_GB2312" w:eastAsia="仿宋_GB2312" w:hAnsi="宋体" w:cs="宋体"/>
          <w:color w:val="000000"/>
          <w:kern w:val="0"/>
          <w:sz w:val="32"/>
          <w:szCs w:val="32"/>
        </w:rPr>
        <w:t>在众多</w:t>
      </w:r>
      <w:r>
        <w:rPr>
          <w:rFonts w:ascii="仿宋_GB2312" w:eastAsia="仿宋_GB2312" w:hAnsi="宋体" w:cs="宋体" w:hint="eastAsia"/>
          <w:color w:val="000000"/>
          <w:kern w:val="0"/>
          <w:sz w:val="32"/>
          <w:szCs w:val="32"/>
        </w:rPr>
        <w:t>学校</w:t>
      </w:r>
      <w:r>
        <w:rPr>
          <w:rFonts w:ascii="仿宋_GB2312" w:eastAsia="仿宋_GB2312" w:hAnsi="宋体" w:cs="宋体"/>
          <w:color w:val="000000"/>
          <w:kern w:val="0"/>
          <w:sz w:val="32"/>
          <w:szCs w:val="32"/>
        </w:rPr>
        <w:t>中脱颖而出</w:t>
      </w:r>
      <w:r>
        <w:rPr>
          <w:rFonts w:ascii="仿宋_GB2312" w:eastAsia="仿宋_GB2312" w:hAnsi="宋体" w:cs="宋体" w:hint="eastAsia"/>
          <w:color w:val="000000"/>
          <w:kern w:val="0"/>
          <w:sz w:val="32"/>
          <w:szCs w:val="32"/>
        </w:rPr>
        <w:t>，其中送报优秀案例获奖1件，绘画获奖2件，书法获奖1件。（4）创建美丽校园，开设“智慧垃圾分类银行”。为更好的全面推进我校生活垃圾分类工作，建设美丽校园，本年度引进“智慧垃圾分类银行”，继续做好垃圾分类工作。我校垃圾分类工作实行“干部牵头，全员参与，全体行动，分工合作，层层负责，落实到人，明确标准，责任追究”的管理办法。（5）弘扬劳动精神，开展“瓯潮”</w:t>
      </w:r>
      <w:proofErr w:type="gramStart"/>
      <w:r>
        <w:rPr>
          <w:rFonts w:ascii="仿宋_GB2312" w:eastAsia="仿宋_GB2312" w:hAnsi="宋体" w:cs="宋体" w:hint="eastAsia"/>
          <w:color w:val="000000"/>
          <w:kern w:val="0"/>
          <w:sz w:val="32"/>
          <w:szCs w:val="32"/>
        </w:rPr>
        <w:t>劳</w:t>
      </w:r>
      <w:proofErr w:type="gramEnd"/>
      <w:r>
        <w:rPr>
          <w:rFonts w:ascii="仿宋_GB2312" w:eastAsia="仿宋_GB2312" w:hAnsi="宋体" w:cs="宋体" w:hint="eastAsia"/>
          <w:color w:val="000000"/>
          <w:kern w:val="0"/>
          <w:sz w:val="32"/>
          <w:szCs w:val="32"/>
        </w:rPr>
        <w:t>育。积极响应国家教育制度的改革，弘扬劳动精神，开展以“让我们在劳动中成长”为主题的教育活动及“粒粒辛苦，餐餐光盘”光盘行动。</w:t>
      </w:r>
    </w:p>
    <w:p w14:paraId="3D4C2EB2" w14:textId="77777777" w:rsidR="00D85445" w:rsidRDefault="00CC4F82" w:rsidP="003963EA">
      <w:pPr>
        <w:pStyle w:val="a8"/>
        <w:shd w:val="clear" w:color="auto" w:fill="FFFFFF"/>
        <w:adjustRightInd w:val="0"/>
        <w:snapToGrid w:val="0"/>
        <w:spacing w:before="0" w:beforeAutospacing="0" w:after="0" w:afterAutospacing="0" w:line="555" w:lineRule="exact"/>
        <w:ind w:firstLineChars="200" w:firstLine="643"/>
        <w:rPr>
          <w:rFonts w:ascii="仿宋" w:eastAsia="仿宋" w:hAnsi="仿宋" w:cstheme="minorBidi"/>
          <w:kern w:val="2"/>
          <w:sz w:val="32"/>
          <w:szCs w:val="32"/>
        </w:rPr>
      </w:pPr>
      <w:r>
        <w:rPr>
          <w:rFonts w:ascii="仿宋" w:eastAsia="仿宋" w:hAnsi="仿宋" w:cstheme="minorBidi" w:hint="eastAsia"/>
          <w:b/>
          <w:bCs/>
          <w:kern w:val="2"/>
          <w:sz w:val="32"/>
          <w:szCs w:val="32"/>
        </w:rPr>
        <w:t>3</w:t>
      </w:r>
      <w:r>
        <w:rPr>
          <w:rFonts w:ascii="仿宋" w:eastAsia="仿宋" w:hAnsi="仿宋" w:cstheme="minorBidi"/>
          <w:b/>
          <w:bCs/>
          <w:kern w:val="2"/>
          <w:sz w:val="32"/>
          <w:szCs w:val="32"/>
        </w:rPr>
        <w:t>.6</w:t>
      </w:r>
      <w:r>
        <w:rPr>
          <w:rFonts w:ascii="仿宋" w:eastAsia="仿宋" w:hAnsi="仿宋" w:cstheme="minorBidi" w:hint="eastAsia"/>
          <w:b/>
          <w:bCs/>
          <w:kern w:val="2"/>
          <w:sz w:val="32"/>
          <w:szCs w:val="32"/>
        </w:rPr>
        <w:t>党建情况。</w:t>
      </w:r>
      <w:proofErr w:type="gramStart"/>
      <w:r>
        <w:rPr>
          <w:rFonts w:ascii="仿宋" w:eastAsia="仿宋" w:hAnsi="仿宋" w:cstheme="minorBidi" w:hint="eastAsia"/>
          <w:kern w:val="2"/>
          <w:sz w:val="32"/>
          <w:szCs w:val="32"/>
        </w:rPr>
        <w:t>践行</w:t>
      </w:r>
      <w:proofErr w:type="gramEnd"/>
      <w:r>
        <w:rPr>
          <w:rFonts w:ascii="仿宋" w:eastAsia="仿宋" w:hAnsi="仿宋" w:cstheme="minorBidi" w:hint="eastAsia"/>
          <w:kern w:val="2"/>
          <w:sz w:val="32"/>
          <w:szCs w:val="32"/>
        </w:rPr>
        <w:t>“燎原”精神，创新机制，构建美好教育新生态。（1）各支部严格落实“三会一课”制度。每月召开一次支委会，每月举行一次主题党日活动，每季度召开一次党员大会，各支部书记按季上党课。根据支部实际，开展常态学习活动，力求形式多样化，提高学习的实效性，增强党性观念，提高党员政治素养。（2）加强志愿服务，充分发挥党员先锋模范作用。疫情期间，</w:t>
      </w:r>
      <w:proofErr w:type="gramStart"/>
      <w:r>
        <w:rPr>
          <w:rFonts w:ascii="仿宋" w:eastAsia="仿宋" w:hAnsi="仿宋" w:cstheme="minorBidi" w:hint="eastAsia"/>
          <w:kern w:val="2"/>
          <w:sz w:val="32"/>
          <w:szCs w:val="32"/>
        </w:rPr>
        <w:t>各党员</w:t>
      </w:r>
      <w:proofErr w:type="gramEnd"/>
      <w:r>
        <w:rPr>
          <w:rFonts w:ascii="仿宋" w:eastAsia="仿宋" w:hAnsi="仿宋" w:cstheme="minorBidi" w:hint="eastAsia"/>
          <w:kern w:val="2"/>
          <w:sz w:val="32"/>
          <w:szCs w:val="32"/>
        </w:rPr>
        <w:t>在社区、学校担任抗击疫情志愿者，站到抗</w:t>
      </w:r>
      <w:proofErr w:type="gramStart"/>
      <w:r>
        <w:rPr>
          <w:rFonts w:ascii="仿宋" w:eastAsia="仿宋" w:hAnsi="仿宋" w:cstheme="minorBidi" w:hint="eastAsia"/>
          <w:kern w:val="2"/>
          <w:sz w:val="32"/>
          <w:szCs w:val="32"/>
        </w:rPr>
        <w:t>疫</w:t>
      </w:r>
      <w:proofErr w:type="gramEnd"/>
      <w:r>
        <w:rPr>
          <w:rFonts w:ascii="仿宋" w:eastAsia="仿宋" w:hAnsi="仿宋" w:cstheme="minorBidi" w:hint="eastAsia"/>
          <w:kern w:val="2"/>
          <w:sz w:val="32"/>
          <w:szCs w:val="32"/>
        </w:rPr>
        <w:t>工作最前线。（3）</w:t>
      </w:r>
      <w:proofErr w:type="gramStart"/>
      <w:r>
        <w:rPr>
          <w:rFonts w:ascii="仿宋" w:eastAsia="仿宋" w:hAnsi="仿宋" w:cstheme="minorBidi" w:hint="eastAsia"/>
          <w:kern w:val="2"/>
          <w:sz w:val="32"/>
          <w:szCs w:val="32"/>
        </w:rPr>
        <w:t>一</w:t>
      </w:r>
      <w:proofErr w:type="gramEnd"/>
      <w:r>
        <w:rPr>
          <w:rFonts w:ascii="仿宋" w:eastAsia="仿宋" w:hAnsi="仿宋" w:cstheme="minorBidi" w:hint="eastAsia"/>
          <w:kern w:val="2"/>
          <w:sz w:val="32"/>
          <w:szCs w:val="32"/>
        </w:rPr>
        <w:t>支部</w:t>
      </w:r>
      <w:proofErr w:type="gramStart"/>
      <w:r>
        <w:rPr>
          <w:rFonts w:ascii="仿宋" w:eastAsia="仿宋" w:hAnsi="仿宋" w:cstheme="minorBidi" w:hint="eastAsia"/>
          <w:kern w:val="2"/>
          <w:sz w:val="32"/>
          <w:szCs w:val="32"/>
        </w:rPr>
        <w:t>一</w:t>
      </w:r>
      <w:proofErr w:type="gramEnd"/>
      <w:r>
        <w:rPr>
          <w:rFonts w:ascii="仿宋" w:eastAsia="仿宋" w:hAnsi="仿宋" w:cstheme="minorBidi" w:hint="eastAsia"/>
          <w:kern w:val="2"/>
          <w:sz w:val="32"/>
          <w:szCs w:val="32"/>
        </w:rPr>
        <w:t>品牌，铸造“燎原精神”党建品牌。组织党员学习“燎原精神”，深刻领会“燎原精神”，要求党员把燎原精神落实到教育教学工作中。各支部以所在校区、学部专业特色为载体打造支部品牌，形成</w:t>
      </w:r>
      <w:proofErr w:type="gramStart"/>
      <w:r>
        <w:rPr>
          <w:rFonts w:ascii="仿宋" w:eastAsia="仿宋" w:hAnsi="仿宋" w:cstheme="minorBidi" w:hint="eastAsia"/>
          <w:kern w:val="2"/>
          <w:sz w:val="32"/>
          <w:szCs w:val="32"/>
        </w:rPr>
        <w:t>一</w:t>
      </w:r>
      <w:proofErr w:type="gramEnd"/>
      <w:r>
        <w:rPr>
          <w:rFonts w:ascii="仿宋" w:eastAsia="仿宋" w:hAnsi="仿宋" w:cstheme="minorBidi" w:hint="eastAsia"/>
          <w:kern w:val="2"/>
          <w:sz w:val="32"/>
          <w:szCs w:val="32"/>
        </w:rPr>
        <w:t>支部</w:t>
      </w:r>
      <w:proofErr w:type="gramStart"/>
      <w:r>
        <w:rPr>
          <w:rFonts w:ascii="仿宋" w:eastAsia="仿宋" w:hAnsi="仿宋" w:cstheme="minorBidi" w:hint="eastAsia"/>
          <w:kern w:val="2"/>
          <w:sz w:val="32"/>
          <w:szCs w:val="32"/>
        </w:rPr>
        <w:t>一</w:t>
      </w:r>
      <w:proofErr w:type="gramEnd"/>
      <w:r>
        <w:rPr>
          <w:rFonts w:ascii="仿宋" w:eastAsia="仿宋" w:hAnsi="仿宋" w:cstheme="minorBidi" w:hint="eastAsia"/>
          <w:kern w:val="2"/>
          <w:sz w:val="32"/>
          <w:szCs w:val="32"/>
        </w:rPr>
        <w:t>品牌。（4）创新党建机制，做好党组织领导下校长负责制试点工作。</w:t>
      </w:r>
      <w:r>
        <w:rPr>
          <w:rFonts w:ascii="仿宋" w:eastAsia="仿宋" w:hAnsi="仿宋" w:cstheme="minorBidi"/>
          <w:kern w:val="2"/>
          <w:sz w:val="32"/>
          <w:szCs w:val="32"/>
        </w:rPr>
        <w:t>2020年8月，学校成为温州市党组织领导下的校长负责制试点单位。出台了系列文件，如《学校“三重一大”事项集体决策制度实施办法》、《廉</w:t>
      </w:r>
      <w:r>
        <w:rPr>
          <w:rFonts w:ascii="仿宋" w:eastAsia="仿宋" w:hAnsi="仿宋" w:cstheme="minorBidi"/>
          <w:kern w:val="2"/>
          <w:sz w:val="32"/>
          <w:szCs w:val="32"/>
        </w:rPr>
        <w:lastRenderedPageBreak/>
        <w:t>政谈话制度》、《中共瓯海职业中专集团学校党委委员会会议制度和议事规则》《校级领导干部（党委委员）联系校区（学部）工作制度》等。</w:t>
      </w:r>
      <w:r>
        <w:rPr>
          <w:rFonts w:ascii="仿宋" w:eastAsia="仿宋" w:hAnsi="仿宋" w:cstheme="minorBidi" w:hint="eastAsia"/>
          <w:kern w:val="2"/>
          <w:sz w:val="32"/>
          <w:szCs w:val="32"/>
        </w:rPr>
        <w:t>（5）持续查处违纪行为，大力推进师德师风建设。校党委明确要求各处室、学部坚持多种形式无死角排查我校教职工师德违规事件，并对查实的师德违规案件一律进行通报，发挥警示震慑作用，引导教师时刻维护教师职业形象。（6）强化监督，全面履行监督责任。本年度学校设立校纪委、质量监控处新机构，以党风廉政督查督办为抓手，切实提升学校治理能力。</w:t>
      </w:r>
    </w:p>
    <w:p w14:paraId="2EA8311E"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黑体" w:eastAsia="黑体" w:hAnsi="黑体"/>
          <w:b/>
          <w:color w:val="000000"/>
          <w:sz w:val="32"/>
          <w:szCs w:val="32"/>
        </w:rPr>
      </w:pPr>
      <w:r>
        <w:rPr>
          <w:rFonts w:ascii="黑体" w:eastAsia="黑体" w:hAnsi="黑体"/>
          <w:b/>
          <w:color w:val="000000"/>
          <w:sz w:val="32"/>
          <w:szCs w:val="32"/>
        </w:rPr>
        <w:t>4.校企合作</w:t>
      </w:r>
    </w:p>
    <w:p w14:paraId="05710632" w14:textId="77777777" w:rsidR="00D85445" w:rsidRDefault="00CC4F82">
      <w:pPr>
        <w:spacing w:line="555" w:lineRule="exact"/>
        <w:ind w:firstLineChars="200" w:firstLine="643"/>
        <w:rPr>
          <w:rFonts w:ascii="仿宋" w:eastAsia="仿宋" w:hAnsi="仿宋"/>
          <w:b/>
          <w:bCs/>
          <w:sz w:val="32"/>
          <w:szCs w:val="32"/>
        </w:rPr>
      </w:pPr>
      <w:r>
        <w:rPr>
          <w:rFonts w:ascii="仿宋" w:eastAsia="仿宋" w:hAnsi="仿宋"/>
          <w:b/>
          <w:bCs/>
          <w:sz w:val="32"/>
          <w:szCs w:val="32"/>
        </w:rPr>
        <w:t>4.1 校企合作开展情况和效果。</w:t>
      </w:r>
      <w:r>
        <w:rPr>
          <w:rFonts w:ascii="仿宋" w:eastAsia="仿宋" w:hAnsi="仿宋"/>
          <w:sz w:val="32"/>
          <w:szCs w:val="32"/>
        </w:rPr>
        <w:t>集团校对接大中型企业参与职教比例高达100%。集团校所有专业积极开展校</w:t>
      </w:r>
      <w:proofErr w:type="gramStart"/>
      <w:r>
        <w:rPr>
          <w:rFonts w:ascii="仿宋" w:eastAsia="仿宋" w:hAnsi="仿宋"/>
          <w:sz w:val="32"/>
          <w:szCs w:val="32"/>
        </w:rPr>
        <w:t>企密切</w:t>
      </w:r>
      <w:proofErr w:type="gramEnd"/>
      <w:r>
        <w:rPr>
          <w:rFonts w:ascii="仿宋" w:eastAsia="仿宋" w:hAnsi="仿宋"/>
          <w:sz w:val="32"/>
          <w:szCs w:val="32"/>
        </w:rPr>
        <w:t>合作。浙江泰德光学有限公司、温州冠豪眼镜有限公司、</w:t>
      </w:r>
      <w:proofErr w:type="gramStart"/>
      <w:r>
        <w:rPr>
          <w:rFonts w:ascii="仿宋" w:eastAsia="仿宋" w:hAnsi="仿宋"/>
          <w:sz w:val="32"/>
          <w:szCs w:val="32"/>
        </w:rPr>
        <w:t>森马巴拉巴拉物流</w:t>
      </w:r>
      <w:proofErr w:type="gramEnd"/>
      <w:r>
        <w:rPr>
          <w:rFonts w:ascii="仿宋" w:eastAsia="仿宋" w:hAnsi="仿宋"/>
          <w:sz w:val="32"/>
          <w:szCs w:val="32"/>
        </w:rPr>
        <w:t>、东风物流、</w:t>
      </w:r>
      <w:proofErr w:type="gramStart"/>
      <w:r>
        <w:rPr>
          <w:rFonts w:ascii="仿宋" w:eastAsia="仿宋" w:hAnsi="仿宋"/>
          <w:sz w:val="32"/>
          <w:szCs w:val="32"/>
        </w:rPr>
        <w:t>凯迪仕</w:t>
      </w:r>
      <w:proofErr w:type="gramEnd"/>
      <w:r>
        <w:rPr>
          <w:rFonts w:ascii="仿宋" w:eastAsia="仿宋" w:hAnsi="仿宋"/>
          <w:sz w:val="32"/>
          <w:szCs w:val="32"/>
        </w:rPr>
        <w:t>实业、VOC智能</w:t>
      </w:r>
      <w:proofErr w:type="gramStart"/>
      <w:r>
        <w:rPr>
          <w:rFonts w:ascii="仿宋" w:eastAsia="仿宋" w:hAnsi="仿宋"/>
          <w:sz w:val="32"/>
          <w:szCs w:val="32"/>
        </w:rPr>
        <w:t>锁科技</w:t>
      </w:r>
      <w:proofErr w:type="gramEnd"/>
      <w:r>
        <w:rPr>
          <w:rFonts w:ascii="仿宋" w:eastAsia="仿宋" w:hAnsi="仿宋"/>
          <w:sz w:val="32"/>
          <w:szCs w:val="32"/>
        </w:rPr>
        <w:t>股份有限公司、</w:t>
      </w:r>
      <w:proofErr w:type="gramStart"/>
      <w:r>
        <w:rPr>
          <w:rFonts w:ascii="仿宋" w:eastAsia="仿宋" w:hAnsi="仿宋"/>
          <w:sz w:val="32"/>
          <w:szCs w:val="32"/>
        </w:rPr>
        <w:t>云天楼</w:t>
      </w:r>
      <w:proofErr w:type="gramEnd"/>
      <w:r>
        <w:rPr>
          <w:rFonts w:ascii="仿宋" w:eastAsia="仿宋" w:hAnsi="仿宋"/>
          <w:sz w:val="32"/>
          <w:szCs w:val="32"/>
        </w:rPr>
        <w:t>大酒店、御</w:t>
      </w:r>
      <w:proofErr w:type="gramStart"/>
      <w:r>
        <w:rPr>
          <w:rFonts w:ascii="仿宋" w:eastAsia="仿宋" w:hAnsi="仿宋"/>
          <w:sz w:val="32"/>
          <w:szCs w:val="32"/>
        </w:rPr>
        <w:t>廷</w:t>
      </w:r>
      <w:proofErr w:type="gramEnd"/>
      <w:r>
        <w:rPr>
          <w:rFonts w:ascii="仿宋" w:eastAsia="仿宋" w:hAnsi="仿宋"/>
          <w:sz w:val="32"/>
          <w:szCs w:val="32"/>
        </w:rPr>
        <w:t>大酒店、嘉运大酒店乔顿服饰、温州智</w:t>
      </w:r>
      <w:proofErr w:type="gramStart"/>
      <w:r>
        <w:rPr>
          <w:rFonts w:ascii="仿宋" w:eastAsia="仿宋" w:hAnsi="仿宋"/>
          <w:sz w:val="32"/>
          <w:szCs w:val="32"/>
        </w:rPr>
        <w:t>造科技</w:t>
      </w:r>
      <w:proofErr w:type="gramEnd"/>
      <w:r>
        <w:rPr>
          <w:rFonts w:ascii="仿宋" w:eastAsia="仿宋" w:hAnsi="仿宋"/>
          <w:sz w:val="32"/>
          <w:szCs w:val="32"/>
        </w:rPr>
        <w:t>有限公司、温州法奥电梯有限公司、温州上菱电梯有限公司等均为紧密型校企合作单位。眼视光与配镜、物流、会计、物联网、电梯、烹饪等专业大力推进现代学徒制。其中2020年电梯、烹饪专业成为省首批现代学徒制试点专业。集团校以专业群自身特点和行业背景为基础，积极探索人才培养模式改革与创新，逐渐形成了“校中室”“赋能驿站”“校中厂”的工学结合人才培养模式，成为职教集团的牵头单位。我校积极推进校企合作项目。</w:t>
      </w:r>
      <w:proofErr w:type="gramStart"/>
      <w:r>
        <w:rPr>
          <w:rFonts w:ascii="仿宋" w:eastAsia="仿宋" w:hAnsi="仿宋"/>
          <w:sz w:val="32"/>
          <w:szCs w:val="32"/>
        </w:rPr>
        <w:t>瓯</w:t>
      </w:r>
      <w:proofErr w:type="gramEnd"/>
      <w:r>
        <w:rPr>
          <w:rFonts w:ascii="仿宋" w:eastAsia="仿宋" w:hAnsi="仿宋"/>
          <w:sz w:val="32"/>
          <w:szCs w:val="32"/>
        </w:rPr>
        <w:t>职—港华校企合作共同体被省教育厅授予三名工程首批校企合作共同体。2020年9月眼镜专业产教融合实训</w:t>
      </w:r>
      <w:proofErr w:type="gramStart"/>
      <w:r>
        <w:rPr>
          <w:rFonts w:ascii="仿宋" w:eastAsia="仿宋" w:hAnsi="仿宋"/>
          <w:sz w:val="32"/>
          <w:szCs w:val="32"/>
        </w:rPr>
        <w:t>基地获</w:t>
      </w:r>
      <w:proofErr w:type="gramEnd"/>
      <w:r>
        <w:rPr>
          <w:rFonts w:ascii="仿宋" w:eastAsia="仿宋" w:hAnsi="仿宋"/>
          <w:sz w:val="32"/>
          <w:szCs w:val="32"/>
        </w:rPr>
        <w:t>批浙</w:t>
      </w:r>
      <w:r>
        <w:rPr>
          <w:rFonts w:ascii="仿宋" w:eastAsia="仿宋" w:hAnsi="仿宋"/>
          <w:sz w:val="32"/>
          <w:szCs w:val="32"/>
        </w:rPr>
        <w:lastRenderedPageBreak/>
        <w:t>江省产教融合“五个一批”项目中的产教融合工程项目建设。</w:t>
      </w:r>
      <w:proofErr w:type="gramStart"/>
      <w:r>
        <w:rPr>
          <w:rFonts w:ascii="仿宋" w:eastAsia="仿宋" w:hAnsi="仿宋"/>
          <w:sz w:val="32"/>
          <w:szCs w:val="32"/>
        </w:rPr>
        <w:t>森马-瓯</w:t>
      </w:r>
      <w:proofErr w:type="gramEnd"/>
      <w:r>
        <w:rPr>
          <w:rFonts w:ascii="仿宋" w:eastAsia="仿宋" w:hAnsi="仿宋"/>
          <w:sz w:val="32"/>
          <w:szCs w:val="32"/>
        </w:rPr>
        <w:t>职校企合作共同体也取得巨大进展。我校《物流管理》、《智能财税》、《电子商务数据分析》以及《网店运营推广》成为1+X职业技能等级证书试点项目。其中物流管理是首批物流管理1+X证书考核站点（浙江首批三大站点之一，浙南地区中职物流唯一站点）。2019年以及2020年我校共有306人参加1+X试点考核认证，通过254人，通过率83%。其中智能财税在2020年7月第二批考试40人，38人通过考试，通过率95%。《网店运营推广》参加考证70人，通过64人，通过率91.43%。成绩优秀。</w:t>
      </w:r>
    </w:p>
    <w:p w14:paraId="5C076BC7"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t>4.2 学生实习情况。</w:t>
      </w:r>
      <w:r>
        <w:rPr>
          <w:rFonts w:ascii="仿宋" w:eastAsia="仿宋" w:hAnsi="仿宋" w:hint="eastAsia"/>
          <w:sz w:val="32"/>
          <w:szCs w:val="32"/>
        </w:rPr>
        <w:t>集团校实习学生</w:t>
      </w:r>
      <w:r>
        <w:rPr>
          <w:rFonts w:ascii="仿宋" w:eastAsia="仿宋" w:hAnsi="仿宋"/>
          <w:sz w:val="32"/>
          <w:szCs w:val="32"/>
        </w:rPr>
        <w:t>17个班级共550人，积极到紧密型校企合作单位浙江泰德光学有限公司、温州冠豪眼镜有限公司、</w:t>
      </w:r>
      <w:proofErr w:type="gramStart"/>
      <w:r>
        <w:rPr>
          <w:rFonts w:ascii="仿宋" w:eastAsia="仿宋" w:hAnsi="仿宋"/>
          <w:sz w:val="32"/>
          <w:szCs w:val="32"/>
        </w:rPr>
        <w:t>森马巴拉巴拉物流</w:t>
      </w:r>
      <w:proofErr w:type="gramEnd"/>
      <w:r>
        <w:rPr>
          <w:rFonts w:ascii="仿宋" w:eastAsia="仿宋" w:hAnsi="仿宋"/>
          <w:sz w:val="32"/>
          <w:szCs w:val="32"/>
        </w:rPr>
        <w:t>、东风物流、</w:t>
      </w:r>
      <w:proofErr w:type="gramStart"/>
      <w:r>
        <w:rPr>
          <w:rFonts w:ascii="仿宋" w:eastAsia="仿宋" w:hAnsi="仿宋"/>
          <w:sz w:val="32"/>
          <w:szCs w:val="32"/>
        </w:rPr>
        <w:t>凯迪仕</w:t>
      </w:r>
      <w:proofErr w:type="gramEnd"/>
      <w:r>
        <w:rPr>
          <w:rFonts w:ascii="仿宋" w:eastAsia="仿宋" w:hAnsi="仿宋"/>
          <w:sz w:val="32"/>
          <w:szCs w:val="32"/>
        </w:rPr>
        <w:t>实业、VOC智能</w:t>
      </w:r>
      <w:proofErr w:type="gramStart"/>
      <w:r>
        <w:rPr>
          <w:rFonts w:ascii="仿宋" w:eastAsia="仿宋" w:hAnsi="仿宋"/>
          <w:sz w:val="32"/>
          <w:szCs w:val="32"/>
        </w:rPr>
        <w:t>锁科技</w:t>
      </w:r>
      <w:proofErr w:type="gramEnd"/>
      <w:r>
        <w:rPr>
          <w:rFonts w:ascii="仿宋" w:eastAsia="仿宋" w:hAnsi="仿宋"/>
          <w:sz w:val="32"/>
          <w:szCs w:val="32"/>
        </w:rPr>
        <w:t>股份有限公司、</w:t>
      </w:r>
      <w:proofErr w:type="gramStart"/>
      <w:r>
        <w:rPr>
          <w:rFonts w:ascii="仿宋" w:eastAsia="仿宋" w:hAnsi="仿宋"/>
          <w:sz w:val="32"/>
          <w:szCs w:val="32"/>
        </w:rPr>
        <w:t>云天楼</w:t>
      </w:r>
      <w:proofErr w:type="gramEnd"/>
      <w:r>
        <w:rPr>
          <w:rFonts w:ascii="仿宋" w:eastAsia="仿宋" w:hAnsi="仿宋"/>
          <w:sz w:val="32"/>
          <w:szCs w:val="32"/>
        </w:rPr>
        <w:t>大酒店、御</w:t>
      </w:r>
      <w:proofErr w:type="gramStart"/>
      <w:r>
        <w:rPr>
          <w:rFonts w:ascii="仿宋" w:eastAsia="仿宋" w:hAnsi="仿宋"/>
          <w:sz w:val="32"/>
          <w:szCs w:val="32"/>
        </w:rPr>
        <w:t>廷</w:t>
      </w:r>
      <w:proofErr w:type="gramEnd"/>
      <w:r>
        <w:rPr>
          <w:rFonts w:ascii="仿宋" w:eastAsia="仿宋" w:hAnsi="仿宋"/>
          <w:sz w:val="32"/>
          <w:szCs w:val="32"/>
        </w:rPr>
        <w:t>大酒店、嘉运大酒店乔顿服饰、温州智</w:t>
      </w:r>
      <w:proofErr w:type="gramStart"/>
      <w:r>
        <w:rPr>
          <w:rFonts w:ascii="仿宋" w:eastAsia="仿宋" w:hAnsi="仿宋"/>
          <w:sz w:val="32"/>
          <w:szCs w:val="32"/>
        </w:rPr>
        <w:t>造科技</w:t>
      </w:r>
      <w:proofErr w:type="gramEnd"/>
      <w:r>
        <w:rPr>
          <w:rFonts w:ascii="仿宋" w:eastAsia="仿宋" w:hAnsi="仿宋"/>
          <w:sz w:val="32"/>
          <w:szCs w:val="32"/>
        </w:rPr>
        <w:t>有限公司、温州法奥电梯有限公司、温州上菱电梯有限公司等进行实习锻炼。实习专业对口率达到88.13%，平均薪资2517.16元。</w:t>
      </w:r>
    </w:p>
    <w:p w14:paraId="23BE934D" w14:textId="77777777" w:rsidR="00D85445" w:rsidRDefault="00CC4F82">
      <w:pPr>
        <w:spacing w:after="240" w:line="555" w:lineRule="exact"/>
        <w:ind w:firstLineChars="200" w:firstLine="643"/>
        <w:rPr>
          <w:rFonts w:ascii="仿宋" w:eastAsia="仿宋" w:hAnsi="仿宋"/>
          <w:sz w:val="32"/>
          <w:szCs w:val="32"/>
        </w:rPr>
      </w:pPr>
      <w:r>
        <w:rPr>
          <w:rFonts w:ascii="仿宋" w:eastAsia="仿宋" w:hAnsi="仿宋"/>
          <w:b/>
          <w:bCs/>
          <w:sz w:val="32"/>
          <w:szCs w:val="32"/>
        </w:rPr>
        <w:t>4.3 集团化办学情况。</w:t>
      </w:r>
      <w:r>
        <w:rPr>
          <w:rFonts w:ascii="仿宋" w:eastAsia="仿宋" w:hAnsi="仿宋" w:hint="eastAsia"/>
          <w:sz w:val="32"/>
          <w:szCs w:val="32"/>
        </w:rPr>
        <w:t>我校与新疆拜城、阿坝州、永嘉三职等</w:t>
      </w:r>
      <w:r>
        <w:rPr>
          <w:rFonts w:ascii="仿宋" w:eastAsia="仿宋" w:hAnsi="仿宋"/>
          <w:sz w:val="32"/>
          <w:szCs w:val="32"/>
        </w:rPr>
        <w:t>4所中等职业学校，与浙工贸、丽水学院等8所高职院校，与宁波工程学院1所本科院校，与泰德光学有限公司、</w:t>
      </w:r>
      <w:proofErr w:type="gramStart"/>
      <w:r>
        <w:rPr>
          <w:rFonts w:ascii="仿宋" w:eastAsia="仿宋" w:hAnsi="仿宋"/>
          <w:sz w:val="32"/>
          <w:szCs w:val="32"/>
        </w:rPr>
        <w:t>森马等</w:t>
      </w:r>
      <w:proofErr w:type="gramEnd"/>
      <w:r>
        <w:rPr>
          <w:rFonts w:ascii="仿宋" w:eastAsia="仿宋" w:hAnsi="仿宋"/>
          <w:sz w:val="32"/>
          <w:szCs w:val="32"/>
        </w:rPr>
        <w:t>64家紧密企业，以及4个行业机构共同组成了由我校牵头的职校联盟。本年度我校与集团成员共建10个专业，教材共建10本。校内实训基地89个，校外实训基地63个。</w:t>
      </w:r>
    </w:p>
    <w:p w14:paraId="6125BAED"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黑体" w:eastAsia="黑体" w:hAnsi="黑体"/>
          <w:b/>
          <w:color w:val="000000"/>
          <w:sz w:val="32"/>
          <w:szCs w:val="32"/>
        </w:rPr>
      </w:pPr>
      <w:r>
        <w:rPr>
          <w:rFonts w:ascii="黑体" w:eastAsia="黑体" w:hAnsi="黑体"/>
          <w:b/>
          <w:color w:val="000000"/>
          <w:sz w:val="32"/>
          <w:szCs w:val="32"/>
        </w:rPr>
        <w:t>5.社会贡献</w:t>
      </w:r>
    </w:p>
    <w:p w14:paraId="7F80FAA6"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lastRenderedPageBreak/>
        <w:t>5.1 技术技能人才培养。</w:t>
      </w:r>
      <w:r>
        <w:rPr>
          <w:rFonts w:ascii="仿宋" w:eastAsia="仿宋" w:hAnsi="仿宋"/>
          <w:sz w:val="32"/>
          <w:szCs w:val="32"/>
        </w:rPr>
        <w:t>包括用人单位满意度等。2020年我校共267人参加国家中级职业资格证书256人顺利通过，通过率高达95.88%。我校《物流管理》、《智能财税》、《电子商务数据分析》以及《网店运营推广》成为1+X职业技能等级证书试点项目。其中物流管理是首批物流管理1+X证书考核站点（浙江首批三大站点之一，浙南地区中职物流唯一站点）。2019年以及2020年我校共有306人参加1+X试点考核认证，通过254人，通过率83%。其中智能财税在2020年7月第二批考试40人，38人通过考试，通过率95%。《网店运营推广》参加考证70人，通过64人，通过率91.43%。用人单位满意度高达96.74创历史新高。</w:t>
      </w:r>
    </w:p>
    <w:p w14:paraId="121CA95E"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t>5.2 社会服务。</w:t>
      </w:r>
      <w:r>
        <w:rPr>
          <w:rFonts w:ascii="仿宋" w:eastAsia="仿宋" w:hAnsi="仿宋"/>
          <w:sz w:val="32"/>
          <w:szCs w:val="32"/>
        </w:rPr>
        <w:t>包括培训服务、技术服务、文化传承等。2020年我校社会培训总量达11006人次，是全日制在校生数的2.76倍。其中景山8795人次，瞿溪1119人次，金盾1092人次，全年开出培训课程71门，相较于2019年稳中有升。</w:t>
      </w:r>
      <w:r>
        <w:rPr>
          <w:rFonts w:ascii="仿宋" w:eastAsia="仿宋" w:hAnsi="仿宋" w:hint="eastAsia"/>
          <w:sz w:val="32"/>
          <w:szCs w:val="32"/>
        </w:rPr>
        <w:t>我校推行“双线培训</w:t>
      </w:r>
      <w:r>
        <w:rPr>
          <w:rFonts w:ascii="仿宋" w:eastAsia="仿宋" w:hAnsi="仿宋"/>
          <w:sz w:val="32"/>
          <w:szCs w:val="32"/>
        </w:rPr>
        <w:t xml:space="preserve"> 多维服务”的社会服务理念。双线培训指线上、线下均开展培训。多维</w:t>
      </w:r>
      <w:proofErr w:type="gramStart"/>
      <w:r>
        <w:rPr>
          <w:rFonts w:ascii="仿宋" w:eastAsia="仿宋" w:hAnsi="仿宋"/>
          <w:sz w:val="32"/>
          <w:szCs w:val="32"/>
        </w:rPr>
        <w:t>服务指</w:t>
      </w:r>
      <w:proofErr w:type="gramEnd"/>
      <w:r>
        <w:rPr>
          <w:rFonts w:ascii="仿宋" w:eastAsia="仿宋" w:hAnsi="仿宋"/>
          <w:sz w:val="32"/>
          <w:szCs w:val="32"/>
        </w:rPr>
        <w:t>企业技术支持服务、劳动力技术提升服务、新农村建设服务、城市公益活动服务、校</w:t>
      </w:r>
      <w:proofErr w:type="gramStart"/>
      <w:r>
        <w:rPr>
          <w:rFonts w:ascii="仿宋" w:eastAsia="仿宋" w:hAnsi="仿宋"/>
          <w:sz w:val="32"/>
          <w:szCs w:val="32"/>
        </w:rPr>
        <w:t>校</w:t>
      </w:r>
      <w:proofErr w:type="gramEnd"/>
      <w:r>
        <w:rPr>
          <w:rFonts w:ascii="仿宋" w:eastAsia="仿宋" w:hAnsi="仿宋"/>
          <w:sz w:val="32"/>
          <w:szCs w:val="32"/>
        </w:rPr>
        <w:t>结对帮扶服务、社会人员学历提升服务、社区家庭生活服务、企业复工复产助力服务等。鉴于疫情的特殊状况，2020年培训以线上培训为重点，开展线上教学课程38门，培训人数达6751人。在培训内容上，我校积极开展多形式、多内容的培训服务。全年培养（招生）家政服务学生998人次；七月，由温州市总工会组织的2020年育婴员职业技能提升培训在我校举行,586人参</w:t>
      </w:r>
      <w:r>
        <w:rPr>
          <w:rFonts w:ascii="仿宋" w:eastAsia="仿宋" w:hAnsi="仿宋" w:hint="eastAsia"/>
          <w:sz w:val="32"/>
          <w:szCs w:val="32"/>
        </w:rPr>
        <w:t>加培训，获证</w:t>
      </w:r>
      <w:r>
        <w:rPr>
          <w:rFonts w:ascii="仿宋" w:eastAsia="仿宋" w:hAnsi="仿宋"/>
          <w:sz w:val="32"/>
          <w:szCs w:val="32"/>
        </w:rPr>
        <w:t>578人，获证率</w:t>
      </w:r>
      <w:r>
        <w:rPr>
          <w:rFonts w:ascii="仿宋" w:eastAsia="仿宋" w:hAnsi="仿宋"/>
          <w:sz w:val="32"/>
          <w:szCs w:val="32"/>
        </w:rPr>
        <w:lastRenderedPageBreak/>
        <w:t>98.63%，其中初级78人，中级476人，高级24人；九月，招收2020级成人高中培训168人，开展课程教学十余次；11月，组织网店运营初级专项技能证培训，99人参加考试，85人取证，考试获证率85.86%。</w:t>
      </w:r>
      <w:r>
        <w:rPr>
          <w:rFonts w:ascii="仿宋" w:eastAsia="仿宋" w:hAnsi="仿宋" w:hint="eastAsia"/>
          <w:sz w:val="32"/>
          <w:szCs w:val="32"/>
        </w:rPr>
        <w:t>我校一直致力于当地的社会公益服务活动，并慢慢形成自己的特色项目，例如“</w:t>
      </w:r>
      <w:r>
        <w:rPr>
          <w:rFonts w:ascii="仿宋" w:eastAsia="仿宋" w:hAnsi="仿宋"/>
          <w:sz w:val="32"/>
          <w:szCs w:val="32"/>
        </w:rPr>
        <w:t>3.15”汽车维权活动，美术专业教师与学生为新农村建设推出</w:t>
      </w:r>
      <w:proofErr w:type="gramStart"/>
      <w:r>
        <w:rPr>
          <w:rFonts w:ascii="仿宋" w:eastAsia="仿宋" w:hAnsi="仿宋"/>
          <w:sz w:val="32"/>
          <w:szCs w:val="32"/>
        </w:rPr>
        <w:t>的墙绘项目</w:t>
      </w:r>
      <w:proofErr w:type="gramEnd"/>
      <w:r>
        <w:rPr>
          <w:rFonts w:ascii="仿宋" w:eastAsia="仿宋" w:hAnsi="仿宋"/>
          <w:sz w:val="32"/>
          <w:szCs w:val="32"/>
        </w:rPr>
        <w:t>，服装专业大师工作室推出的瓯绣项目，这些在温州市都有一定的知名度。主题团日活动项目丰富，志愿者活动积极，受到当地市民的好评，政府及部门的肯定。</w:t>
      </w:r>
    </w:p>
    <w:p w14:paraId="709A46C0" w14:textId="6D1A4AB9" w:rsidR="00D85445" w:rsidRDefault="00CC4F82">
      <w:pPr>
        <w:spacing w:line="555" w:lineRule="exact"/>
        <w:ind w:firstLineChars="200" w:firstLine="643"/>
        <w:rPr>
          <w:rFonts w:ascii="仿宋" w:eastAsia="仿宋" w:hAnsi="仿宋"/>
          <w:sz w:val="32"/>
          <w:szCs w:val="32"/>
          <w:highlight w:val="yellow"/>
        </w:rPr>
      </w:pPr>
      <w:r>
        <w:rPr>
          <w:rFonts w:ascii="仿宋" w:eastAsia="仿宋" w:hAnsi="仿宋"/>
          <w:b/>
          <w:bCs/>
          <w:sz w:val="32"/>
          <w:szCs w:val="32"/>
        </w:rPr>
        <w:t>5.3.</w:t>
      </w:r>
      <w:r>
        <w:rPr>
          <w:rFonts w:ascii="仿宋" w:eastAsia="仿宋" w:hAnsi="仿宋" w:hint="eastAsia"/>
          <w:b/>
          <w:bCs/>
          <w:sz w:val="32"/>
          <w:szCs w:val="32"/>
        </w:rPr>
        <w:t>对口支援。</w:t>
      </w:r>
      <w:r>
        <w:rPr>
          <w:rFonts w:ascii="仿宋" w:eastAsia="仿宋" w:hAnsi="仿宋"/>
          <w:sz w:val="32"/>
          <w:szCs w:val="32"/>
        </w:rPr>
        <w:t>2020年学校派出校领导、中层干部4人次赴阿坝</w:t>
      </w:r>
      <w:proofErr w:type="gramStart"/>
      <w:r>
        <w:rPr>
          <w:rFonts w:ascii="仿宋" w:eastAsia="仿宋" w:hAnsi="仿宋"/>
          <w:sz w:val="32"/>
          <w:szCs w:val="32"/>
        </w:rPr>
        <w:t>州职业</w:t>
      </w:r>
      <w:proofErr w:type="gramEnd"/>
      <w:r>
        <w:rPr>
          <w:rFonts w:ascii="仿宋" w:eastAsia="仿宋" w:hAnsi="仿宋"/>
          <w:sz w:val="32"/>
          <w:szCs w:val="32"/>
        </w:rPr>
        <w:t>技术学校开展专题讲座、教师培训、学科支教等培训，向阿坝</w:t>
      </w:r>
      <w:proofErr w:type="gramStart"/>
      <w:r>
        <w:rPr>
          <w:rFonts w:ascii="仿宋" w:eastAsia="仿宋" w:hAnsi="仿宋"/>
          <w:sz w:val="32"/>
          <w:szCs w:val="32"/>
        </w:rPr>
        <w:t>州职业</w:t>
      </w:r>
      <w:proofErr w:type="gramEnd"/>
      <w:r>
        <w:rPr>
          <w:rFonts w:ascii="仿宋" w:eastAsia="仿宋" w:hAnsi="仿宋"/>
          <w:sz w:val="32"/>
          <w:szCs w:val="32"/>
        </w:rPr>
        <w:t>技术学校财力支援10万；派出</w:t>
      </w:r>
      <w:r>
        <w:rPr>
          <w:rFonts w:ascii="仿宋" w:eastAsia="仿宋" w:hAnsi="仿宋" w:hint="eastAsia"/>
          <w:sz w:val="32"/>
          <w:szCs w:val="32"/>
        </w:rPr>
        <w:t>1</w:t>
      </w:r>
      <w:r>
        <w:rPr>
          <w:rFonts w:ascii="仿宋" w:eastAsia="仿宋" w:hAnsi="仿宋"/>
          <w:sz w:val="32"/>
          <w:szCs w:val="32"/>
        </w:rPr>
        <w:t>位骨干教师</w:t>
      </w:r>
      <w:r>
        <w:rPr>
          <w:rFonts w:ascii="仿宋" w:eastAsia="仿宋" w:hAnsi="仿宋" w:hint="eastAsia"/>
          <w:sz w:val="32"/>
          <w:szCs w:val="32"/>
        </w:rPr>
        <w:t>白世安</w:t>
      </w:r>
      <w:r>
        <w:rPr>
          <w:rFonts w:ascii="仿宋" w:eastAsia="仿宋" w:hAnsi="仿宋"/>
          <w:sz w:val="32"/>
          <w:szCs w:val="32"/>
        </w:rPr>
        <w:t>赴新疆拜城支教，2位专业带头人</w:t>
      </w:r>
      <w:r>
        <w:rPr>
          <w:rFonts w:ascii="仿宋" w:eastAsia="仿宋" w:hAnsi="仿宋" w:hint="eastAsia"/>
          <w:sz w:val="32"/>
          <w:szCs w:val="32"/>
        </w:rPr>
        <w:t>叶君、尚婉桐</w:t>
      </w:r>
      <w:r>
        <w:rPr>
          <w:rFonts w:ascii="仿宋" w:eastAsia="仿宋" w:hAnsi="仿宋"/>
          <w:sz w:val="32"/>
          <w:szCs w:val="32"/>
        </w:rPr>
        <w:t>在新疆拜城成立技能大师工作室；2020年</w:t>
      </w:r>
      <w:proofErr w:type="gramStart"/>
      <w:r>
        <w:rPr>
          <w:rFonts w:ascii="仿宋" w:eastAsia="仿宋" w:hAnsi="仿宋"/>
          <w:sz w:val="32"/>
          <w:szCs w:val="32"/>
        </w:rPr>
        <w:t>瓯海职</w:t>
      </w:r>
      <w:proofErr w:type="gramEnd"/>
      <w:r>
        <w:rPr>
          <w:rFonts w:ascii="仿宋" w:eastAsia="仿宋" w:hAnsi="仿宋"/>
          <w:sz w:val="32"/>
          <w:szCs w:val="32"/>
        </w:rPr>
        <w:t>专共接收阿坝州建档立</w:t>
      </w:r>
      <w:proofErr w:type="gramStart"/>
      <w:r>
        <w:rPr>
          <w:rFonts w:ascii="仿宋" w:eastAsia="仿宋" w:hAnsi="仿宋"/>
          <w:sz w:val="32"/>
          <w:szCs w:val="32"/>
        </w:rPr>
        <w:t>卡学生</w:t>
      </w:r>
      <w:proofErr w:type="gramEnd"/>
      <w:r>
        <w:rPr>
          <w:rFonts w:ascii="仿宋" w:eastAsia="仿宋" w:hAnsi="仿宋"/>
          <w:sz w:val="32"/>
          <w:szCs w:val="32"/>
        </w:rPr>
        <w:t>10人。</w:t>
      </w:r>
    </w:p>
    <w:p w14:paraId="69991827" w14:textId="77777777" w:rsidR="00D85445" w:rsidRDefault="00CC4F82">
      <w:pPr>
        <w:spacing w:after="240" w:line="555" w:lineRule="exact"/>
        <w:ind w:firstLineChars="200" w:firstLine="643"/>
        <w:rPr>
          <w:rFonts w:ascii="仿宋" w:eastAsia="仿宋" w:hAnsi="仿宋"/>
          <w:sz w:val="32"/>
          <w:szCs w:val="32"/>
        </w:rPr>
      </w:pPr>
      <w:r>
        <w:rPr>
          <w:rFonts w:ascii="仿宋" w:eastAsia="仿宋" w:hAnsi="仿宋" w:hint="eastAsia"/>
          <w:b/>
          <w:bCs/>
          <w:sz w:val="32"/>
          <w:szCs w:val="32"/>
        </w:rPr>
        <w:t>5</w:t>
      </w:r>
      <w:r>
        <w:rPr>
          <w:rFonts w:ascii="仿宋" w:eastAsia="仿宋" w:hAnsi="仿宋"/>
          <w:b/>
          <w:bCs/>
          <w:sz w:val="32"/>
          <w:szCs w:val="32"/>
        </w:rPr>
        <w:t>.4</w:t>
      </w:r>
      <w:r>
        <w:rPr>
          <w:rFonts w:ascii="仿宋" w:eastAsia="仿宋" w:hAnsi="仿宋" w:hint="eastAsia"/>
          <w:b/>
          <w:bCs/>
          <w:sz w:val="32"/>
          <w:szCs w:val="32"/>
        </w:rPr>
        <w:t>服务抗</w:t>
      </w:r>
      <w:proofErr w:type="gramStart"/>
      <w:r>
        <w:rPr>
          <w:rFonts w:ascii="仿宋" w:eastAsia="仿宋" w:hAnsi="仿宋" w:hint="eastAsia"/>
          <w:b/>
          <w:bCs/>
          <w:sz w:val="32"/>
          <w:szCs w:val="32"/>
        </w:rPr>
        <w:t>疫</w:t>
      </w:r>
      <w:proofErr w:type="gramEnd"/>
      <w:r>
        <w:rPr>
          <w:rFonts w:ascii="仿宋" w:eastAsia="仿宋" w:hAnsi="仿宋" w:hint="eastAsia"/>
          <w:b/>
          <w:bCs/>
          <w:sz w:val="32"/>
          <w:szCs w:val="32"/>
        </w:rPr>
        <w:t>。</w:t>
      </w:r>
      <w:r>
        <w:rPr>
          <w:rFonts w:ascii="仿宋" w:eastAsia="仿宋" w:hAnsi="仿宋" w:hint="eastAsia"/>
          <w:sz w:val="32"/>
          <w:szCs w:val="32"/>
        </w:rPr>
        <w:t>2</w:t>
      </w:r>
      <w:r>
        <w:rPr>
          <w:rFonts w:ascii="仿宋" w:eastAsia="仿宋" w:hAnsi="仿宋"/>
          <w:sz w:val="32"/>
          <w:szCs w:val="32"/>
        </w:rPr>
        <w:t>020</w:t>
      </w:r>
      <w:r>
        <w:rPr>
          <w:rFonts w:ascii="仿宋" w:eastAsia="仿宋" w:hAnsi="仿宋" w:hint="eastAsia"/>
          <w:sz w:val="32"/>
          <w:szCs w:val="32"/>
        </w:rPr>
        <w:t>年</w:t>
      </w:r>
      <w:r>
        <w:rPr>
          <w:rFonts w:ascii="仿宋" w:eastAsia="仿宋" w:hAnsi="仿宋"/>
          <w:sz w:val="32"/>
          <w:szCs w:val="32"/>
        </w:rPr>
        <w:t>1月24日（腊月三十，除夕），接市“新冠”防控工作领导小组通知，</w:t>
      </w:r>
      <w:r>
        <w:rPr>
          <w:rFonts w:ascii="仿宋" w:eastAsia="仿宋" w:hAnsi="仿宋" w:hint="eastAsia"/>
          <w:sz w:val="32"/>
          <w:szCs w:val="32"/>
        </w:rPr>
        <w:t>学校</w:t>
      </w:r>
      <w:r>
        <w:rPr>
          <w:rFonts w:ascii="仿宋" w:eastAsia="仿宋" w:hAnsi="仿宋"/>
          <w:sz w:val="32"/>
          <w:szCs w:val="32"/>
        </w:rPr>
        <w:t>启动金盾校区整体搬迁工作，校舍交由温州市第六人民医院作为防控“新冠”医疗救治的配套用房。</w:t>
      </w:r>
      <w:r>
        <w:rPr>
          <w:rFonts w:ascii="仿宋" w:eastAsia="仿宋" w:hAnsi="仿宋" w:hint="eastAsia"/>
          <w:sz w:val="32"/>
          <w:szCs w:val="32"/>
        </w:rPr>
        <w:t>助力企业复工复产</w:t>
      </w:r>
      <w:r>
        <w:rPr>
          <w:rFonts w:ascii="仿宋" w:eastAsia="仿宋" w:hAnsi="仿宋"/>
          <w:sz w:val="32"/>
          <w:szCs w:val="32"/>
        </w:rPr>
        <w:t>，我校506名实习生</w:t>
      </w:r>
      <w:proofErr w:type="gramStart"/>
      <w:r>
        <w:rPr>
          <w:rFonts w:ascii="仿宋" w:eastAsia="仿宋" w:hAnsi="仿宋"/>
          <w:sz w:val="32"/>
          <w:szCs w:val="32"/>
        </w:rPr>
        <w:t>走进森马服饰</w:t>
      </w:r>
      <w:proofErr w:type="gramEnd"/>
      <w:r>
        <w:rPr>
          <w:rFonts w:ascii="仿宋" w:eastAsia="仿宋" w:hAnsi="仿宋"/>
          <w:sz w:val="32"/>
          <w:szCs w:val="32"/>
        </w:rPr>
        <w:t>股份有限公司、长城汽车温州合盛4S店、温州豪维顿服饰、雪歌服饰等110家企业，</w:t>
      </w:r>
      <w:r>
        <w:rPr>
          <w:rFonts w:ascii="仿宋" w:eastAsia="仿宋" w:hAnsi="仿宋" w:hint="eastAsia"/>
          <w:sz w:val="32"/>
          <w:szCs w:val="32"/>
        </w:rPr>
        <w:t>有效解决</w:t>
      </w:r>
      <w:r>
        <w:rPr>
          <w:rFonts w:ascii="仿宋" w:eastAsia="仿宋" w:hAnsi="仿宋"/>
          <w:sz w:val="32"/>
          <w:szCs w:val="32"/>
        </w:rPr>
        <w:t>当地38家企业用工难题。</w:t>
      </w:r>
      <w:r>
        <w:rPr>
          <w:rFonts w:ascii="仿宋" w:eastAsia="仿宋" w:hAnsi="仿宋" w:hint="eastAsia"/>
          <w:sz w:val="32"/>
          <w:szCs w:val="32"/>
        </w:rPr>
        <w:t>我校陈彤彤老师作词、陈浩老师谱曲，校长室策划、校园合唱团演唱、校园电视台拍摄制作的原创歌曲《战疫有我，瓯职担当》登上“学习强国”平台。</w:t>
      </w:r>
    </w:p>
    <w:p w14:paraId="3140794B" w14:textId="77777777" w:rsidR="00D85445" w:rsidRDefault="00CC4F82">
      <w:pPr>
        <w:pStyle w:val="a8"/>
        <w:widowControl w:val="0"/>
        <w:numPr>
          <w:ilvl w:val="0"/>
          <w:numId w:val="2"/>
        </w:numPr>
        <w:shd w:val="clear" w:color="auto" w:fill="FFFFFF"/>
        <w:spacing w:before="0" w:beforeAutospacing="0" w:after="0" w:afterAutospacing="0" w:line="555" w:lineRule="exact"/>
        <w:ind w:firstLineChars="200" w:firstLine="643"/>
        <w:jc w:val="both"/>
        <w:rPr>
          <w:rFonts w:ascii="黑体" w:eastAsia="黑体" w:hAnsi="黑体"/>
          <w:b/>
          <w:color w:val="000000"/>
          <w:sz w:val="32"/>
          <w:szCs w:val="32"/>
        </w:rPr>
      </w:pPr>
      <w:r>
        <w:rPr>
          <w:rFonts w:ascii="黑体" w:eastAsia="黑体" w:hAnsi="黑体" w:hint="eastAsia"/>
          <w:b/>
          <w:color w:val="000000"/>
          <w:sz w:val="32"/>
          <w:szCs w:val="32"/>
        </w:rPr>
        <w:lastRenderedPageBreak/>
        <w:t>举办者履责</w:t>
      </w:r>
    </w:p>
    <w:p w14:paraId="117A0605"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b/>
          <w:bCs/>
          <w:sz w:val="32"/>
          <w:szCs w:val="32"/>
        </w:rPr>
        <w:t>6.1 经费。</w:t>
      </w:r>
      <w:r>
        <w:rPr>
          <w:rFonts w:ascii="仿宋" w:eastAsia="仿宋" w:hAnsi="仿宋"/>
          <w:sz w:val="32"/>
          <w:szCs w:val="32"/>
        </w:rPr>
        <w:t>合理完成2020年公用经费1695.04万、基建430万的预算数。其中设备经费约636.3万元，重要用于学校新增智能物联网、跨境电商专业及工业机器人的相应实训设备。瞿溪校区新建操场及前广场的改建，提升了校区的办学水平。</w:t>
      </w:r>
    </w:p>
    <w:p w14:paraId="1145A425" w14:textId="77777777" w:rsidR="00D85445" w:rsidRDefault="00CC4F82" w:rsidP="00610095">
      <w:pPr>
        <w:pStyle w:val="a8"/>
        <w:widowControl w:val="0"/>
        <w:shd w:val="clear" w:color="auto" w:fill="FFFFFF"/>
        <w:spacing w:before="0" w:beforeAutospacing="0" w:after="0" w:afterAutospacing="0" w:line="555" w:lineRule="exact"/>
        <w:ind w:firstLineChars="200" w:firstLine="643"/>
        <w:jc w:val="both"/>
        <w:rPr>
          <w:rFonts w:ascii="仿宋_GB2312" w:eastAsia="仿宋_GB2312" w:hAnsi="Calibri" w:cs="Times New Roman"/>
          <w:color w:val="000000"/>
          <w:kern w:val="2"/>
          <w:sz w:val="32"/>
          <w:szCs w:val="32"/>
        </w:rPr>
      </w:pPr>
      <w:r>
        <w:rPr>
          <w:rFonts w:ascii="仿宋_GB2312" w:eastAsia="仿宋_GB2312" w:hAnsi="Calibri" w:hint="eastAsia"/>
          <w:b/>
          <w:color w:val="000000"/>
          <w:sz w:val="32"/>
          <w:szCs w:val="32"/>
        </w:rPr>
        <w:t>6.2</w:t>
      </w:r>
      <w:r>
        <w:rPr>
          <w:rFonts w:ascii="仿宋_GB2312" w:eastAsia="仿宋_GB2312" w:hAnsi="Calibri"/>
          <w:b/>
          <w:color w:val="000000"/>
          <w:sz w:val="32"/>
          <w:szCs w:val="32"/>
        </w:rPr>
        <w:t xml:space="preserve"> </w:t>
      </w:r>
      <w:r>
        <w:rPr>
          <w:rFonts w:ascii="仿宋_GB2312" w:eastAsia="仿宋_GB2312" w:hAnsi="Calibri" w:hint="eastAsia"/>
          <w:b/>
          <w:color w:val="000000"/>
          <w:sz w:val="32"/>
          <w:szCs w:val="32"/>
        </w:rPr>
        <w:t>政策措施。</w:t>
      </w:r>
      <w:r>
        <w:rPr>
          <w:rFonts w:ascii="仿宋_GB2312" w:eastAsia="仿宋_GB2312" w:hAnsi="Calibri" w:cs="Times New Roman" w:hint="eastAsia"/>
          <w:color w:val="000000"/>
          <w:kern w:val="2"/>
          <w:sz w:val="32"/>
          <w:szCs w:val="32"/>
        </w:rPr>
        <w:t>20</w:t>
      </w:r>
      <w:r>
        <w:rPr>
          <w:rFonts w:ascii="仿宋_GB2312" w:eastAsia="仿宋_GB2312" w:hAnsi="Calibri" w:cs="Times New Roman"/>
          <w:color w:val="000000"/>
          <w:kern w:val="2"/>
          <w:sz w:val="32"/>
          <w:szCs w:val="32"/>
        </w:rPr>
        <w:t>20</w:t>
      </w:r>
      <w:r>
        <w:rPr>
          <w:rFonts w:ascii="仿宋_GB2312" w:eastAsia="仿宋_GB2312" w:hAnsi="Calibri" w:cs="Times New Roman" w:hint="eastAsia"/>
          <w:color w:val="000000"/>
          <w:kern w:val="2"/>
          <w:sz w:val="32"/>
          <w:szCs w:val="32"/>
        </w:rPr>
        <w:t>年召开</w:t>
      </w:r>
      <w:r>
        <w:rPr>
          <w:rFonts w:ascii="仿宋_GB2312" w:eastAsia="仿宋_GB2312" w:hAnsi="Calibri" w:cs="Times New Roman" w:hint="eastAsia"/>
          <w:color w:val="000000" w:themeColor="text1"/>
          <w:kern w:val="2"/>
          <w:sz w:val="32"/>
          <w:szCs w:val="32"/>
        </w:rPr>
        <w:t>理事会常规会议1次</w:t>
      </w:r>
      <w:r>
        <w:rPr>
          <w:rFonts w:ascii="仿宋_GB2312" w:eastAsia="仿宋_GB2312" w:hAnsi="Calibri" w:cs="Times New Roman" w:hint="eastAsia"/>
          <w:color w:val="000000"/>
          <w:kern w:val="2"/>
          <w:sz w:val="32"/>
          <w:szCs w:val="32"/>
        </w:rPr>
        <w:t>，学校质量年度报告于20</w:t>
      </w:r>
      <w:r>
        <w:rPr>
          <w:rFonts w:ascii="仿宋_GB2312" w:eastAsia="仿宋_GB2312" w:hAnsi="Calibri" w:cs="Times New Roman"/>
          <w:color w:val="000000"/>
          <w:kern w:val="2"/>
          <w:sz w:val="32"/>
          <w:szCs w:val="32"/>
        </w:rPr>
        <w:t>21</w:t>
      </w:r>
      <w:r>
        <w:rPr>
          <w:rFonts w:ascii="仿宋_GB2312" w:eastAsia="仿宋_GB2312" w:hAnsi="Calibri" w:cs="Times New Roman" w:hint="eastAsia"/>
          <w:color w:val="000000"/>
          <w:kern w:val="2"/>
          <w:sz w:val="32"/>
          <w:szCs w:val="32"/>
        </w:rPr>
        <w:t>年</w:t>
      </w:r>
      <w:r>
        <w:rPr>
          <w:rFonts w:ascii="仿宋_GB2312" w:eastAsia="仿宋_GB2312" w:hAnsi="Calibri" w:cs="Times New Roman"/>
          <w:color w:val="000000"/>
          <w:kern w:val="2"/>
          <w:sz w:val="32"/>
          <w:szCs w:val="32"/>
        </w:rPr>
        <w:t>2</w:t>
      </w:r>
      <w:r>
        <w:rPr>
          <w:rFonts w:ascii="仿宋_GB2312" w:eastAsia="仿宋_GB2312" w:hAnsi="Calibri" w:cs="Times New Roman" w:hint="eastAsia"/>
          <w:color w:val="000000"/>
          <w:kern w:val="2"/>
          <w:sz w:val="32"/>
          <w:szCs w:val="32"/>
        </w:rPr>
        <w:t>月底提交区教育局和区编办及时向社会发布。在师资编制、评优评先、职称晋升、人才引进等方面，区政府、区教育局都给予了充分的统筹考虑和政策支持。</w:t>
      </w:r>
    </w:p>
    <w:p w14:paraId="37B6C701"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黑体" w:eastAsia="黑体" w:hAnsi="黑体"/>
          <w:b/>
          <w:sz w:val="32"/>
          <w:szCs w:val="32"/>
        </w:rPr>
      </w:pPr>
      <w:r>
        <w:rPr>
          <w:rFonts w:ascii="黑体" w:eastAsia="黑体" w:hAnsi="黑体" w:hint="eastAsia"/>
          <w:b/>
          <w:sz w:val="32"/>
          <w:szCs w:val="32"/>
        </w:rPr>
        <w:t>7</w:t>
      </w:r>
      <w:r>
        <w:rPr>
          <w:rFonts w:ascii="黑体" w:eastAsia="黑体" w:hAnsi="黑体"/>
          <w:b/>
          <w:sz w:val="32"/>
          <w:szCs w:val="32"/>
        </w:rPr>
        <w:t>.</w:t>
      </w:r>
      <w:r>
        <w:rPr>
          <w:rFonts w:ascii="黑体" w:eastAsia="黑体" w:hAnsi="黑体" w:hint="eastAsia"/>
          <w:b/>
          <w:sz w:val="32"/>
          <w:szCs w:val="32"/>
        </w:rPr>
        <w:t>特色创新</w:t>
      </w:r>
    </w:p>
    <w:p w14:paraId="79FD479A" w14:textId="77777777" w:rsidR="00D85445" w:rsidRDefault="00CC4F82">
      <w:pPr>
        <w:spacing w:line="555" w:lineRule="exact"/>
        <w:ind w:firstLineChars="200" w:firstLine="643"/>
        <w:rPr>
          <w:rFonts w:ascii="仿宋_GB2312" w:eastAsia="仿宋_GB2312" w:hAnsi="Calibri" w:cs="Times New Roman"/>
          <w:b/>
          <w:color w:val="000000"/>
          <w:sz w:val="32"/>
          <w:szCs w:val="32"/>
        </w:rPr>
      </w:pPr>
      <w:r>
        <w:rPr>
          <w:rFonts w:ascii="仿宋_GB2312" w:eastAsia="仿宋_GB2312" w:hAnsi="Calibri" w:cs="Times New Roman" w:hint="eastAsia"/>
          <w:b/>
          <w:color w:val="000000"/>
          <w:sz w:val="32"/>
          <w:szCs w:val="32"/>
        </w:rPr>
        <w:t>7</w:t>
      </w:r>
      <w:r>
        <w:rPr>
          <w:rFonts w:ascii="仿宋_GB2312" w:eastAsia="仿宋_GB2312" w:hAnsi="Calibri" w:cs="Times New Roman"/>
          <w:b/>
          <w:color w:val="000000"/>
          <w:sz w:val="32"/>
          <w:szCs w:val="32"/>
        </w:rPr>
        <w:t xml:space="preserve">.1 </w:t>
      </w:r>
      <w:r>
        <w:rPr>
          <w:rFonts w:ascii="仿宋_GB2312" w:eastAsia="仿宋_GB2312" w:hAnsi="Calibri" w:cs="Times New Roman" w:hint="eastAsia"/>
          <w:b/>
          <w:color w:val="000000"/>
          <w:sz w:val="32"/>
          <w:szCs w:val="32"/>
        </w:rPr>
        <w:t>多元合作 精准对接 打造产教融合升级版</w:t>
      </w:r>
    </w:p>
    <w:p w14:paraId="04B0E1C6" w14:textId="77777777" w:rsidR="00D85445" w:rsidRDefault="00CC4F82">
      <w:pPr>
        <w:pStyle w:val="a8"/>
        <w:widowControl w:val="0"/>
        <w:shd w:val="clear" w:color="auto" w:fill="FFFFFF"/>
        <w:spacing w:before="0" w:beforeAutospacing="0" w:after="0" w:afterAutospacing="0" w:line="555" w:lineRule="exact"/>
        <w:ind w:firstLineChars="200" w:firstLine="640"/>
        <w:jc w:val="both"/>
        <w:rPr>
          <w:rFonts w:ascii="仿宋" w:eastAsia="仿宋" w:hAnsi="仿宋"/>
          <w:bCs/>
          <w:sz w:val="32"/>
          <w:szCs w:val="32"/>
        </w:rPr>
      </w:pPr>
      <w:r>
        <w:rPr>
          <w:rFonts w:ascii="仿宋" w:eastAsia="仿宋" w:hAnsi="仿宋" w:hint="eastAsia"/>
          <w:bCs/>
          <w:sz w:val="32"/>
          <w:szCs w:val="32"/>
        </w:rPr>
        <w:t>围绕产业设专业，植根企业育人才。我校大胆创新产教融合模式，经过探索实践逐步形成“</w:t>
      </w:r>
      <w:r>
        <w:rPr>
          <w:rFonts w:ascii="仿宋" w:eastAsia="仿宋" w:hAnsi="仿宋"/>
          <w:bCs/>
          <w:sz w:val="32"/>
          <w:szCs w:val="32"/>
        </w:rPr>
        <w:t>4+X”产教融合</w:t>
      </w:r>
      <w:proofErr w:type="gramStart"/>
      <w:r>
        <w:rPr>
          <w:rFonts w:ascii="仿宋" w:eastAsia="仿宋" w:hAnsi="仿宋"/>
          <w:bCs/>
          <w:sz w:val="32"/>
          <w:szCs w:val="32"/>
        </w:rPr>
        <w:t>瓯</w:t>
      </w:r>
      <w:proofErr w:type="gramEnd"/>
      <w:r>
        <w:rPr>
          <w:rFonts w:ascii="仿宋" w:eastAsia="仿宋" w:hAnsi="仿宋"/>
          <w:bCs/>
          <w:sz w:val="32"/>
          <w:szCs w:val="32"/>
        </w:rPr>
        <w:t>职模式。“4”即“厂中校”“校中厂”“校中室”和“校中院”，“X”为名</w:t>
      </w:r>
      <w:proofErr w:type="gramStart"/>
      <w:r>
        <w:rPr>
          <w:rFonts w:ascii="仿宋" w:eastAsia="仿宋" w:hAnsi="仿宋"/>
          <w:bCs/>
          <w:sz w:val="32"/>
          <w:szCs w:val="32"/>
        </w:rPr>
        <w:t>校创建</w:t>
      </w:r>
      <w:proofErr w:type="gramEnd"/>
      <w:r>
        <w:rPr>
          <w:rFonts w:ascii="仿宋" w:eastAsia="仿宋" w:hAnsi="仿宋"/>
          <w:bCs/>
          <w:sz w:val="32"/>
          <w:szCs w:val="32"/>
        </w:rPr>
        <w:t>期间对“4”模式的升级裂变，如“职教+产业+区域”校企合作共同体融合发展工程、“智能制造”产教融合联盟等。</w:t>
      </w:r>
    </w:p>
    <w:p w14:paraId="10D2221A"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主要做法——</w:t>
      </w:r>
    </w:p>
    <w:p w14:paraId="6873099F"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（1）建立机制，培育“4+X”产教融合</w:t>
      </w:r>
      <w:proofErr w:type="gramStart"/>
      <w:r>
        <w:rPr>
          <w:rFonts w:ascii="仿宋" w:eastAsia="仿宋" w:hAnsi="仿宋" w:cs="楷体" w:hint="eastAsia"/>
          <w:b/>
          <w:bCs/>
          <w:sz w:val="32"/>
          <w:szCs w:val="32"/>
        </w:rPr>
        <w:t>瓯职模式</w:t>
      </w:r>
      <w:proofErr w:type="gramEnd"/>
      <w:r>
        <w:rPr>
          <w:rFonts w:ascii="仿宋" w:eastAsia="仿宋" w:hAnsi="仿宋" w:cs="楷体" w:hint="eastAsia"/>
          <w:b/>
          <w:bCs/>
          <w:sz w:val="32"/>
          <w:szCs w:val="32"/>
        </w:rPr>
        <w:t>中的“4”</w:t>
      </w:r>
    </w:p>
    <w:p w14:paraId="20451239"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学校紧紧围绕区域支柱性产业，建立专业动态调整机制，采取重点专业积极向区域产业靠拢的策略，开发了“校中室、校中厂、厂中校、校中院”等产教融合项目，初步构建“4+X”产教融合</w:t>
      </w:r>
      <w:proofErr w:type="gramStart"/>
      <w:r>
        <w:rPr>
          <w:rFonts w:ascii="仿宋" w:eastAsia="仿宋" w:hAnsi="仿宋" w:cs="仿宋" w:hint="eastAsia"/>
          <w:sz w:val="32"/>
          <w:szCs w:val="32"/>
        </w:rPr>
        <w:t>瓯职模式</w:t>
      </w:r>
      <w:proofErr w:type="gramEnd"/>
      <w:r>
        <w:rPr>
          <w:rFonts w:ascii="仿宋" w:eastAsia="仿宋" w:hAnsi="仿宋" w:cs="仿宋" w:hint="eastAsia"/>
          <w:sz w:val="32"/>
          <w:szCs w:val="32"/>
        </w:rPr>
        <w:t>中的“4”。各主要专业遴选行业拔尖技能</w:t>
      </w:r>
      <w:r>
        <w:rPr>
          <w:rFonts w:ascii="仿宋" w:eastAsia="仿宋" w:hAnsi="仿宋" w:cs="仿宋" w:hint="eastAsia"/>
          <w:sz w:val="32"/>
          <w:szCs w:val="32"/>
        </w:rPr>
        <w:lastRenderedPageBreak/>
        <w:t>人才成立大师工作室，进校入驻“校中室”。如瓯绣林媞大师工作室入选省级大师工作室,汽修专业引</w:t>
      </w:r>
      <w:proofErr w:type="gramStart"/>
      <w:r>
        <w:rPr>
          <w:rFonts w:ascii="仿宋" w:eastAsia="仿宋" w:hAnsi="仿宋" w:cs="仿宋" w:hint="eastAsia"/>
          <w:sz w:val="32"/>
          <w:szCs w:val="32"/>
        </w:rPr>
        <w:t>温州市源特汽修</w:t>
      </w:r>
      <w:proofErr w:type="gramEnd"/>
      <w:r>
        <w:rPr>
          <w:rFonts w:ascii="仿宋" w:eastAsia="仿宋" w:hAnsi="仿宋" w:cs="仿宋" w:hint="eastAsia"/>
          <w:sz w:val="32"/>
          <w:szCs w:val="32"/>
        </w:rPr>
        <w:t>有限公司入校，共同打造产学一体的“校中厂”，为学生创造了实战教学机会。</w:t>
      </w:r>
    </w:p>
    <w:p w14:paraId="14D8D90B"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汽修专业还与温州港华汽修连锁企业合作，在企业内部共同搭建“厂中校”，校企共同创新人才培养模式，在“厂中校”学生需要经过四个阶段的学习：即体验周、实践月、拜师季、定岗年，不同阶段有不同的实践内容与学习目标。“厂中校”解决了人才培养目标与企业用人标准偏离、学生所学技能与岗位技能要求差异等问题，实现点对点岗位技能培养。同时也助力了企业的转型、升级，港华也从一个年产值200万的路边店，成长为年产值1.2亿元产业引领型企业。校企双方共同研发工具设备10项，并转化为科技成果，使其从传统企业升级为科技型企业。2018年11月温州港华汽修连锁企业被认定为第四批浙江省科技型中小企，公司董事长郑德锋获得“2017年度中国商用车后市场中评选行业领军人员”称号。在企业成长的同时，汽修专业也飞速提升，在2019年</w:t>
      </w:r>
      <w:proofErr w:type="gramStart"/>
      <w:r>
        <w:rPr>
          <w:rFonts w:ascii="仿宋" w:eastAsia="仿宋" w:hAnsi="仿宋" w:cs="仿宋" w:hint="eastAsia"/>
          <w:sz w:val="32"/>
          <w:szCs w:val="32"/>
        </w:rPr>
        <w:t>省品牌</w:t>
      </w:r>
      <w:proofErr w:type="gramEnd"/>
      <w:r>
        <w:rPr>
          <w:rFonts w:ascii="仿宋" w:eastAsia="仿宋" w:hAnsi="仿宋" w:cs="仿宋" w:hint="eastAsia"/>
          <w:sz w:val="32"/>
          <w:szCs w:val="32"/>
        </w:rPr>
        <w:t>专业年度考核中排名第一。</w:t>
      </w:r>
    </w:p>
    <w:p w14:paraId="5E0B47A5"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烹饪专业引入优质资源，与温州</w:t>
      </w:r>
      <w:proofErr w:type="gramStart"/>
      <w:r>
        <w:rPr>
          <w:rFonts w:ascii="仿宋" w:eastAsia="仿宋" w:hAnsi="仿宋" w:cs="仿宋" w:hint="eastAsia"/>
          <w:sz w:val="32"/>
          <w:szCs w:val="32"/>
        </w:rPr>
        <w:t>瓯</w:t>
      </w:r>
      <w:proofErr w:type="gramEnd"/>
      <w:r>
        <w:rPr>
          <w:rFonts w:ascii="仿宋" w:eastAsia="仿宋" w:hAnsi="仿宋" w:cs="仿宋" w:hint="eastAsia"/>
          <w:sz w:val="32"/>
          <w:szCs w:val="32"/>
        </w:rPr>
        <w:t>菜研究会合作成立温州</w:t>
      </w:r>
      <w:proofErr w:type="gramStart"/>
      <w:r>
        <w:rPr>
          <w:rFonts w:ascii="仿宋" w:eastAsia="仿宋" w:hAnsi="仿宋" w:cs="仿宋" w:hint="eastAsia"/>
          <w:sz w:val="32"/>
          <w:szCs w:val="32"/>
        </w:rPr>
        <w:t>瓯</w:t>
      </w:r>
      <w:proofErr w:type="gramEnd"/>
      <w:r>
        <w:rPr>
          <w:rFonts w:ascii="仿宋" w:eastAsia="仿宋" w:hAnsi="仿宋" w:cs="仿宋" w:hint="eastAsia"/>
          <w:sz w:val="32"/>
          <w:szCs w:val="32"/>
        </w:rPr>
        <w:t>菜学院即“校中院”，按“公私合营、共同管理、利益共享、风险同担”的原则，成立理事会，制定理事会章程，明确各方权利与义务。明晰双方投资建设、产权分配、经营管理、收益分成,打造混合所有制多元办学模式，开创了全国先河。学校以现有场地、校舍、设备与国家投入资金出资，占比37.5%。协会以资本、知识、技术、管理、资金等出资，</w:t>
      </w:r>
      <w:r>
        <w:rPr>
          <w:rFonts w:ascii="仿宋" w:eastAsia="仿宋" w:hAnsi="仿宋" w:cs="仿宋" w:hint="eastAsia"/>
          <w:sz w:val="32"/>
          <w:szCs w:val="32"/>
        </w:rPr>
        <w:lastRenderedPageBreak/>
        <w:t>占比62.5%，以混合所有制形式组建温州</w:t>
      </w:r>
      <w:proofErr w:type="gramStart"/>
      <w:r>
        <w:rPr>
          <w:rFonts w:ascii="仿宋" w:eastAsia="仿宋" w:hAnsi="仿宋" w:cs="仿宋" w:hint="eastAsia"/>
          <w:sz w:val="32"/>
          <w:szCs w:val="32"/>
        </w:rPr>
        <w:t>瓯</w:t>
      </w:r>
      <w:proofErr w:type="gramEnd"/>
      <w:r>
        <w:rPr>
          <w:rFonts w:ascii="仿宋" w:eastAsia="仿宋" w:hAnsi="仿宋" w:cs="仿宋" w:hint="eastAsia"/>
          <w:sz w:val="32"/>
          <w:szCs w:val="32"/>
        </w:rPr>
        <w:t>菜学院，采取校企“双主体”育人办学模式。实施了“七共同”建设举措：即专业共建、课程共构、教材共编、师资共训、基地共创、人才共育、成果共享。实现了面对面的校企合作共育人才机制，解决了教学师资、实训室建设、学生实习基地等困难。缓解了</w:t>
      </w:r>
      <w:proofErr w:type="gramStart"/>
      <w:r>
        <w:rPr>
          <w:rFonts w:ascii="仿宋" w:eastAsia="仿宋" w:hAnsi="仿宋" w:cs="仿宋" w:hint="eastAsia"/>
          <w:sz w:val="32"/>
          <w:szCs w:val="32"/>
        </w:rPr>
        <w:t>瓯菜人才</w:t>
      </w:r>
      <w:proofErr w:type="gramEnd"/>
      <w:r>
        <w:rPr>
          <w:rFonts w:ascii="仿宋" w:eastAsia="仿宋" w:hAnsi="仿宋" w:cs="仿宋" w:hint="eastAsia"/>
          <w:sz w:val="32"/>
          <w:szCs w:val="32"/>
        </w:rPr>
        <w:t>整体文化素养不高、酒店厨师缺少与流动过快等问题。</w:t>
      </w:r>
    </w:p>
    <w:p w14:paraId="71C87E2C"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（2）升级模式，孵化“4+X” 产教融合</w:t>
      </w:r>
      <w:proofErr w:type="gramStart"/>
      <w:r>
        <w:rPr>
          <w:rFonts w:ascii="仿宋" w:eastAsia="仿宋" w:hAnsi="仿宋" w:cs="楷体" w:hint="eastAsia"/>
          <w:b/>
          <w:bCs/>
          <w:sz w:val="32"/>
          <w:szCs w:val="32"/>
        </w:rPr>
        <w:t>瓯职模式</w:t>
      </w:r>
      <w:proofErr w:type="gramEnd"/>
      <w:r>
        <w:rPr>
          <w:rFonts w:ascii="仿宋" w:eastAsia="仿宋" w:hAnsi="仿宋" w:cs="楷体" w:hint="eastAsia"/>
          <w:b/>
          <w:bCs/>
          <w:sz w:val="32"/>
          <w:szCs w:val="32"/>
        </w:rPr>
        <w:t>中的“X”</w:t>
      </w:r>
    </w:p>
    <w:p w14:paraId="339D5A24"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在做足“4”的产教融合文章下，我们发现还不能满足区域</w:t>
      </w:r>
      <w:proofErr w:type="gramStart"/>
      <w:r>
        <w:rPr>
          <w:rFonts w:ascii="仿宋" w:eastAsia="仿宋" w:hAnsi="仿宋" w:cs="仿宋" w:hint="eastAsia"/>
          <w:sz w:val="32"/>
          <w:szCs w:val="32"/>
        </w:rPr>
        <w:t>产业链对职业教育</w:t>
      </w:r>
      <w:proofErr w:type="gramEnd"/>
      <w:r>
        <w:rPr>
          <w:rFonts w:ascii="仿宋" w:eastAsia="仿宋" w:hAnsi="仿宋" w:cs="仿宋" w:hint="eastAsia"/>
          <w:sz w:val="32"/>
          <w:szCs w:val="32"/>
        </w:rPr>
        <w:t>多方面需求，近年来，我区物流、眼镜等支柱型产业面临着较为严峻的技能人才难培养、转型</w:t>
      </w:r>
      <w:proofErr w:type="gramStart"/>
      <w:r>
        <w:rPr>
          <w:rFonts w:ascii="仿宋" w:eastAsia="仿宋" w:hAnsi="仿宋" w:cs="仿宋" w:hint="eastAsia"/>
          <w:sz w:val="32"/>
          <w:szCs w:val="32"/>
        </w:rPr>
        <w:t>升级难</w:t>
      </w:r>
      <w:proofErr w:type="gramEnd"/>
      <w:r>
        <w:rPr>
          <w:rFonts w:ascii="仿宋" w:eastAsia="仿宋" w:hAnsi="仿宋" w:cs="仿宋" w:hint="eastAsia"/>
          <w:sz w:val="32"/>
          <w:szCs w:val="32"/>
        </w:rPr>
        <w:t>等问题。如何有效助</w:t>
      </w:r>
      <w:proofErr w:type="gramStart"/>
      <w:r>
        <w:rPr>
          <w:rFonts w:ascii="仿宋" w:eastAsia="仿宋" w:hAnsi="仿宋" w:cs="仿宋" w:hint="eastAsia"/>
          <w:sz w:val="32"/>
          <w:szCs w:val="32"/>
        </w:rPr>
        <w:t>推区域</w:t>
      </w:r>
      <w:proofErr w:type="gramEnd"/>
      <w:r>
        <w:rPr>
          <w:rFonts w:ascii="仿宋" w:eastAsia="仿宋" w:hAnsi="仿宋" w:cs="仿宋" w:hint="eastAsia"/>
          <w:sz w:val="32"/>
          <w:szCs w:val="32"/>
        </w:rPr>
        <w:t>经济发展和产业转型升级，是企业和学校对深化产教融合的共同迫切需求。在此背景下，物流专业打造“职教+产业+区域”融合发展工程。眼镜专业打造“智能制造”产教融合联盟发展工程，孵化“4+X”产教融合</w:t>
      </w:r>
      <w:proofErr w:type="gramStart"/>
      <w:r>
        <w:rPr>
          <w:rFonts w:ascii="仿宋" w:eastAsia="仿宋" w:hAnsi="仿宋" w:cs="仿宋" w:hint="eastAsia"/>
          <w:sz w:val="32"/>
          <w:szCs w:val="32"/>
        </w:rPr>
        <w:t>瓯职模式</w:t>
      </w:r>
      <w:proofErr w:type="gramEnd"/>
      <w:r>
        <w:rPr>
          <w:rFonts w:ascii="仿宋" w:eastAsia="仿宋" w:hAnsi="仿宋" w:cs="仿宋" w:hint="eastAsia"/>
          <w:sz w:val="32"/>
          <w:szCs w:val="32"/>
        </w:rPr>
        <w:t>中的“X”。</w:t>
      </w:r>
    </w:p>
    <w:p w14:paraId="3697F02B" w14:textId="77777777" w:rsidR="00D85445" w:rsidRDefault="00CC4F82">
      <w:pPr>
        <w:ind w:firstLineChars="200" w:firstLine="643"/>
        <w:rPr>
          <w:rFonts w:ascii="仿宋" w:eastAsia="仿宋" w:hAnsi="仿宋" w:cs="仿宋"/>
          <w:b/>
          <w:bCs/>
          <w:sz w:val="32"/>
          <w:szCs w:val="32"/>
        </w:rPr>
      </w:pPr>
      <w:r>
        <w:rPr>
          <w:rFonts w:ascii="仿宋" w:eastAsia="仿宋" w:hAnsi="仿宋" w:cs="仿宋" w:hint="eastAsia"/>
          <w:b/>
          <w:bCs/>
          <w:sz w:val="32"/>
          <w:szCs w:val="32"/>
        </w:rPr>
        <w:t>①整合现代物流专业群 打造“职教+产业+区域”融合发展工程。</w:t>
      </w:r>
    </w:p>
    <w:p w14:paraId="7DE57A55" w14:textId="77777777" w:rsidR="00D85445" w:rsidRDefault="00CC4F82">
      <w:pPr>
        <w:spacing w:line="555" w:lineRule="exact"/>
        <w:ind w:firstLineChars="200" w:firstLine="640"/>
        <w:rPr>
          <w:rFonts w:ascii="仿宋" w:eastAsia="仿宋" w:hAnsi="仿宋" w:cs="仿宋"/>
          <w:b/>
          <w:bCs/>
          <w:sz w:val="32"/>
          <w:szCs w:val="32"/>
        </w:rPr>
      </w:pPr>
      <w:r>
        <w:rPr>
          <w:rFonts w:ascii="仿宋" w:eastAsia="仿宋" w:hAnsi="仿宋" w:cs="仿宋" w:hint="eastAsia"/>
          <w:sz w:val="32"/>
          <w:szCs w:val="32"/>
        </w:rPr>
        <w:t>潘桥国际物流中心就坐落我区，随着产业升级变革，现代物流行业转型急缺高规格技术人才。物流专业立足区域产业，充分发挥职业教育助</w:t>
      </w:r>
      <w:proofErr w:type="gramStart"/>
      <w:r>
        <w:rPr>
          <w:rFonts w:ascii="仿宋" w:eastAsia="仿宋" w:hAnsi="仿宋" w:cs="仿宋" w:hint="eastAsia"/>
          <w:sz w:val="32"/>
          <w:szCs w:val="32"/>
        </w:rPr>
        <w:t>推产业</w:t>
      </w:r>
      <w:proofErr w:type="gramEnd"/>
      <w:r>
        <w:rPr>
          <w:rFonts w:ascii="仿宋" w:eastAsia="仿宋" w:hAnsi="仿宋" w:cs="仿宋" w:hint="eastAsia"/>
          <w:sz w:val="32"/>
          <w:szCs w:val="32"/>
        </w:rPr>
        <w:t>的服务功能，整合了会计、电商、市场营销等专业建设现代物流专业群。由我校与</w:t>
      </w:r>
      <w:proofErr w:type="gramStart"/>
      <w:r>
        <w:rPr>
          <w:rFonts w:ascii="仿宋" w:eastAsia="仿宋" w:hAnsi="仿宋" w:cs="仿宋" w:hint="eastAsia"/>
          <w:sz w:val="32"/>
          <w:szCs w:val="32"/>
        </w:rPr>
        <w:t>瓯</w:t>
      </w:r>
      <w:proofErr w:type="gramEnd"/>
      <w:r>
        <w:rPr>
          <w:rFonts w:ascii="仿宋" w:eastAsia="仿宋" w:hAnsi="仿宋" w:cs="仿宋" w:hint="eastAsia"/>
          <w:sz w:val="32"/>
          <w:szCs w:val="32"/>
        </w:rPr>
        <w:t>海区纳税大户浙江森马服饰股份有限公司（森马巴拉物流）牵</w:t>
      </w:r>
      <w:r>
        <w:rPr>
          <w:rFonts w:ascii="仿宋" w:eastAsia="仿宋" w:hAnsi="仿宋" w:cs="仿宋" w:hint="eastAsia"/>
          <w:sz w:val="32"/>
          <w:szCs w:val="32"/>
        </w:rPr>
        <w:lastRenderedPageBreak/>
        <w:t>头，牵手温州潘桥国际物流中心的35家物流企业，构建“职教+产业+区域”融合发展工程，实现服务区域、同频共振、融合发展。重新梳理物流人才培养方案、标准、规格，重塑培养途径，不再以学校培养技能为主要技术学习阵地，而是注重学生实践应用性培养，在</w:t>
      </w:r>
      <w:proofErr w:type="gramStart"/>
      <w:r>
        <w:rPr>
          <w:rFonts w:ascii="仿宋" w:eastAsia="仿宋" w:hAnsi="仿宋" w:cs="仿宋" w:hint="eastAsia"/>
          <w:sz w:val="32"/>
          <w:szCs w:val="32"/>
        </w:rPr>
        <w:t>森马服饰校企业</w:t>
      </w:r>
      <w:proofErr w:type="gramEnd"/>
      <w:r>
        <w:rPr>
          <w:rFonts w:ascii="仿宋" w:eastAsia="仿宋" w:hAnsi="仿宋" w:cs="仿宋" w:hint="eastAsia"/>
          <w:sz w:val="32"/>
          <w:szCs w:val="32"/>
        </w:rPr>
        <w:t>建设8个物流实践“课堂”，使用面积120000平方米，能满足150名学生同时进行实习实践，打造“理、实、虚”一体化的综合多功能“智能+”智慧物流育人基地。为大力推进“职教+产业+区域”融合发展工程，物流专业</w:t>
      </w:r>
      <w:proofErr w:type="gramStart"/>
      <w:r>
        <w:rPr>
          <w:rFonts w:ascii="仿宋" w:eastAsia="仿宋" w:hAnsi="仿宋" w:cs="仿宋" w:hint="eastAsia"/>
          <w:sz w:val="32"/>
          <w:szCs w:val="32"/>
        </w:rPr>
        <w:t>与森马服饰</w:t>
      </w:r>
      <w:proofErr w:type="gramEnd"/>
      <w:r>
        <w:rPr>
          <w:rFonts w:ascii="仿宋" w:eastAsia="仿宋" w:hAnsi="仿宋" w:cs="仿宋" w:hint="eastAsia"/>
          <w:sz w:val="32"/>
          <w:szCs w:val="32"/>
        </w:rPr>
        <w:t>股份有限公司成立“</w:t>
      </w:r>
      <w:proofErr w:type="gramStart"/>
      <w:r>
        <w:rPr>
          <w:rFonts w:ascii="仿宋" w:eastAsia="仿宋" w:hAnsi="仿宋" w:cs="仿宋" w:hint="eastAsia"/>
          <w:sz w:val="32"/>
          <w:szCs w:val="32"/>
        </w:rPr>
        <w:t>瓯</w:t>
      </w:r>
      <w:proofErr w:type="gramEnd"/>
      <w:r>
        <w:rPr>
          <w:rFonts w:ascii="仿宋" w:eastAsia="仿宋" w:hAnsi="仿宋" w:cs="仿宋" w:hint="eastAsia"/>
          <w:sz w:val="32"/>
          <w:szCs w:val="32"/>
        </w:rPr>
        <w:t>职-森马校企合作共同体”，产教深度融合协同育人。通过校企共建实训基地、共建师资队伍、共同开发课程、共同招生招工、共同教学、共同评价等“六共同”建设，实现了企业与学校、教学内容与岗位要求、教学标准与岗位操作标准、教学过程与生产过程、教师与技工、学生与学徒的“六个对接”，保障了高规格现代物流技能人才培养能够落地生根。</w:t>
      </w:r>
    </w:p>
    <w:p w14:paraId="6793117A"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物流专业对接产业，服务区域，“职教+产业+区域”融合发展工程的实施为行业提供源源不断的人才，解决了行业技术人才培养难的问题，同时还为企业员工提供“菜单式”培训，解决了企业培训难的问题，从而打破了校企合作“一头冷、一头热”的窘境，实现了体</w:t>
      </w:r>
      <w:proofErr w:type="gramStart"/>
      <w:r>
        <w:rPr>
          <w:rFonts w:ascii="仿宋" w:eastAsia="仿宋" w:hAnsi="仿宋" w:cs="仿宋" w:hint="eastAsia"/>
          <w:sz w:val="32"/>
          <w:szCs w:val="32"/>
        </w:rPr>
        <w:t>对体产教</w:t>
      </w:r>
      <w:proofErr w:type="gramEnd"/>
      <w:r>
        <w:rPr>
          <w:rFonts w:ascii="仿宋" w:eastAsia="仿宋" w:hAnsi="仿宋" w:cs="仿宋" w:hint="eastAsia"/>
          <w:sz w:val="32"/>
          <w:szCs w:val="32"/>
        </w:rPr>
        <w:t>深度融合。</w:t>
      </w:r>
    </w:p>
    <w:p w14:paraId="1012663E" w14:textId="77777777" w:rsidR="00D85445" w:rsidRDefault="00CC4F82">
      <w:pPr>
        <w:pStyle w:val="aa"/>
        <w:spacing w:line="555" w:lineRule="exact"/>
        <w:ind w:firstLine="643"/>
        <w:rPr>
          <w:rFonts w:ascii="仿宋" w:eastAsia="仿宋" w:hAnsi="仿宋" w:cs="仿宋"/>
          <w:b/>
          <w:bCs/>
          <w:sz w:val="32"/>
          <w:szCs w:val="32"/>
        </w:rPr>
      </w:pPr>
      <w:r>
        <w:rPr>
          <w:rFonts w:ascii="仿宋" w:eastAsia="仿宋" w:hAnsi="仿宋" w:cs="仿宋" w:hint="eastAsia"/>
          <w:b/>
          <w:bCs/>
          <w:sz w:val="32"/>
          <w:szCs w:val="32"/>
        </w:rPr>
        <w:t>②是组建智能制造专业集群 打造“智能制造”产教融合联盟发展工程。</w:t>
      </w:r>
    </w:p>
    <w:p w14:paraId="2CE901BC"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眼镜生产制造业是我区支柱性产业之一，在国家智能制造2025大背景下，行业智能制造性人才稀缺，没有来源，</w:t>
      </w:r>
      <w:r>
        <w:rPr>
          <w:rFonts w:ascii="仿宋" w:eastAsia="仿宋" w:hAnsi="仿宋" w:cs="仿宋" w:hint="eastAsia"/>
          <w:sz w:val="32"/>
          <w:szCs w:val="32"/>
        </w:rPr>
        <w:lastRenderedPageBreak/>
        <w:t>成为行业发展的掣肘，诸多企业面临转型难的问题。我校积极响应政府号召，经过充分调研，新开设眼镜专业。目前我校是全国首个也是唯一</w:t>
      </w:r>
      <w:proofErr w:type="gramStart"/>
      <w:r>
        <w:rPr>
          <w:rFonts w:ascii="仿宋" w:eastAsia="仿宋" w:hAnsi="仿宋" w:cs="仿宋" w:hint="eastAsia"/>
          <w:sz w:val="32"/>
          <w:szCs w:val="32"/>
        </w:rPr>
        <w:t>一个</w:t>
      </w:r>
      <w:proofErr w:type="gramEnd"/>
      <w:r>
        <w:rPr>
          <w:rFonts w:ascii="仿宋" w:eastAsia="仿宋" w:hAnsi="仿宋" w:cs="仿宋" w:hint="eastAsia"/>
          <w:sz w:val="32"/>
          <w:szCs w:val="32"/>
        </w:rPr>
        <w:t>开设眼镜专业的中职学校。</w:t>
      </w:r>
    </w:p>
    <w:p w14:paraId="01F45F65"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眼镜专业依托</w:t>
      </w:r>
      <w:proofErr w:type="gramStart"/>
      <w:r>
        <w:rPr>
          <w:rFonts w:ascii="仿宋" w:eastAsia="仿宋" w:hAnsi="仿宋" w:cs="仿宋" w:hint="eastAsia"/>
          <w:sz w:val="32"/>
          <w:szCs w:val="32"/>
        </w:rPr>
        <w:t>瓯</w:t>
      </w:r>
      <w:proofErr w:type="gramEnd"/>
      <w:r>
        <w:rPr>
          <w:rFonts w:ascii="仿宋" w:eastAsia="仿宋" w:hAnsi="仿宋" w:cs="仿宋" w:hint="eastAsia"/>
          <w:sz w:val="32"/>
          <w:szCs w:val="32"/>
        </w:rPr>
        <w:t>海眼镜小镇构建由政府、学校（中职学校、高职学校）、骨干企业、行业协会四方组成的“政、校、企、协”产教联盟，通过整合行业、企业、学校、及科研院所等多方资源，借助多元化力量融合推进的现代职业教育人才培养模式和创新机制。</w:t>
      </w:r>
    </w:p>
    <w:p w14:paraId="16FC4DDB"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眼镜作为我校唯一</w:t>
      </w:r>
      <w:proofErr w:type="gramStart"/>
      <w:r>
        <w:rPr>
          <w:rFonts w:ascii="仿宋" w:eastAsia="仿宋" w:hAnsi="仿宋" w:cs="仿宋" w:hint="eastAsia"/>
          <w:sz w:val="32"/>
          <w:szCs w:val="32"/>
        </w:rPr>
        <w:t>一个</w:t>
      </w:r>
      <w:proofErr w:type="gramEnd"/>
      <w:r>
        <w:rPr>
          <w:rFonts w:ascii="仿宋" w:eastAsia="仿宋" w:hAnsi="仿宋" w:cs="仿宋" w:hint="eastAsia"/>
          <w:sz w:val="32"/>
          <w:szCs w:val="32"/>
        </w:rPr>
        <w:t>“加工制造”专业，高度融合“智能制造”，我校与以泰德光学为主的产教融合联盟成员共同在校</w:t>
      </w:r>
      <w:bookmarkStart w:id="1" w:name="_Toc21651253"/>
      <w:bookmarkStart w:id="2" w:name="_Toc21650286"/>
      <w:bookmarkStart w:id="3" w:name="_Toc10121_WPSOffice_Level3"/>
      <w:r>
        <w:rPr>
          <w:rFonts w:ascii="仿宋" w:eastAsia="仿宋" w:hAnsi="仿宋" w:cs="仿宋" w:hint="eastAsia"/>
          <w:sz w:val="32"/>
          <w:szCs w:val="32"/>
        </w:rPr>
        <w:t>创建“产、学、</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、创、销”五位一体生产性</w:t>
      </w:r>
      <w:bookmarkEnd w:id="1"/>
      <w:bookmarkEnd w:id="2"/>
      <w:bookmarkEnd w:id="3"/>
      <w:r>
        <w:rPr>
          <w:rFonts w:ascii="仿宋" w:eastAsia="仿宋" w:hAnsi="仿宋" w:cs="仿宋" w:hint="eastAsia"/>
          <w:sz w:val="32"/>
          <w:szCs w:val="32"/>
        </w:rPr>
        <w:t>产教融合基地，学校提供场地和部分生产性实训设备，泰德光学企业出资500万，购置智能生产线设施设备，派驻管理人员和技能型员工进行现场生产管理、实</w:t>
      </w:r>
      <w:proofErr w:type="gramStart"/>
      <w:r>
        <w:rPr>
          <w:rFonts w:ascii="仿宋" w:eastAsia="仿宋" w:hAnsi="仿宋" w:cs="仿宋" w:hint="eastAsia"/>
          <w:sz w:val="32"/>
          <w:szCs w:val="32"/>
        </w:rPr>
        <w:t>训教学</w:t>
      </w:r>
      <w:proofErr w:type="gramEnd"/>
      <w:r>
        <w:rPr>
          <w:rFonts w:ascii="仿宋" w:eastAsia="仿宋" w:hAnsi="仿宋" w:cs="仿宋" w:hint="eastAsia"/>
          <w:sz w:val="32"/>
          <w:szCs w:val="32"/>
        </w:rPr>
        <w:t>和技术研发。其它成员提供最先进眼镜智能制造管理软件系统和操作系统，以及眼镜文化传播媒介。该基地配备最先进的设施设备，通过智慧教育，实现了智能发展，助推眼镜制造智能化。既能创设实战实践情境，促进技能教学提升，又能让教学与企业生产实际接轨，使企业的现代化管理和文化理念零距离地对接学校。</w:t>
      </w:r>
    </w:p>
    <w:p w14:paraId="68438BD2"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同时，围绕智能生产线，成立眼镜智能制造研发中心，发挥校企双方人才优势，由学校、企业、行业、高校专家共同组建了眼镜产教融合联盟团队，以眼镜行业技术革新项目为主要方向，开展技术开发、技术咨询、技术服务、技术转让为重点的“四技服务”。围绕产业关键技术、核心工艺、</w:t>
      </w:r>
      <w:r>
        <w:rPr>
          <w:rFonts w:ascii="仿宋" w:eastAsia="仿宋" w:hAnsi="仿宋" w:cs="仿宋" w:hint="eastAsia"/>
          <w:sz w:val="32"/>
          <w:szCs w:val="32"/>
        </w:rPr>
        <w:lastRenderedPageBreak/>
        <w:t>生产经营等问题开展协同创新，全力助</w:t>
      </w:r>
      <w:proofErr w:type="gramStart"/>
      <w:r>
        <w:rPr>
          <w:rFonts w:ascii="仿宋" w:eastAsia="仿宋" w:hAnsi="仿宋" w:cs="仿宋" w:hint="eastAsia"/>
          <w:sz w:val="32"/>
          <w:szCs w:val="32"/>
        </w:rPr>
        <w:t>推企业</w:t>
      </w:r>
      <w:proofErr w:type="gramEnd"/>
      <w:r>
        <w:rPr>
          <w:rFonts w:ascii="仿宋" w:eastAsia="仿宋" w:hAnsi="仿宋" w:cs="仿宋" w:hint="eastAsia"/>
          <w:sz w:val="32"/>
          <w:szCs w:val="32"/>
        </w:rPr>
        <w:t>升级转型。</w:t>
      </w:r>
    </w:p>
    <w:p w14:paraId="0257F027"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智能制造”产教融合联盟发展工程为我区眼镜行业人才培养难，无人可用的尴尬局面打开了一扇窗，受到行业热捧。也为我区眼镜行业由低、小、散的传统企业模式向智能制造方面转型升级开拓了发展方向。实现了体</w:t>
      </w:r>
      <w:proofErr w:type="gramStart"/>
      <w:r>
        <w:rPr>
          <w:rFonts w:ascii="仿宋" w:eastAsia="仿宋" w:hAnsi="仿宋" w:cs="仿宋" w:hint="eastAsia"/>
          <w:sz w:val="32"/>
          <w:szCs w:val="32"/>
        </w:rPr>
        <w:t>对体产教</w:t>
      </w:r>
      <w:proofErr w:type="gramEnd"/>
      <w:r>
        <w:rPr>
          <w:rFonts w:ascii="仿宋" w:eastAsia="仿宋" w:hAnsi="仿宋" w:cs="仿宋" w:hint="eastAsia"/>
          <w:sz w:val="32"/>
          <w:szCs w:val="32"/>
        </w:rPr>
        <w:t>深度融合发展，做到了教育链、人才链、产业链和创新链交互融合、相互助推作用。2019年4月我校眼镜专业作为浙江省唯一代表应邀参加第十六届上海教育文化博览会。</w:t>
      </w:r>
    </w:p>
    <w:p w14:paraId="02A4BB20"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实践成效——</w:t>
      </w:r>
    </w:p>
    <w:p w14:paraId="04AB5B86"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在实施过程中，“4+X”产教融合</w:t>
      </w:r>
      <w:proofErr w:type="gramStart"/>
      <w:r>
        <w:rPr>
          <w:rFonts w:ascii="仿宋" w:eastAsia="仿宋" w:hAnsi="仿宋" w:cs="仿宋" w:hint="eastAsia"/>
          <w:sz w:val="32"/>
          <w:szCs w:val="32"/>
        </w:rPr>
        <w:t>瓯职模式</w:t>
      </w:r>
      <w:proofErr w:type="gramEnd"/>
      <w:r>
        <w:rPr>
          <w:rFonts w:ascii="仿宋" w:eastAsia="仿宋" w:hAnsi="仿宋" w:cs="仿宋" w:hint="eastAsia"/>
          <w:sz w:val="32"/>
          <w:szCs w:val="32"/>
        </w:rPr>
        <w:t>取得了显著成效。该模式主要以骨干专业为抓手，围绕与区域支柱型产业高度匹配的重点专业，深度开展产教融合项目，充分发挥教育对产业转型升级的服务作用，也是产教融合从点对点到面对面，再到体对体，不断升级创新的过程。破解了校企合作“一头热一头冷”的难题，实现了教育链、人才链、产业链和创新链交互融合、相互助推作用。在促进专业及学校品质提升的同时，有效助</w:t>
      </w:r>
      <w:proofErr w:type="gramStart"/>
      <w:r>
        <w:rPr>
          <w:rFonts w:ascii="仿宋" w:eastAsia="仿宋" w:hAnsi="仿宋" w:cs="仿宋" w:hint="eastAsia"/>
          <w:sz w:val="32"/>
          <w:szCs w:val="32"/>
        </w:rPr>
        <w:t>推产业</w:t>
      </w:r>
      <w:proofErr w:type="gramEnd"/>
      <w:r>
        <w:rPr>
          <w:rFonts w:ascii="仿宋" w:eastAsia="仿宋" w:hAnsi="仿宋" w:cs="仿宋" w:hint="eastAsia"/>
          <w:sz w:val="32"/>
          <w:szCs w:val="32"/>
        </w:rPr>
        <w:t>转型升级，突破技术型人才本土培养的瓶颈，实现多方共赢。</w:t>
      </w:r>
    </w:p>
    <w:p w14:paraId="3CE2E430" w14:textId="77777777" w:rsidR="00D85445" w:rsidRDefault="00CC4F82">
      <w:pPr>
        <w:pStyle w:val="aa"/>
        <w:spacing w:line="555" w:lineRule="exact"/>
        <w:ind w:firstLine="643"/>
        <w:rPr>
          <w:rFonts w:ascii="仿宋" w:eastAsia="仿宋" w:hAnsi="仿宋" w:cs="楷体"/>
          <w:b/>
          <w:bCs/>
          <w:sz w:val="32"/>
          <w:szCs w:val="32"/>
        </w:rPr>
      </w:pPr>
      <w:r>
        <w:rPr>
          <w:rFonts w:ascii="仿宋" w:eastAsia="仿宋" w:hAnsi="仿宋" w:cs="楷体" w:hint="eastAsia"/>
          <w:b/>
          <w:bCs/>
          <w:sz w:val="32"/>
          <w:szCs w:val="32"/>
        </w:rPr>
        <w:t>（1）交流推广传经验</w:t>
      </w:r>
    </w:p>
    <w:p w14:paraId="6758E6B5"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2018年12月我校承办省第三次“三名工程”项目建设经验交流会，与会专家实地考察了我校与港华汽修共建的“厂中校”，以及物流专业</w:t>
      </w:r>
      <w:proofErr w:type="gramStart"/>
      <w:r>
        <w:rPr>
          <w:rFonts w:ascii="仿宋" w:eastAsia="仿宋" w:hAnsi="仿宋" w:cs="仿宋" w:hint="eastAsia"/>
          <w:sz w:val="32"/>
          <w:szCs w:val="32"/>
        </w:rPr>
        <w:t>与森马服饰</w:t>
      </w:r>
      <w:proofErr w:type="gramEnd"/>
      <w:r>
        <w:rPr>
          <w:rFonts w:ascii="仿宋" w:eastAsia="仿宋" w:hAnsi="仿宋" w:cs="仿宋" w:hint="eastAsia"/>
          <w:sz w:val="32"/>
          <w:szCs w:val="32"/>
        </w:rPr>
        <w:t>产教融合工程，于永明副厅长给予高度评价。</w:t>
      </w:r>
    </w:p>
    <w:p w14:paraId="5897959A"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（2）企业升级换新颜</w:t>
      </w:r>
    </w:p>
    <w:p w14:paraId="4A532BB5"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通过深度校企合作，</w:t>
      </w:r>
      <w:proofErr w:type="gramStart"/>
      <w:r>
        <w:rPr>
          <w:rFonts w:ascii="仿宋" w:eastAsia="仿宋" w:hAnsi="仿宋" w:cs="仿宋" w:hint="eastAsia"/>
          <w:sz w:val="32"/>
          <w:szCs w:val="32"/>
        </w:rPr>
        <w:t>助推港华</w:t>
      </w:r>
      <w:proofErr w:type="gramEnd"/>
      <w:r>
        <w:rPr>
          <w:rFonts w:ascii="仿宋" w:eastAsia="仿宋" w:hAnsi="仿宋" w:cs="仿宋" w:hint="eastAsia"/>
          <w:sz w:val="32"/>
          <w:szCs w:val="32"/>
        </w:rPr>
        <w:t>汽修连锁企业从传统企业</w:t>
      </w:r>
      <w:r>
        <w:rPr>
          <w:rFonts w:ascii="仿宋" w:eastAsia="仿宋" w:hAnsi="仿宋" w:cs="仿宋" w:hint="eastAsia"/>
          <w:sz w:val="32"/>
          <w:szCs w:val="32"/>
        </w:rPr>
        <w:lastRenderedPageBreak/>
        <w:t>升级为第四批浙江省科技型中小企，助</w:t>
      </w:r>
      <w:proofErr w:type="gramStart"/>
      <w:r>
        <w:rPr>
          <w:rFonts w:ascii="仿宋" w:eastAsia="仿宋" w:hAnsi="仿宋" w:cs="仿宋" w:hint="eastAsia"/>
          <w:sz w:val="32"/>
          <w:szCs w:val="32"/>
        </w:rPr>
        <w:t>推森马</w:t>
      </w:r>
      <w:proofErr w:type="gramEnd"/>
      <w:r>
        <w:rPr>
          <w:rFonts w:ascii="仿宋" w:eastAsia="仿宋" w:hAnsi="仿宋" w:cs="仿宋" w:hint="eastAsia"/>
          <w:sz w:val="32"/>
          <w:szCs w:val="32"/>
        </w:rPr>
        <w:t>服饰入选浙江产教融合</w:t>
      </w:r>
      <w:proofErr w:type="gramStart"/>
      <w:r>
        <w:rPr>
          <w:rFonts w:ascii="仿宋" w:eastAsia="仿宋" w:hAnsi="仿宋" w:cs="仿宋" w:hint="eastAsia"/>
          <w:sz w:val="32"/>
          <w:szCs w:val="32"/>
        </w:rPr>
        <w:t>型试点</w:t>
      </w:r>
      <w:proofErr w:type="gramEnd"/>
      <w:r>
        <w:rPr>
          <w:rFonts w:ascii="仿宋" w:eastAsia="仿宋" w:hAnsi="仿宋" w:cs="仿宋" w:hint="eastAsia"/>
          <w:sz w:val="32"/>
          <w:szCs w:val="32"/>
        </w:rPr>
        <w:t>企业。</w:t>
      </w:r>
    </w:p>
    <w:p w14:paraId="73C094C5" w14:textId="77777777" w:rsidR="00D85445" w:rsidRDefault="00CC4F82">
      <w:pPr>
        <w:pStyle w:val="a3"/>
        <w:spacing w:before="0"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（3）典型案例大满贯</w:t>
      </w:r>
    </w:p>
    <w:p w14:paraId="3E18377D"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在全部三次浙江省“三名工程”项目建设经验交流会上，我校“厂中校”等产教融合建设项目连续三次都有典型案例获奖，并</w:t>
      </w:r>
      <w:proofErr w:type="gramStart"/>
      <w:r>
        <w:rPr>
          <w:rFonts w:ascii="仿宋" w:eastAsia="仿宋" w:hAnsi="仿宋" w:cs="仿宋" w:hint="eastAsia"/>
          <w:sz w:val="32"/>
          <w:szCs w:val="32"/>
        </w:rPr>
        <w:t>作主</w:t>
      </w:r>
      <w:proofErr w:type="gramEnd"/>
      <w:r>
        <w:rPr>
          <w:rFonts w:ascii="仿宋" w:eastAsia="仿宋" w:hAnsi="仿宋" w:cs="仿宋" w:hint="eastAsia"/>
          <w:sz w:val="32"/>
          <w:szCs w:val="32"/>
        </w:rPr>
        <w:t>题发言。相关案例、课题获浙江省职业教育教科研成果一等奖,浙江省职业教育改革发展典型案例、相关成果被确定为“浙江省中职教育教学精品化成果暨浙江省教育科学规划2020年度中职精品化专项课题”立项。</w:t>
      </w:r>
    </w:p>
    <w:p w14:paraId="42157BDE"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（4）品质提升促发展</w:t>
      </w:r>
    </w:p>
    <w:p w14:paraId="4D3DDC19"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产教深度融合也</w:t>
      </w:r>
      <w:r>
        <w:rPr>
          <w:rFonts w:ascii="仿宋" w:eastAsia="仿宋" w:hAnsi="仿宋" w:cs="仿宋"/>
          <w:sz w:val="32"/>
          <w:szCs w:val="32"/>
        </w:rPr>
        <w:t>助</w:t>
      </w:r>
      <w:proofErr w:type="gramStart"/>
      <w:r>
        <w:rPr>
          <w:rFonts w:ascii="仿宋" w:eastAsia="仿宋" w:hAnsi="仿宋" w:cs="仿宋" w:hint="eastAsia"/>
          <w:sz w:val="32"/>
          <w:szCs w:val="32"/>
        </w:rPr>
        <w:t>推专业</w:t>
      </w:r>
      <w:proofErr w:type="gramEnd"/>
      <w:r>
        <w:rPr>
          <w:rFonts w:ascii="仿宋" w:eastAsia="仿宋" w:hAnsi="仿宋" w:cs="仿宋" w:hint="eastAsia"/>
          <w:sz w:val="32"/>
          <w:szCs w:val="32"/>
        </w:rPr>
        <w:t>及学校品质不断提升。汽修专业被列入</w:t>
      </w:r>
      <w:proofErr w:type="gramStart"/>
      <w:r>
        <w:rPr>
          <w:rFonts w:ascii="仿宋" w:eastAsia="仿宋" w:hAnsi="仿宋" w:cs="仿宋" w:hint="eastAsia"/>
          <w:sz w:val="32"/>
          <w:szCs w:val="32"/>
        </w:rPr>
        <w:t>省品牌</w:t>
      </w:r>
      <w:proofErr w:type="gramEnd"/>
      <w:r>
        <w:rPr>
          <w:rFonts w:ascii="仿宋" w:eastAsia="仿宋" w:hAnsi="仿宋" w:cs="仿宋" w:hint="eastAsia"/>
          <w:sz w:val="32"/>
          <w:szCs w:val="32"/>
        </w:rPr>
        <w:t>专业，物流、电梯专业被列入</w:t>
      </w:r>
      <w:proofErr w:type="gramStart"/>
      <w:r>
        <w:rPr>
          <w:rFonts w:ascii="仿宋" w:eastAsia="仿宋" w:hAnsi="仿宋" w:cs="仿宋" w:hint="eastAsia"/>
          <w:sz w:val="32"/>
          <w:szCs w:val="32"/>
        </w:rPr>
        <w:t>省优势</w:t>
      </w:r>
      <w:proofErr w:type="gramEnd"/>
      <w:r>
        <w:rPr>
          <w:rFonts w:ascii="仿宋" w:eastAsia="仿宋" w:hAnsi="仿宋" w:cs="仿宋" w:hint="eastAsia"/>
          <w:sz w:val="32"/>
          <w:szCs w:val="32"/>
        </w:rPr>
        <w:t>特色专业。汽修、物流专业被评选为省中职“校企合作共同体”。我校获得“省教育厅第一批省级现代学徒制试点单位”称号。眼镜专业被评为温州市“智能+产教联盟”建设项目单位。眼镜专业与泰德</w:t>
      </w:r>
      <w:proofErr w:type="gramStart"/>
      <w:r>
        <w:rPr>
          <w:rFonts w:ascii="仿宋" w:eastAsia="仿宋" w:hAnsi="仿宋" w:cs="仿宋" w:hint="eastAsia"/>
          <w:sz w:val="32"/>
          <w:szCs w:val="32"/>
        </w:rPr>
        <w:t>光学获批省产</w:t>
      </w:r>
      <w:proofErr w:type="gramEnd"/>
      <w:r>
        <w:rPr>
          <w:rFonts w:ascii="仿宋" w:eastAsia="仿宋" w:hAnsi="仿宋" w:cs="仿宋" w:hint="eastAsia"/>
          <w:sz w:val="32"/>
          <w:szCs w:val="32"/>
        </w:rPr>
        <w:t>教融合实训基地项目。</w:t>
      </w:r>
    </w:p>
    <w:p w14:paraId="59318CDD" w14:textId="77777777" w:rsidR="00D85445" w:rsidRDefault="00CC4F82">
      <w:pPr>
        <w:pStyle w:val="a3"/>
        <w:spacing w:before="0"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（5）媒体报道广示范</w:t>
      </w:r>
    </w:p>
    <w:p w14:paraId="5CF5D5B2" w14:textId="77777777" w:rsidR="00D85445" w:rsidRDefault="00CC4F82">
      <w:pPr>
        <w:pStyle w:val="aa"/>
        <w:spacing w:line="555" w:lineRule="exact"/>
        <w:ind w:firstLine="640"/>
        <w:rPr>
          <w:rFonts w:ascii="仿宋" w:eastAsia="仿宋" w:hAnsi="仿宋" w:cs="仿宋"/>
          <w:sz w:val="32"/>
          <w:szCs w:val="32"/>
        </w:rPr>
      </w:pPr>
      <w:r>
        <w:rPr>
          <w:rFonts w:ascii="仿宋" w:eastAsia="仿宋" w:hAnsi="仿宋" w:cs="仿宋" w:hint="eastAsia"/>
          <w:sz w:val="32"/>
          <w:szCs w:val="32"/>
        </w:rPr>
        <w:t>2019年、2020年主流教育媒体《中国教育报》连续两年报道我校产教融合创新模式。《浙江日报》等媒体多次深度报导我校产教融合做法和推广情况。新疆拜城职技校、阿坝州中等职业技术学校等诸多兄弟学校纷纷前来取经交流。</w:t>
      </w:r>
    </w:p>
    <w:p w14:paraId="5E13FE94" w14:textId="77777777" w:rsidR="00D85445" w:rsidRDefault="00CC4F82">
      <w:pPr>
        <w:spacing w:line="555" w:lineRule="exact"/>
        <w:ind w:firstLineChars="200" w:firstLine="643"/>
        <w:rPr>
          <w:rFonts w:ascii="仿宋" w:eastAsia="仿宋" w:hAnsi="仿宋" w:cs="黑体"/>
          <w:b/>
          <w:bCs/>
          <w:sz w:val="32"/>
          <w:szCs w:val="32"/>
        </w:rPr>
      </w:pPr>
      <w:r>
        <w:rPr>
          <w:rFonts w:ascii="仿宋" w:eastAsia="仿宋" w:hAnsi="仿宋" w:cs="楷体" w:hint="eastAsia"/>
          <w:b/>
          <w:bCs/>
          <w:sz w:val="32"/>
          <w:szCs w:val="32"/>
        </w:rPr>
        <w:t>（6）抗击疫情助复产</w:t>
      </w:r>
    </w:p>
    <w:p w14:paraId="401A69B4" w14:textId="77777777" w:rsidR="00D85445" w:rsidRDefault="00CC4F82">
      <w:pPr>
        <w:pStyle w:val="aa"/>
        <w:spacing w:line="555" w:lineRule="exact"/>
        <w:ind w:firstLine="640"/>
        <w:rPr>
          <w:rFonts w:ascii="仿宋" w:eastAsia="仿宋" w:hAnsi="仿宋" w:cs="仿宋"/>
          <w:sz w:val="32"/>
          <w:szCs w:val="32"/>
        </w:rPr>
      </w:pPr>
      <w:bookmarkStart w:id="4" w:name="_Toc11305"/>
      <w:r>
        <w:rPr>
          <w:rFonts w:ascii="仿宋" w:eastAsia="仿宋" w:hAnsi="仿宋" w:cs="仿宋" w:hint="eastAsia"/>
          <w:sz w:val="32"/>
          <w:szCs w:val="32"/>
        </w:rPr>
        <w:t>疫情期间，我校短短3天就组织了600多名学生投身</w:t>
      </w:r>
      <w:proofErr w:type="gramStart"/>
      <w:r>
        <w:rPr>
          <w:rFonts w:ascii="仿宋" w:eastAsia="仿宋" w:hAnsi="仿宋" w:cs="仿宋" w:hint="eastAsia"/>
          <w:sz w:val="32"/>
          <w:szCs w:val="32"/>
        </w:rPr>
        <w:t>到森马</w:t>
      </w:r>
      <w:proofErr w:type="gramEnd"/>
      <w:r>
        <w:rPr>
          <w:rFonts w:ascii="仿宋" w:eastAsia="仿宋" w:hAnsi="仿宋" w:cs="仿宋" w:hint="eastAsia"/>
          <w:sz w:val="32"/>
          <w:szCs w:val="32"/>
        </w:rPr>
        <w:t>服饰、合盛汽车等当地企业的复工复产工作中，有效解决了当地38家企业燃眉之急。</w:t>
      </w:r>
      <w:bookmarkEnd w:id="4"/>
      <w:r>
        <w:rPr>
          <w:rFonts w:ascii="仿宋" w:eastAsia="仿宋" w:hAnsi="仿宋" w:cs="仿宋" w:hint="eastAsia"/>
          <w:sz w:val="32"/>
          <w:szCs w:val="32"/>
        </w:rPr>
        <w:t>多家媒体报道我校助力企业</w:t>
      </w:r>
      <w:r>
        <w:rPr>
          <w:rFonts w:ascii="仿宋" w:eastAsia="仿宋" w:hAnsi="仿宋" w:cs="仿宋" w:hint="eastAsia"/>
          <w:sz w:val="32"/>
          <w:szCs w:val="32"/>
        </w:rPr>
        <w:lastRenderedPageBreak/>
        <w:t>复工复产行动。</w:t>
      </w:r>
    </w:p>
    <w:p w14:paraId="5055F47C"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体会与反思——</w:t>
      </w:r>
    </w:p>
    <w:p w14:paraId="0C910793" w14:textId="77777777" w:rsidR="00D85445" w:rsidRDefault="00CC4F82">
      <w:pPr>
        <w:pStyle w:val="a8"/>
        <w:widowControl w:val="0"/>
        <w:shd w:val="clear" w:color="auto" w:fill="FFFFFF"/>
        <w:spacing w:before="0" w:beforeAutospacing="0" w:after="0" w:afterAutospacing="0" w:line="555" w:lineRule="exact"/>
        <w:ind w:firstLineChars="200" w:firstLine="640"/>
        <w:jc w:val="both"/>
        <w:rPr>
          <w:rFonts w:ascii="仿宋" w:eastAsia="仿宋" w:hAnsi="仿宋"/>
          <w:bCs/>
          <w:sz w:val="32"/>
          <w:szCs w:val="32"/>
        </w:rPr>
      </w:pPr>
      <w:r>
        <w:rPr>
          <w:rFonts w:ascii="仿宋" w:eastAsia="仿宋" w:hAnsi="仿宋" w:hint="eastAsia"/>
          <w:bCs/>
          <w:sz w:val="32"/>
          <w:szCs w:val="32"/>
        </w:rPr>
        <w:t>深化产教融合，助力区域产业是的一条需要持久探索、不断革新的道路，我校产教融合创新模式虽然取得了明显的实践效果，具有较强示范性和指导推广作用。但在校企深度融合中，还需要继续努力调动企业参与办学的积极性，加大合作办学的紧密度。更多的争取政府支持，获得更多的政策指导与帮助，从而进一步拓宽校企合作广度、深度。我校在实施“</w:t>
      </w:r>
      <w:r>
        <w:rPr>
          <w:rFonts w:ascii="仿宋" w:eastAsia="仿宋" w:hAnsi="仿宋"/>
          <w:bCs/>
          <w:sz w:val="32"/>
          <w:szCs w:val="32"/>
        </w:rPr>
        <w:t>4+X”产教融合</w:t>
      </w:r>
      <w:proofErr w:type="gramStart"/>
      <w:r>
        <w:rPr>
          <w:rFonts w:ascii="仿宋" w:eastAsia="仿宋" w:hAnsi="仿宋"/>
          <w:bCs/>
          <w:sz w:val="32"/>
          <w:szCs w:val="32"/>
        </w:rPr>
        <w:t>瓯职模式</w:t>
      </w:r>
      <w:proofErr w:type="gramEnd"/>
      <w:r>
        <w:rPr>
          <w:rFonts w:ascii="仿宋" w:eastAsia="仿宋" w:hAnsi="仿宋"/>
          <w:bCs/>
          <w:sz w:val="32"/>
          <w:szCs w:val="32"/>
        </w:rPr>
        <w:t>过程中成功的关键取决于两个方面，一是要深耕区域产业，专业建设向区域产业调整靠拢，我校重点专业都与区域产业高度匹配，这是产教深度融合的基础。二是在选择企业的过程中，一定要选择具</w:t>
      </w:r>
      <w:r>
        <w:rPr>
          <w:rFonts w:ascii="仿宋" w:eastAsia="仿宋" w:hAnsi="仿宋" w:hint="eastAsia"/>
          <w:bCs/>
          <w:sz w:val="32"/>
          <w:szCs w:val="32"/>
        </w:rPr>
        <w:t>有一定战略眼光和教育情怀的企业主，确保产教融合能够持久发展。</w:t>
      </w:r>
    </w:p>
    <w:p w14:paraId="32DC53AB" w14:textId="77777777" w:rsidR="00D85445" w:rsidRDefault="00CC4F82">
      <w:pPr>
        <w:spacing w:line="555" w:lineRule="exact"/>
        <w:ind w:firstLineChars="200" w:firstLine="643"/>
        <w:rPr>
          <w:rFonts w:ascii="仿宋_GB2312" w:eastAsia="仿宋_GB2312" w:hAnsi="Calibri" w:cs="Times New Roman"/>
          <w:b/>
          <w:color w:val="000000"/>
          <w:sz w:val="32"/>
          <w:szCs w:val="32"/>
        </w:rPr>
      </w:pPr>
      <w:r>
        <w:rPr>
          <w:rFonts w:ascii="仿宋_GB2312" w:eastAsia="仿宋_GB2312" w:hAnsi="Calibri" w:cs="Times New Roman" w:hint="eastAsia"/>
          <w:b/>
          <w:color w:val="000000"/>
          <w:sz w:val="32"/>
          <w:szCs w:val="32"/>
        </w:rPr>
        <w:t>7</w:t>
      </w:r>
      <w:r>
        <w:rPr>
          <w:rFonts w:ascii="仿宋_GB2312" w:eastAsia="仿宋_GB2312" w:hAnsi="Calibri" w:cs="Times New Roman"/>
          <w:b/>
          <w:color w:val="000000"/>
          <w:sz w:val="32"/>
          <w:szCs w:val="32"/>
        </w:rPr>
        <w:t xml:space="preserve">.2 </w:t>
      </w:r>
      <w:r>
        <w:rPr>
          <w:rFonts w:ascii="仿宋_GB2312" w:eastAsia="仿宋_GB2312" w:hAnsi="Calibri" w:cs="Times New Roman" w:hint="eastAsia"/>
          <w:b/>
          <w:color w:val="000000"/>
          <w:sz w:val="32"/>
          <w:szCs w:val="32"/>
        </w:rPr>
        <w:t>“四维十二法”</w:t>
      </w:r>
      <w:r>
        <w:rPr>
          <w:rFonts w:ascii="仿宋_GB2312" w:eastAsia="仿宋_GB2312" w:hAnsi="Calibri" w:cs="Times New Roman"/>
          <w:b/>
          <w:color w:val="000000"/>
          <w:sz w:val="32"/>
          <w:szCs w:val="32"/>
        </w:rPr>
        <w:t xml:space="preserve"> 打造卓越师资队伍培养新机制</w:t>
      </w:r>
    </w:p>
    <w:p w14:paraId="4982829D" w14:textId="77777777" w:rsidR="00D85445" w:rsidRDefault="00CC4F82">
      <w:pPr>
        <w:spacing w:line="555"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针对中职学校高素质领军</w:t>
      </w:r>
      <w:proofErr w:type="gramStart"/>
      <w:r>
        <w:rPr>
          <w:rFonts w:ascii="仿宋" w:eastAsia="仿宋" w:hAnsi="仿宋"/>
          <w:color w:val="000000" w:themeColor="text1"/>
          <w:sz w:val="32"/>
          <w:szCs w:val="32"/>
        </w:rPr>
        <w:t>型教师</w:t>
      </w:r>
      <w:proofErr w:type="gramEnd"/>
      <w:r>
        <w:rPr>
          <w:rFonts w:ascii="仿宋" w:eastAsia="仿宋" w:hAnsi="仿宋"/>
          <w:color w:val="000000" w:themeColor="text1"/>
          <w:sz w:val="32"/>
          <w:szCs w:val="32"/>
        </w:rPr>
        <w:t>短缺，培养路径单一等现实，根据近年来国家、省、市对加强师资队伍建设的一系列文件精神和政策要求，以及浙江省中职“三名”建设工程的总体设计，项目建设团队认真分析了本校教师在技能性人才培养中承担的任务和要求，学校师资队伍高层次人才培养的经验和不足，明出了卓越师资队伍培养应坚持的“师德为本、理念为先、知识为根、能力为重</w:t>
      </w:r>
      <w:r>
        <w:rPr>
          <w:rFonts w:ascii="仿宋" w:eastAsia="仿宋" w:hAnsi="仿宋" w:hint="eastAsia"/>
          <w:color w:val="000000" w:themeColor="text1"/>
          <w:sz w:val="32"/>
          <w:szCs w:val="32"/>
        </w:rPr>
        <w:t>”</w:t>
      </w:r>
      <w:r>
        <w:rPr>
          <w:rFonts w:ascii="仿宋" w:eastAsia="仿宋" w:hAnsi="仿宋"/>
          <w:color w:val="000000" w:themeColor="text1"/>
          <w:sz w:val="32"/>
          <w:szCs w:val="32"/>
        </w:rPr>
        <w:t>四个维度，各维度设置</w:t>
      </w:r>
      <w:r>
        <w:rPr>
          <w:rFonts w:ascii="仿宋" w:eastAsia="仿宋" w:hAnsi="仿宋" w:hint="eastAsia"/>
          <w:color w:val="000000" w:themeColor="text1"/>
          <w:sz w:val="32"/>
          <w:szCs w:val="32"/>
        </w:rPr>
        <w:t>了若干培养路径和办法，形成了“四维十二法”卓越师资队伍培养新机制。成果实施以来，已有2位教师晋升了正高专业技术职务，61位</w:t>
      </w:r>
      <w:r>
        <w:rPr>
          <w:rFonts w:ascii="仿宋" w:eastAsia="仿宋" w:hAnsi="仿宋"/>
          <w:color w:val="000000" w:themeColor="text1"/>
          <w:sz w:val="32"/>
          <w:szCs w:val="32"/>
        </w:rPr>
        <w:t>教师提升了相应</w:t>
      </w:r>
      <w:r>
        <w:rPr>
          <w:rFonts w:ascii="仿宋" w:eastAsia="仿宋" w:hAnsi="仿宋" w:hint="eastAsia"/>
          <w:color w:val="000000" w:themeColor="text1"/>
          <w:sz w:val="32"/>
          <w:szCs w:val="32"/>
        </w:rPr>
        <w:t>技术</w:t>
      </w:r>
      <w:r>
        <w:rPr>
          <w:rFonts w:ascii="仿宋" w:eastAsia="仿宋" w:hAnsi="仿宋"/>
          <w:color w:val="000000" w:themeColor="text1"/>
          <w:sz w:val="32"/>
          <w:szCs w:val="32"/>
        </w:rPr>
        <w:t>职务，一批中青年教师获得了省级教坛新秀、“春蚕奖”、教学名师等荣誉称</w:t>
      </w:r>
      <w:r>
        <w:rPr>
          <w:rFonts w:ascii="仿宋" w:eastAsia="仿宋" w:hAnsi="仿宋"/>
          <w:color w:val="000000" w:themeColor="text1"/>
          <w:sz w:val="32"/>
          <w:szCs w:val="32"/>
        </w:rPr>
        <w:lastRenderedPageBreak/>
        <w:t>号，一批省市名师、大师工作室落户我校，显现出可喜的成效。</w:t>
      </w:r>
    </w:p>
    <w:p w14:paraId="2ED9A36B" w14:textId="77777777" w:rsidR="00D85445" w:rsidRDefault="00CC4F82">
      <w:pPr>
        <w:jc w:val="center"/>
        <w:rPr>
          <w:rFonts w:ascii="仿宋" w:eastAsia="仿宋" w:hAnsi="仿宋"/>
          <w:color w:val="000000" w:themeColor="text1"/>
          <w:sz w:val="24"/>
          <w:szCs w:val="24"/>
        </w:rPr>
      </w:pPr>
      <w:r>
        <w:rPr>
          <w:noProof/>
          <w:color w:val="000000" w:themeColor="text1"/>
        </w:rPr>
        <w:drawing>
          <wp:inline distT="0" distB="0" distL="0" distR="0" wp14:anchorId="2A8E4E55" wp14:editId="305FC994">
            <wp:extent cx="3505200" cy="31476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506685" cy="3149116"/>
                    </a:xfrm>
                    <a:prstGeom prst="rect">
                      <a:avLst/>
                    </a:prstGeom>
                  </pic:spPr>
                </pic:pic>
              </a:graphicData>
            </a:graphic>
          </wp:inline>
        </w:drawing>
      </w:r>
    </w:p>
    <w:p w14:paraId="6E5F064D" w14:textId="77777777" w:rsidR="00D85445" w:rsidRDefault="00CC4F82">
      <w:pPr>
        <w:spacing w:line="555" w:lineRule="exact"/>
        <w:jc w:val="center"/>
        <w:rPr>
          <w:rStyle w:val="6Char"/>
          <w:rFonts w:ascii="楷体" w:eastAsia="楷体" w:hAnsi="楷体"/>
          <w:color w:val="000000" w:themeColor="text1"/>
        </w:rPr>
      </w:pPr>
      <w:r>
        <w:rPr>
          <w:rFonts w:ascii="仿宋" w:eastAsia="仿宋" w:hAnsi="仿宋" w:hint="eastAsia"/>
          <w:b/>
          <w:color w:val="000000" w:themeColor="text1"/>
          <w:sz w:val="24"/>
          <w:szCs w:val="24"/>
        </w:rPr>
        <w:t>图1 “四维十二法”卓越师资队伍培养新机制</w:t>
      </w:r>
    </w:p>
    <w:p w14:paraId="4E81AE49"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主要做法——</w:t>
      </w:r>
    </w:p>
    <w:p w14:paraId="6007F92A" w14:textId="77777777" w:rsidR="00D85445" w:rsidRDefault="00CC4F82">
      <w:pPr>
        <w:spacing w:line="555" w:lineRule="exact"/>
        <w:ind w:firstLineChars="200" w:firstLine="643"/>
        <w:rPr>
          <w:rStyle w:val="6Char"/>
          <w:rFonts w:ascii="仿宋" w:eastAsia="仿宋" w:hAnsi="仿宋"/>
          <w:color w:val="000000" w:themeColor="text1"/>
          <w:sz w:val="32"/>
          <w:szCs w:val="32"/>
        </w:rPr>
      </w:pPr>
      <w:r>
        <w:rPr>
          <w:rStyle w:val="6Char"/>
          <w:rFonts w:ascii="仿宋" w:eastAsia="仿宋" w:hAnsi="仿宋" w:hint="eastAsia"/>
          <w:color w:val="000000" w:themeColor="text1"/>
          <w:sz w:val="32"/>
          <w:szCs w:val="32"/>
        </w:rPr>
        <w:t>（1）树立师德师风，规范从教行为</w:t>
      </w:r>
    </w:p>
    <w:p w14:paraId="2CEEA783" w14:textId="77777777" w:rsidR="00D85445" w:rsidRDefault="00CC4F82">
      <w:pPr>
        <w:spacing w:line="555" w:lineRule="exact"/>
        <w:ind w:firstLineChars="200" w:firstLine="640"/>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师德是教育之魂。</w:t>
      </w:r>
      <w:r>
        <w:rPr>
          <w:rFonts w:ascii="仿宋" w:eastAsia="仿宋" w:hAnsi="仿宋"/>
          <w:color w:val="000000" w:themeColor="text1"/>
          <w:sz w:val="32"/>
          <w:szCs w:val="32"/>
        </w:rPr>
        <w:t>教师要</w:t>
      </w:r>
      <w:r>
        <w:rPr>
          <w:rFonts w:ascii="仿宋" w:eastAsia="仿宋" w:hAnsi="仿宋" w:hint="eastAsia"/>
          <w:color w:val="000000" w:themeColor="text1"/>
          <w:sz w:val="32"/>
          <w:szCs w:val="32"/>
        </w:rPr>
        <w:t>树立</w:t>
      </w:r>
      <w:r>
        <w:rPr>
          <w:rFonts w:ascii="仿宋" w:eastAsia="仿宋" w:hAnsi="仿宋"/>
          <w:color w:val="000000" w:themeColor="text1"/>
          <w:sz w:val="32"/>
          <w:szCs w:val="32"/>
        </w:rPr>
        <w:t>风清气正的职业形象和道德操守，</w:t>
      </w:r>
      <w:r>
        <w:rPr>
          <w:rFonts w:ascii="仿宋" w:eastAsia="仿宋" w:hAnsi="仿宋" w:hint="eastAsia"/>
          <w:color w:val="000000" w:themeColor="text1"/>
          <w:sz w:val="32"/>
          <w:szCs w:val="32"/>
        </w:rPr>
        <w:t>规范师德</w:t>
      </w:r>
      <w:r>
        <w:rPr>
          <w:rFonts w:ascii="仿宋" w:eastAsia="仿宋" w:hAnsi="仿宋"/>
          <w:color w:val="000000" w:themeColor="text1"/>
          <w:sz w:val="32"/>
          <w:szCs w:val="32"/>
        </w:rPr>
        <w:t>行为</w:t>
      </w:r>
      <w:r>
        <w:rPr>
          <w:rFonts w:ascii="仿宋" w:eastAsia="仿宋" w:hAnsi="仿宋" w:hint="eastAsia"/>
          <w:color w:val="000000" w:themeColor="text1"/>
          <w:sz w:val="32"/>
          <w:szCs w:val="32"/>
        </w:rPr>
        <w:t>，</w:t>
      </w:r>
      <w:r>
        <w:rPr>
          <w:rFonts w:ascii="仿宋" w:eastAsia="仿宋" w:hAnsi="仿宋"/>
          <w:color w:val="000000" w:themeColor="text1"/>
          <w:sz w:val="32"/>
          <w:szCs w:val="32"/>
        </w:rPr>
        <w:t>激发师德情感。</w:t>
      </w:r>
    </w:p>
    <w:p w14:paraId="5A9D0B9A" w14:textId="77777777" w:rsidR="00D85445" w:rsidRDefault="00CC4F82">
      <w:pPr>
        <w:spacing w:line="555" w:lineRule="exact"/>
        <w:ind w:firstLine="643"/>
        <w:rPr>
          <w:rFonts w:ascii="仿宋" w:eastAsia="仿宋" w:hAnsi="仿宋"/>
          <w:color w:val="000000" w:themeColor="text1"/>
          <w:sz w:val="32"/>
          <w:szCs w:val="32"/>
          <w:shd w:val="clear" w:color="auto" w:fill="FFFFFF"/>
        </w:rPr>
      </w:pPr>
      <w:r>
        <w:rPr>
          <w:rFonts w:ascii="仿宋" w:eastAsia="仿宋" w:hAnsi="仿宋" w:hint="eastAsia"/>
          <w:b/>
          <w:color w:val="000000" w:themeColor="text1"/>
          <w:sz w:val="32"/>
          <w:szCs w:val="32"/>
        </w:rPr>
        <w:t>①交流学习。</w:t>
      </w:r>
      <w:r>
        <w:rPr>
          <w:rFonts w:ascii="仿宋" w:eastAsia="仿宋" w:hAnsi="仿宋" w:hint="eastAsia"/>
          <w:color w:val="000000" w:themeColor="text1"/>
          <w:sz w:val="32"/>
          <w:szCs w:val="32"/>
        </w:rPr>
        <w:t>以“树立师德师风，规范从教行为”为主题开展师德学习交流会，</w:t>
      </w:r>
      <w:r>
        <w:rPr>
          <w:rFonts w:ascii="仿宋" w:eastAsia="仿宋" w:hAnsi="仿宋"/>
          <w:color w:val="000000" w:themeColor="text1"/>
          <w:sz w:val="32"/>
          <w:szCs w:val="32"/>
        </w:rPr>
        <w:t>提升教师师德意识</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shd w:val="clear" w:color="auto" w:fill="FFFFFF"/>
        </w:rPr>
        <w:t>引导教师以德立身、以德立学、以德施教、以德育德，</w:t>
      </w:r>
      <w:r>
        <w:rPr>
          <w:rFonts w:ascii="仿宋" w:eastAsia="仿宋" w:hAnsi="仿宋"/>
          <w:color w:val="000000" w:themeColor="text1"/>
          <w:sz w:val="32"/>
          <w:szCs w:val="32"/>
        </w:rPr>
        <w:t>推动教师成为先进思想文化的传播者、党执政的坚定支持者、学生健康成长的指导者。</w:t>
      </w:r>
    </w:p>
    <w:p w14:paraId="55D309EE" w14:textId="77777777" w:rsidR="00D85445" w:rsidRDefault="00CC4F82">
      <w:pPr>
        <w:spacing w:line="555"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②考评促进。</w:t>
      </w:r>
      <w:r>
        <w:rPr>
          <w:rFonts w:ascii="仿宋" w:eastAsia="仿宋" w:hAnsi="仿宋" w:hint="eastAsia"/>
          <w:color w:val="000000" w:themeColor="text1"/>
          <w:sz w:val="32"/>
          <w:szCs w:val="32"/>
          <w:shd w:val="clear" w:color="auto" w:fill="FFFFFF"/>
        </w:rPr>
        <w:t>签订《教师师德公开承诺书》，</w:t>
      </w:r>
      <w:r>
        <w:rPr>
          <w:rFonts w:ascii="仿宋" w:eastAsia="仿宋" w:hAnsi="仿宋" w:hint="eastAsia"/>
          <w:color w:val="000000" w:themeColor="text1"/>
          <w:sz w:val="32"/>
          <w:szCs w:val="32"/>
        </w:rPr>
        <w:t>规范</w:t>
      </w:r>
      <w:r>
        <w:rPr>
          <w:rFonts w:ascii="仿宋" w:eastAsia="仿宋" w:hAnsi="仿宋"/>
          <w:color w:val="000000" w:themeColor="text1"/>
          <w:sz w:val="32"/>
          <w:szCs w:val="32"/>
        </w:rPr>
        <w:t>师德行为</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shd w:val="clear" w:color="auto" w:fill="FFFFFF"/>
        </w:rPr>
        <w:t>严格考核评价，落实师德第一标准。将师德考核摆在教师考核的首要位置，坚持多主体多元评价，全面客观评价教师的师德表现。强化师德考核结果的运用，加大师德考核</w:t>
      </w:r>
      <w:r>
        <w:rPr>
          <w:rFonts w:ascii="仿宋" w:eastAsia="仿宋" w:hAnsi="仿宋" w:hint="eastAsia"/>
          <w:color w:val="000000" w:themeColor="text1"/>
          <w:sz w:val="32"/>
          <w:szCs w:val="32"/>
          <w:shd w:val="clear" w:color="auto" w:fill="FFFFFF"/>
        </w:rPr>
        <w:lastRenderedPageBreak/>
        <w:t>结果在教师职称评聘、评优评先等方面的量化分值，师德考核不合格者年度考核评定为不合格，并取消各类评优评先资格。</w:t>
      </w:r>
    </w:p>
    <w:p w14:paraId="1C30DA63" w14:textId="77777777" w:rsidR="00D85445" w:rsidRDefault="00CC4F82">
      <w:pPr>
        <w:spacing w:line="555" w:lineRule="exact"/>
        <w:ind w:firstLineChars="200" w:firstLine="643"/>
        <w:rPr>
          <w:rStyle w:val="6Char"/>
          <w:rFonts w:ascii="仿宋" w:eastAsia="仿宋" w:hAnsi="仿宋"/>
          <w:b w:val="0"/>
          <w:bCs w:val="0"/>
          <w:color w:val="000000" w:themeColor="text1"/>
          <w:sz w:val="32"/>
          <w:szCs w:val="32"/>
        </w:rPr>
      </w:pPr>
      <w:r>
        <w:rPr>
          <w:rFonts w:ascii="仿宋" w:eastAsia="仿宋" w:hAnsi="仿宋" w:hint="eastAsia"/>
          <w:b/>
          <w:color w:val="000000" w:themeColor="text1"/>
          <w:sz w:val="32"/>
          <w:szCs w:val="32"/>
        </w:rPr>
        <w:t>③反思总结。</w:t>
      </w:r>
      <w:r>
        <w:rPr>
          <w:rFonts w:ascii="仿宋" w:eastAsia="仿宋" w:hAnsi="仿宋" w:hint="eastAsia"/>
          <w:color w:val="000000" w:themeColor="text1"/>
          <w:sz w:val="32"/>
          <w:szCs w:val="32"/>
        </w:rPr>
        <w:t>要求教师每学年针对《</w:t>
      </w:r>
      <w:r>
        <w:rPr>
          <w:rFonts w:ascii="仿宋" w:eastAsia="仿宋" w:hAnsi="仿宋" w:hint="eastAsia"/>
          <w:color w:val="000000" w:themeColor="text1"/>
          <w:sz w:val="32"/>
          <w:szCs w:val="32"/>
          <w:shd w:val="clear" w:color="auto" w:fill="FFFFFF"/>
        </w:rPr>
        <w:t>教师师德公开承诺书》上的内容，</w:t>
      </w:r>
      <w:r>
        <w:rPr>
          <w:rFonts w:ascii="仿宋" w:eastAsia="仿宋" w:hAnsi="仿宋" w:hint="eastAsia"/>
          <w:color w:val="000000" w:themeColor="text1"/>
          <w:sz w:val="32"/>
          <w:szCs w:val="32"/>
        </w:rPr>
        <w:t>反思自己的从教行为，撰写总结，促进教师自我反省、自我矫正和自我超越，</w:t>
      </w:r>
      <w:r>
        <w:rPr>
          <w:rFonts w:ascii="仿宋" w:eastAsia="仿宋" w:hAnsi="仿宋"/>
          <w:color w:val="000000" w:themeColor="text1"/>
          <w:sz w:val="32"/>
          <w:szCs w:val="32"/>
        </w:rPr>
        <w:t>激发教师师德情感</w:t>
      </w:r>
      <w:r>
        <w:rPr>
          <w:rFonts w:ascii="仿宋" w:eastAsia="仿宋" w:hAnsi="仿宋" w:hint="eastAsia"/>
          <w:color w:val="000000" w:themeColor="text1"/>
          <w:sz w:val="32"/>
          <w:szCs w:val="32"/>
        </w:rPr>
        <w:t>。</w:t>
      </w:r>
      <w:bookmarkStart w:id="5" w:name="_Toc53570412"/>
      <w:bookmarkStart w:id="6" w:name="_Toc53560838"/>
    </w:p>
    <w:p w14:paraId="1936C329" w14:textId="77777777" w:rsidR="00D85445" w:rsidRDefault="00CC4F82">
      <w:pPr>
        <w:spacing w:line="555" w:lineRule="exact"/>
        <w:ind w:firstLineChars="200" w:firstLine="643"/>
        <w:rPr>
          <w:rStyle w:val="6Char"/>
          <w:rFonts w:ascii="仿宋" w:eastAsia="仿宋" w:hAnsi="仿宋"/>
          <w:color w:val="000000" w:themeColor="text1"/>
          <w:sz w:val="32"/>
          <w:szCs w:val="32"/>
        </w:rPr>
      </w:pPr>
      <w:r>
        <w:rPr>
          <w:rStyle w:val="6Char"/>
          <w:rFonts w:ascii="仿宋" w:eastAsia="仿宋" w:hAnsi="仿宋" w:hint="eastAsia"/>
          <w:color w:val="000000" w:themeColor="text1"/>
          <w:sz w:val="32"/>
          <w:szCs w:val="32"/>
        </w:rPr>
        <w:t>（2）更新教育理念，增强人本思想</w:t>
      </w:r>
      <w:bookmarkEnd w:id="5"/>
      <w:bookmarkEnd w:id="6"/>
    </w:p>
    <w:p w14:paraId="64E9C266" w14:textId="77777777" w:rsidR="00D85445" w:rsidRDefault="00CC4F82">
      <w:pPr>
        <w:spacing w:line="555"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理念是行动的先导。作为一名教师，必须具有先进的教育理念，真正树立以生为本的思想。</w:t>
      </w:r>
    </w:p>
    <w:p w14:paraId="76D3C055" w14:textId="77777777" w:rsidR="00D85445" w:rsidRDefault="00CC4F82">
      <w:pPr>
        <w:spacing w:line="555" w:lineRule="exact"/>
        <w:ind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①名师引领。</w:t>
      </w:r>
      <w:r>
        <w:rPr>
          <w:rFonts w:ascii="仿宋" w:eastAsia="仿宋" w:hAnsi="仿宋" w:hint="eastAsia"/>
          <w:color w:val="000000" w:themeColor="text1"/>
          <w:sz w:val="32"/>
          <w:szCs w:val="32"/>
        </w:rPr>
        <w:t>邀请谢卫民、朱孝平等省特级教师，开展每月一次的专题指导，</w:t>
      </w:r>
      <w:r>
        <w:rPr>
          <w:rFonts w:ascii="仿宋" w:eastAsia="仿宋" w:hAnsi="仿宋"/>
          <w:color w:val="000000" w:themeColor="text1"/>
          <w:sz w:val="32"/>
          <w:szCs w:val="32"/>
        </w:rPr>
        <w:t>更新教师教育教学理念</w:t>
      </w:r>
      <w:r>
        <w:rPr>
          <w:rFonts w:ascii="仿宋" w:eastAsia="仿宋" w:hAnsi="仿宋" w:hint="eastAsia"/>
          <w:color w:val="000000" w:themeColor="text1"/>
          <w:sz w:val="32"/>
          <w:szCs w:val="32"/>
        </w:rPr>
        <w:t>；建立激励机制，</w:t>
      </w:r>
      <w:r>
        <w:rPr>
          <w:rFonts w:ascii="仿宋" w:eastAsia="仿宋" w:hAnsi="仿宋"/>
          <w:color w:val="000000" w:themeColor="text1"/>
          <w:sz w:val="32"/>
          <w:szCs w:val="32"/>
        </w:rPr>
        <w:t>支持领军教师出国学习深造</w:t>
      </w:r>
      <w:r>
        <w:rPr>
          <w:rFonts w:ascii="仿宋" w:eastAsia="仿宋" w:hAnsi="仿宋" w:hint="eastAsia"/>
          <w:color w:val="000000" w:themeColor="text1"/>
          <w:sz w:val="32"/>
          <w:szCs w:val="32"/>
        </w:rPr>
        <w:t>，吸收国际先进教育理念和育人模式，</w:t>
      </w:r>
      <w:r>
        <w:rPr>
          <w:rFonts w:ascii="仿宋" w:eastAsia="仿宋" w:hAnsi="仿宋"/>
          <w:color w:val="000000" w:themeColor="text1"/>
          <w:sz w:val="32"/>
          <w:szCs w:val="32"/>
        </w:rPr>
        <w:t>发挥名优教师的示范、引领作用</w:t>
      </w:r>
      <w:r>
        <w:rPr>
          <w:rFonts w:ascii="仿宋" w:eastAsia="仿宋" w:hAnsi="仿宋" w:hint="eastAsia"/>
          <w:color w:val="000000" w:themeColor="text1"/>
          <w:sz w:val="32"/>
          <w:szCs w:val="32"/>
        </w:rPr>
        <w:t>。</w:t>
      </w:r>
    </w:p>
    <w:p w14:paraId="348671B1"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②工作室导航。</w:t>
      </w:r>
      <w:r>
        <w:rPr>
          <w:rFonts w:ascii="仿宋" w:eastAsia="仿宋" w:hAnsi="仿宋" w:hint="eastAsia"/>
          <w:color w:val="000000" w:themeColor="text1"/>
          <w:sz w:val="32"/>
          <w:szCs w:val="32"/>
        </w:rPr>
        <w:t>采取“</w:t>
      </w:r>
      <w:r>
        <w:rPr>
          <w:rFonts w:ascii="仿宋" w:eastAsia="仿宋" w:hAnsi="仿宋"/>
          <w:color w:val="000000" w:themeColor="text1"/>
          <w:sz w:val="32"/>
          <w:szCs w:val="32"/>
        </w:rPr>
        <w:t>搭台子、引路子、结对子、压担子、扶梯子</w:t>
      </w:r>
      <w:r>
        <w:rPr>
          <w:rFonts w:ascii="仿宋" w:eastAsia="仿宋" w:hAnsi="仿宋" w:hint="eastAsia"/>
          <w:color w:val="000000" w:themeColor="text1"/>
          <w:sz w:val="32"/>
          <w:szCs w:val="32"/>
        </w:rPr>
        <w:t>”等</w:t>
      </w:r>
      <w:r>
        <w:rPr>
          <w:rFonts w:ascii="仿宋" w:eastAsia="仿宋" w:hAnsi="仿宋"/>
          <w:color w:val="000000" w:themeColor="text1"/>
          <w:sz w:val="32"/>
          <w:szCs w:val="32"/>
        </w:rPr>
        <w:t>系列举措，</w:t>
      </w:r>
      <w:r>
        <w:rPr>
          <w:rFonts w:ascii="仿宋" w:eastAsia="仿宋" w:hAnsi="仿宋" w:hint="eastAsia"/>
          <w:color w:val="000000" w:themeColor="text1"/>
          <w:sz w:val="32"/>
          <w:szCs w:val="32"/>
        </w:rPr>
        <w:t>以名师工作室和大师工作室为平台，吸纳骨干教师为工作室学科带头人、成长</w:t>
      </w:r>
      <w:proofErr w:type="gramStart"/>
      <w:r>
        <w:rPr>
          <w:rFonts w:ascii="仿宋" w:eastAsia="仿宋" w:hAnsi="仿宋" w:hint="eastAsia"/>
          <w:color w:val="000000" w:themeColor="text1"/>
          <w:sz w:val="32"/>
          <w:szCs w:val="32"/>
        </w:rPr>
        <w:t>型教师</w:t>
      </w:r>
      <w:proofErr w:type="gramEnd"/>
      <w:r>
        <w:rPr>
          <w:rFonts w:ascii="仿宋" w:eastAsia="仿宋" w:hAnsi="仿宋" w:hint="eastAsia"/>
          <w:color w:val="000000" w:themeColor="text1"/>
          <w:sz w:val="32"/>
          <w:szCs w:val="32"/>
        </w:rPr>
        <w:t>为工作室学员，进而辐射和引领其他教师。近三年，我校共成立17个名师工作室和1个省技能大师工作室，在学校大力支持下，工作室活动有序开展，知名度不断提升。完善《名师、大师工作室管理办法》，每年对名师、大师工作室进行考核，督促工作室发挥领军教师的引领、示范作用。</w:t>
      </w:r>
    </w:p>
    <w:p w14:paraId="24C47409"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③培训学习。</w:t>
      </w:r>
      <w:r>
        <w:rPr>
          <w:rFonts w:ascii="仿宋" w:eastAsia="仿宋" w:hAnsi="仿宋"/>
          <w:color w:val="000000" w:themeColor="text1"/>
          <w:sz w:val="32"/>
          <w:szCs w:val="32"/>
        </w:rPr>
        <w:t>学习是教师成长的阶梯，鼓励教师参加国内外各类培训</w:t>
      </w:r>
      <w:r>
        <w:rPr>
          <w:rFonts w:ascii="仿宋" w:eastAsia="仿宋" w:hAnsi="仿宋" w:hint="eastAsia"/>
          <w:color w:val="000000" w:themeColor="text1"/>
          <w:sz w:val="32"/>
          <w:szCs w:val="32"/>
        </w:rPr>
        <w:t>。从2018年开始，我校和浙江师范大学签约培训协议，充分利用每年暑假时间为我校不同层次教师提供信息化教学能力提升培训，促</w:t>
      </w:r>
      <w:r>
        <w:rPr>
          <w:rFonts w:ascii="仿宋" w:eastAsia="仿宋" w:hAnsi="仿宋"/>
          <w:color w:val="000000" w:themeColor="text1"/>
          <w:sz w:val="32"/>
          <w:szCs w:val="32"/>
        </w:rPr>
        <w:t>进教师在</w:t>
      </w:r>
      <w:r>
        <w:rPr>
          <w:rFonts w:ascii="仿宋" w:eastAsia="仿宋" w:hAnsi="仿宋" w:hint="eastAsia"/>
          <w:color w:val="000000" w:themeColor="text1"/>
          <w:sz w:val="32"/>
          <w:szCs w:val="32"/>
        </w:rPr>
        <w:t>教育教学能力、教科</w:t>
      </w:r>
      <w:r>
        <w:rPr>
          <w:rFonts w:ascii="仿宋" w:eastAsia="仿宋" w:hAnsi="仿宋" w:hint="eastAsia"/>
          <w:color w:val="000000" w:themeColor="text1"/>
          <w:sz w:val="32"/>
          <w:szCs w:val="32"/>
        </w:rPr>
        <w:lastRenderedPageBreak/>
        <w:t>研能力等方面综合素质的提升。</w:t>
      </w:r>
      <w:bookmarkStart w:id="7" w:name="_Toc53560839"/>
    </w:p>
    <w:p w14:paraId="1FA443DB" w14:textId="77777777" w:rsidR="00D85445" w:rsidRDefault="00CC4F82">
      <w:pPr>
        <w:spacing w:line="555" w:lineRule="exact"/>
        <w:ind w:firstLineChars="200" w:firstLine="643"/>
        <w:rPr>
          <w:rStyle w:val="6Char"/>
          <w:rFonts w:ascii="仿宋" w:eastAsia="仿宋" w:hAnsi="仿宋"/>
          <w:color w:val="000000" w:themeColor="text1"/>
          <w:sz w:val="32"/>
          <w:szCs w:val="32"/>
        </w:rPr>
      </w:pPr>
      <w:bookmarkStart w:id="8" w:name="_Toc53570413"/>
      <w:r>
        <w:rPr>
          <w:rStyle w:val="6Char"/>
          <w:rFonts w:ascii="仿宋" w:eastAsia="仿宋" w:hAnsi="仿宋" w:hint="eastAsia"/>
          <w:color w:val="000000" w:themeColor="text1"/>
          <w:sz w:val="32"/>
          <w:szCs w:val="32"/>
        </w:rPr>
        <w:t>（3）夯实专业知识，筑牢职业根基</w:t>
      </w:r>
      <w:bookmarkEnd w:id="7"/>
      <w:bookmarkEnd w:id="8"/>
    </w:p>
    <w:p w14:paraId="7BCBE014" w14:textId="77777777" w:rsidR="00D85445" w:rsidRDefault="00CC4F82">
      <w:pPr>
        <w:spacing w:line="555" w:lineRule="exact"/>
        <w:ind w:firstLineChars="200" w:firstLine="640"/>
        <w:rPr>
          <w:rFonts w:ascii="仿宋" w:eastAsia="仿宋" w:hAnsi="仿宋"/>
          <w:b/>
          <w:color w:val="000000" w:themeColor="text1"/>
          <w:sz w:val="32"/>
          <w:szCs w:val="32"/>
        </w:rPr>
      </w:pPr>
      <w:r>
        <w:rPr>
          <w:rFonts w:ascii="仿宋" w:eastAsia="仿宋" w:hAnsi="仿宋" w:hint="eastAsia"/>
          <w:color w:val="000000" w:themeColor="text1"/>
          <w:sz w:val="32"/>
          <w:szCs w:val="32"/>
          <w:shd w:val="clear" w:color="auto" w:fill="FFFFFF"/>
        </w:rPr>
        <w:t>扎实的专业知识功底是教师胜任教育教学工作的前提。</w:t>
      </w:r>
    </w:p>
    <w:p w14:paraId="57604FF5" w14:textId="77777777" w:rsidR="00D85445" w:rsidRDefault="00CC4F82">
      <w:pPr>
        <w:spacing w:line="555" w:lineRule="exact"/>
        <w:ind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①合作学习。</w:t>
      </w:r>
      <w:r>
        <w:rPr>
          <w:rFonts w:ascii="仿宋" w:eastAsia="仿宋" w:hAnsi="仿宋" w:hint="eastAsia"/>
          <w:color w:val="000000" w:themeColor="text1"/>
          <w:sz w:val="32"/>
          <w:szCs w:val="32"/>
        </w:rPr>
        <w:t>学校建立了完善的“</w:t>
      </w:r>
      <w:r>
        <w:rPr>
          <w:rFonts w:ascii="仿宋" w:eastAsia="仿宋" w:hAnsi="仿宋"/>
          <w:color w:val="000000" w:themeColor="text1"/>
          <w:sz w:val="32"/>
          <w:szCs w:val="32"/>
        </w:rPr>
        <w:t>以老带新、以新促老、同伴互助”的团队协作机制，每年组织</w:t>
      </w:r>
      <w:r>
        <w:rPr>
          <w:rFonts w:ascii="仿宋" w:eastAsia="仿宋" w:hAnsi="仿宋" w:hint="eastAsia"/>
          <w:color w:val="000000" w:themeColor="text1"/>
          <w:sz w:val="32"/>
          <w:szCs w:val="32"/>
        </w:rPr>
        <w:t>骨干</w:t>
      </w:r>
      <w:r>
        <w:rPr>
          <w:rFonts w:ascii="仿宋" w:eastAsia="仿宋" w:hAnsi="仿宋"/>
          <w:color w:val="000000" w:themeColor="text1"/>
          <w:sz w:val="32"/>
          <w:szCs w:val="32"/>
        </w:rPr>
        <w:t>教师与成长</w:t>
      </w:r>
      <w:proofErr w:type="gramStart"/>
      <w:r>
        <w:rPr>
          <w:rFonts w:ascii="仿宋" w:eastAsia="仿宋" w:hAnsi="仿宋"/>
          <w:color w:val="000000" w:themeColor="text1"/>
          <w:sz w:val="32"/>
          <w:szCs w:val="32"/>
        </w:rPr>
        <w:t>型教师</w:t>
      </w:r>
      <w:proofErr w:type="gramEnd"/>
      <w:r>
        <w:rPr>
          <w:rFonts w:ascii="仿宋" w:eastAsia="仿宋" w:hAnsi="仿宋"/>
          <w:color w:val="000000" w:themeColor="text1"/>
          <w:sz w:val="32"/>
          <w:szCs w:val="32"/>
        </w:rPr>
        <w:t>师徒结对，同级教师结成教学伙伴，签订《</w:t>
      </w:r>
      <w:r>
        <w:rPr>
          <w:rFonts w:ascii="仿宋" w:eastAsia="仿宋" w:hAnsi="仿宋" w:hint="eastAsia"/>
          <w:color w:val="000000" w:themeColor="text1"/>
          <w:sz w:val="32"/>
          <w:szCs w:val="32"/>
        </w:rPr>
        <w:t>师徒结对（教学伙伴）协议书</w:t>
      </w:r>
      <w:r>
        <w:rPr>
          <w:rFonts w:ascii="仿宋" w:eastAsia="仿宋" w:hAnsi="仿宋"/>
          <w:color w:val="000000" w:themeColor="text1"/>
          <w:sz w:val="32"/>
          <w:szCs w:val="32"/>
        </w:rPr>
        <w:t>》，并明确结对过程中的任务与职责</w:t>
      </w:r>
      <w:r>
        <w:rPr>
          <w:rFonts w:ascii="仿宋" w:eastAsia="仿宋" w:hAnsi="仿宋" w:hint="eastAsia"/>
          <w:color w:val="000000" w:themeColor="text1"/>
          <w:sz w:val="32"/>
          <w:szCs w:val="32"/>
        </w:rPr>
        <w:t>，要求他们</w:t>
      </w:r>
      <w:r>
        <w:rPr>
          <w:rFonts w:ascii="仿宋" w:eastAsia="仿宋" w:hAnsi="仿宋"/>
          <w:color w:val="000000" w:themeColor="text1"/>
          <w:sz w:val="32"/>
          <w:szCs w:val="32"/>
        </w:rPr>
        <w:t>传承匠心，携手共进。</w:t>
      </w:r>
    </w:p>
    <w:p w14:paraId="24E84B0A"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②教材编写。</w:t>
      </w:r>
      <w:r>
        <w:rPr>
          <w:rFonts w:ascii="仿宋" w:eastAsia="仿宋" w:hAnsi="仿宋" w:hint="eastAsia"/>
          <w:color w:val="000000" w:themeColor="text1"/>
          <w:sz w:val="32"/>
          <w:szCs w:val="32"/>
        </w:rPr>
        <w:t>积极响应课改精神，在领军教师的引领下，鼓励骨干教师参与省编教材的编写，鼓励成长</w:t>
      </w:r>
      <w:proofErr w:type="gramStart"/>
      <w:r>
        <w:rPr>
          <w:rFonts w:ascii="仿宋" w:eastAsia="仿宋" w:hAnsi="仿宋" w:hint="eastAsia"/>
          <w:color w:val="000000" w:themeColor="text1"/>
          <w:sz w:val="32"/>
          <w:szCs w:val="32"/>
        </w:rPr>
        <w:t>型教师</w:t>
      </w:r>
      <w:proofErr w:type="gramEnd"/>
      <w:r>
        <w:rPr>
          <w:rFonts w:ascii="仿宋" w:eastAsia="仿宋" w:hAnsi="仿宋" w:hint="eastAsia"/>
          <w:color w:val="000000" w:themeColor="text1"/>
          <w:sz w:val="32"/>
          <w:szCs w:val="32"/>
        </w:rPr>
        <w:t>参与校本教材的编写。通过教材编写的过程历练, 综合提升教师专业素质与实践能力。</w:t>
      </w:r>
    </w:p>
    <w:p w14:paraId="7E937AB9"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③课题研发。</w:t>
      </w:r>
      <w:r>
        <w:rPr>
          <w:rFonts w:ascii="仿宋" w:eastAsia="仿宋" w:hAnsi="仿宋" w:hint="eastAsia"/>
          <w:color w:val="000000" w:themeColor="text1"/>
          <w:sz w:val="32"/>
          <w:szCs w:val="32"/>
        </w:rPr>
        <w:t>要求每个教研组每年至少立项（结题）一个区级以上课题；每个工作室至少立项（结题）一个区级以上课题，由各学科骨干教师负责，其他老师作为成员参与研究。通过课题的研究，切实提高教师的教科研能力和水平。</w:t>
      </w:r>
      <w:bookmarkStart w:id="9" w:name="_Toc53560840"/>
    </w:p>
    <w:p w14:paraId="7AD7FEF8" w14:textId="77777777" w:rsidR="00D85445" w:rsidRDefault="00CC4F82">
      <w:pPr>
        <w:spacing w:line="555" w:lineRule="exact"/>
        <w:ind w:firstLineChars="200" w:firstLine="643"/>
        <w:rPr>
          <w:rStyle w:val="6Char"/>
          <w:rFonts w:ascii="仿宋" w:eastAsia="仿宋" w:hAnsi="仿宋"/>
          <w:color w:val="000000" w:themeColor="text1"/>
          <w:sz w:val="32"/>
          <w:szCs w:val="32"/>
        </w:rPr>
      </w:pPr>
      <w:bookmarkStart w:id="10" w:name="_Toc53570414"/>
      <w:r>
        <w:rPr>
          <w:rStyle w:val="6Char"/>
          <w:rFonts w:ascii="仿宋" w:eastAsia="仿宋" w:hAnsi="仿宋" w:hint="eastAsia"/>
          <w:color w:val="000000" w:themeColor="text1"/>
          <w:sz w:val="32"/>
          <w:szCs w:val="32"/>
        </w:rPr>
        <w:t>（4）提升专业能力，适应教学需求</w:t>
      </w:r>
      <w:bookmarkEnd w:id="9"/>
      <w:bookmarkEnd w:id="10"/>
    </w:p>
    <w:p w14:paraId="4B5D625C" w14:textId="77777777" w:rsidR="00D85445" w:rsidRDefault="00CC4F82">
      <w:pPr>
        <w:spacing w:line="555" w:lineRule="exact"/>
        <w:ind w:firstLineChars="200" w:firstLine="640"/>
        <w:rPr>
          <w:rFonts w:ascii="仿宋" w:eastAsia="仿宋" w:hAnsi="仿宋"/>
          <w:b/>
          <w:color w:val="000000" w:themeColor="text1"/>
          <w:sz w:val="32"/>
          <w:szCs w:val="32"/>
        </w:rPr>
      </w:pPr>
      <w:r>
        <w:rPr>
          <w:rFonts w:ascii="仿宋" w:eastAsia="仿宋" w:hAnsi="仿宋" w:hint="eastAsia"/>
          <w:color w:val="000000" w:themeColor="text1"/>
          <w:sz w:val="32"/>
          <w:szCs w:val="32"/>
          <w:shd w:val="clear" w:color="auto" w:fill="FFFFFF"/>
        </w:rPr>
        <w:t>提升教师的专业能力，才能</w:t>
      </w:r>
      <w:r>
        <w:rPr>
          <w:rFonts w:ascii="仿宋" w:eastAsia="仿宋" w:hAnsi="仿宋"/>
          <w:color w:val="000000" w:themeColor="text1"/>
          <w:sz w:val="32"/>
          <w:szCs w:val="32"/>
        </w:rPr>
        <w:t>肩负传承技术技能、培养多样化人才的使命</w:t>
      </w:r>
      <w:r>
        <w:rPr>
          <w:rFonts w:ascii="仿宋" w:eastAsia="仿宋" w:hAnsi="仿宋" w:hint="eastAsia"/>
          <w:color w:val="000000" w:themeColor="text1"/>
          <w:sz w:val="32"/>
          <w:szCs w:val="32"/>
        </w:rPr>
        <w:t>。</w:t>
      </w:r>
    </w:p>
    <w:p w14:paraId="58933D69" w14:textId="77777777" w:rsidR="00D85445" w:rsidRDefault="00CC4F82">
      <w:pPr>
        <w:spacing w:line="555" w:lineRule="exact"/>
        <w:ind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①下企实践。</w:t>
      </w:r>
      <w:r>
        <w:rPr>
          <w:rFonts w:ascii="仿宋" w:eastAsia="仿宋" w:hAnsi="仿宋" w:hint="eastAsia"/>
          <w:color w:val="000000" w:themeColor="text1"/>
          <w:sz w:val="32"/>
          <w:szCs w:val="32"/>
        </w:rPr>
        <w:t>教师应积极深入企业一线，了解最新的行业发展变化，并不断更新专业认知和能力。学校要求新教师每年必须有两个月以上企业顶岗实习，五年以上专业教师每五年必须有六个月以上顶岗实习。扎实学习岗位技能，及时掌握本行业动态和岗位技能新要求，努力提高自身技能和素质。</w:t>
      </w:r>
    </w:p>
    <w:p w14:paraId="23A7C4C1"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lastRenderedPageBreak/>
        <w:t>②教学创新。</w:t>
      </w:r>
      <w:r>
        <w:rPr>
          <w:rFonts w:ascii="仿宋" w:eastAsia="仿宋" w:hAnsi="仿宋" w:hint="eastAsia"/>
          <w:color w:val="000000" w:themeColor="text1"/>
          <w:sz w:val="32"/>
          <w:szCs w:val="32"/>
        </w:rPr>
        <w:t>教育教学的主阵地在课堂。教师应根据学情，确定目标，实现“以学定教，顺学而导”，既要完成教学任务，又要激起学生的求知欲。学校要求各教研组每两周开展一次活动，重点开展本专业教学手段和常态课教学模式创新研讨。积极组织教师参加全国、省、市各级各类大赛，以赛促学，以赛促教，促使教师迅速成长。</w:t>
      </w:r>
    </w:p>
    <w:p w14:paraId="7633F142" w14:textId="77777777" w:rsidR="00D85445" w:rsidRDefault="00CC4F82">
      <w:pPr>
        <w:spacing w:line="555"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③搭台树牌。</w:t>
      </w:r>
      <w:r>
        <w:rPr>
          <w:rFonts w:ascii="仿宋" w:eastAsia="仿宋" w:hAnsi="仿宋" w:hint="eastAsia"/>
          <w:color w:val="000000" w:themeColor="text1"/>
          <w:sz w:val="32"/>
          <w:szCs w:val="32"/>
        </w:rPr>
        <w:t>为扩大优秀教师的影响力，学校积极创造条件，出台《骨干教师选拔、培养和管理办法》，每两年评</w:t>
      </w:r>
      <w:r>
        <w:rPr>
          <w:rFonts w:ascii="仿宋" w:eastAsia="仿宋" w:hAnsi="仿宋"/>
          <w:color w:val="000000" w:themeColor="text1"/>
          <w:sz w:val="32"/>
          <w:szCs w:val="32"/>
        </w:rPr>
        <w:t>选骨干教师</w:t>
      </w:r>
      <w:r>
        <w:rPr>
          <w:rFonts w:ascii="仿宋" w:eastAsia="仿宋" w:hAnsi="仿宋" w:hint="eastAsia"/>
          <w:color w:val="000000" w:themeColor="text1"/>
          <w:sz w:val="32"/>
          <w:szCs w:val="32"/>
        </w:rPr>
        <w:t>10</w:t>
      </w:r>
      <w:r>
        <w:rPr>
          <w:rFonts w:ascii="仿宋" w:eastAsia="仿宋" w:hAnsi="仿宋"/>
          <w:color w:val="000000" w:themeColor="text1"/>
          <w:sz w:val="32"/>
          <w:szCs w:val="32"/>
        </w:rPr>
        <w:t>名</w:t>
      </w:r>
      <w:r>
        <w:rPr>
          <w:rFonts w:ascii="仿宋" w:eastAsia="仿宋" w:hAnsi="仿宋" w:hint="eastAsia"/>
          <w:color w:val="000000" w:themeColor="text1"/>
          <w:sz w:val="32"/>
          <w:szCs w:val="32"/>
        </w:rPr>
        <w:t>，并以学年为周期进行考核奖励，促使骨干教师不断提升，推荐教师评优评先、名优教师评比等，促进教师迅速成长。修订《新教师入职考核办法》，严格把好教师“入门关”。学校对新教师提出“一年站稳讲台，三年独挡一面，五年成为教学骨干”的培养目标，采取有效措施进行培养。修订《兼职教师选聘管理办法》，</w:t>
      </w:r>
      <w:r>
        <w:rPr>
          <w:rFonts w:ascii="仿宋" w:eastAsia="仿宋" w:hAnsi="仿宋"/>
          <w:color w:val="000000" w:themeColor="text1"/>
          <w:sz w:val="32"/>
          <w:szCs w:val="32"/>
        </w:rPr>
        <w:t>完善企业工程技术人员、高技能人才到校担任兼职专业教师的政策，制定《</w:t>
      </w:r>
      <w:r>
        <w:rPr>
          <w:rFonts w:ascii="仿宋" w:eastAsia="仿宋" w:hAnsi="仿宋" w:hint="eastAsia"/>
          <w:color w:val="000000" w:themeColor="text1"/>
          <w:sz w:val="32"/>
          <w:szCs w:val="32"/>
        </w:rPr>
        <w:t>吸纳精尖人才来校担任兼职教师的实施意见</w:t>
      </w:r>
      <w:r>
        <w:rPr>
          <w:rFonts w:ascii="仿宋" w:eastAsia="仿宋" w:hAnsi="仿宋"/>
          <w:color w:val="000000" w:themeColor="text1"/>
          <w:sz w:val="32"/>
          <w:szCs w:val="32"/>
        </w:rPr>
        <w:t>》，保障和提高兼职教师的待遇，优化</w:t>
      </w:r>
      <w:r>
        <w:rPr>
          <w:rFonts w:ascii="仿宋" w:eastAsia="仿宋" w:hAnsi="仿宋" w:hint="eastAsia"/>
          <w:color w:val="000000" w:themeColor="text1"/>
          <w:sz w:val="32"/>
          <w:szCs w:val="32"/>
        </w:rPr>
        <w:t>师资</w:t>
      </w:r>
      <w:r>
        <w:rPr>
          <w:rFonts w:ascii="仿宋" w:eastAsia="仿宋" w:hAnsi="仿宋"/>
          <w:color w:val="000000" w:themeColor="text1"/>
          <w:sz w:val="32"/>
          <w:szCs w:val="32"/>
        </w:rPr>
        <w:t>队伍结构，为加快培养</w:t>
      </w:r>
      <w:r>
        <w:rPr>
          <w:rFonts w:ascii="仿宋" w:eastAsia="仿宋" w:hAnsi="仿宋" w:hint="eastAsia"/>
          <w:color w:val="000000" w:themeColor="text1"/>
          <w:sz w:val="32"/>
          <w:szCs w:val="32"/>
        </w:rPr>
        <w:t>高</w:t>
      </w:r>
      <w:r>
        <w:rPr>
          <w:rFonts w:ascii="仿宋" w:eastAsia="仿宋" w:hAnsi="仿宋"/>
          <w:color w:val="000000" w:themeColor="text1"/>
          <w:sz w:val="32"/>
          <w:szCs w:val="32"/>
        </w:rPr>
        <w:t>素养师资队伍提供保障。</w:t>
      </w:r>
    </w:p>
    <w:p w14:paraId="41BB6651"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实践成效——</w:t>
      </w:r>
    </w:p>
    <w:p w14:paraId="4D50F649" w14:textId="77777777" w:rsidR="00D85445" w:rsidRDefault="00CC4F82">
      <w:pPr>
        <w:spacing w:line="555" w:lineRule="exact"/>
        <w:ind w:firstLineChars="200" w:firstLine="643"/>
        <w:rPr>
          <w:rFonts w:ascii="仿宋" w:eastAsia="仿宋" w:hAnsi="仿宋"/>
          <w:color w:val="000000" w:themeColor="text1"/>
          <w:sz w:val="32"/>
          <w:szCs w:val="32"/>
        </w:rPr>
      </w:pPr>
      <w:bookmarkStart w:id="11" w:name="_Toc53553578"/>
      <w:bookmarkStart w:id="12" w:name="_Toc53560828"/>
      <w:bookmarkStart w:id="13" w:name="_Toc53570403"/>
      <w:r>
        <w:rPr>
          <w:rStyle w:val="6Char"/>
          <w:rFonts w:ascii="仿宋" w:eastAsia="仿宋" w:hAnsi="仿宋" w:hint="eastAsia"/>
          <w:color w:val="000000" w:themeColor="text1"/>
          <w:sz w:val="32"/>
          <w:szCs w:val="32"/>
        </w:rPr>
        <w:t>（1）机制创新成为全国典范。</w:t>
      </w:r>
      <w:bookmarkEnd w:id="11"/>
      <w:bookmarkEnd w:id="12"/>
      <w:bookmarkEnd w:id="13"/>
      <w:r>
        <w:rPr>
          <w:rStyle w:val="6Char"/>
          <w:rFonts w:ascii="仿宋" w:eastAsia="仿宋" w:hAnsi="仿宋" w:hint="eastAsia"/>
          <w:b w:val="0"/>
          <w:bCs w:val="0"/>
          <w:color w:val="000000" w:themeColor="text1"/>
          <w:sz w:val="32"/>
          <w:szCs w:val="32"/>
        </w:rPr>
        <w:t>邀请</w:t>
      </w:r>
      <w:r>
        <w:rPr>
          <w:rFonts w:ascii="仿宋" w:eastAsia="仿宋" w:hAnsi="仿宋" w:hint="eastAsia"/>
          <w:color w:val="000000" w:themeColor="text1"/>
          <w:sz w:val="32"/>
          <w:szCs w:val="32"/>
        </w:rPr>
        <w:t>省市特级教师、名师作为培养对象导师，实施一对一的影子带教活动，提高教师理论</w:t>
      </w:r>
      <w:r>
        <w:rPr>
          <w:rFonts w:ascii="仿宋" w:eastAsia="仿宋" w:hAnsi="仿宋" w:cs="Arial"/>
          <w:color w:val="000000" w:themeColor="text1"/>
          <w:sz w:val="32"/>
          <w:szCs w:val="32"/>
          <w:shd w:val="clear" w:color="auto" w:fill="FFFFFF"/>
        </w:rPr>
        <w:t>教学能力</w:t>
      </w:r>
      <w:r>
        <w:rPr>
          <w:rFonts w:ascii="仿宋" w:eastAsia="仿宋" w:hAnsi="仿宋" w:cs="Arial" w:hint="eastAsia"/>
          <w:color w:val="000000" w:themeColor="text1"/>
          <w:sz w:val="32"/>
          <w:szCs w:val="32"/>
          <w:shd w:val="clear" w:color="auto" w:fill="FFFFFF"/>
        </w:rPr>
        <w:t>；</w:t>
      </w:r>
      <w:r>
        <w:rPr>
          <w:rFonts w:ascii="仿宋" w:eastAsia="仿宋" w:hAnsi="仿宋" w:cs="Arial"/>
          <w:color w:val="000000" w:themeColor="text1"/>
          <w:sz w:val="32"/>
          <w:szCs w:val="32"/>
          <w:shd w:val="clear" w:color="auto" w:fill="FFFFFF"/>
        </w:rPr>
        <w:t>学校和企业建立动态双向交流机制</w:t>
      </w:r>
      <w:r>
        <w:rPr>
          <w:rFonts w:ascii="仿宋" w:eastAsia="仿宋" w:hAnsi="仿宋" w:cs="Arial" w:hint="eastAsia"/>
          <w:color w:val="000000" w:themeColor="text1"/>
          <w:sz w:val="32"/>
          <w:szCs w:val="32"/>
          <w:shd w:val="clear" w:color="auto" w:fill="FFFFFF"/>
        </w:rPr>
        <w:t>，</w:t>
      </w:r>
      <w:r>
        <w:rPr>
          <w:rFonts w:ascii="仿宋" w:eastAsia="仿宋" w:hAnsi="仿宋" w:hint="eastAsia"/>
          <w:color w:val="000000" w:themeColor="text1"/>
          <w:sz w:val="32"/>
          <w:szCs w:val="32"/>
        </w:rPr>
        <w:t>培养对象</w:t>
      </w:r>
      <w:r>
        <w:rPr>
          <w:rFonts w:ascii="仿宋" w:eastAsia="仿宋" w:hAnsi="仿宋" w:cs="Arial"/>
          <w:color w:val="000000" w:themeColor="text1"/>
          <w:sz w:val="32"/>
          <w:szCs w:val="32"/>
          <w:shd w:val="clear" w:color="auto" w:fill="FFFFFF"/>
        </w:rPr>
        <w:t>要到生产一线学习</w:t>
      </w:r>
      <w:r>
        <w:rPr>
          <w:rFonts w:ascii="仿宋" w:eastAsia="仿宋" w:hAnsi="仿宋" w:cs="Arial" w:hint="eastAsia"/>
          <w:color w:val="000000" w:themeColor="text1"/>
          <w:sz w:val="32"/>
          <w:szCs w:val="32"/>
          <w:shd w:val="clear" w:color="auto" w:fill="FFFFFF"/>
        </w:rPr>
        <w:t>，</w:t>
      </w:r>
      <w:r>
        <w:rPr>
          <w:rFonts w:ascii="仿宋" w:eastAsia="仿宋" w:hAnsi="仿宋" w:cs="Arial"/>
          <w:color w:val="000000" w:themeColor="text1"/>
          <w:sz w:val="32"/>
          <w:szCs w:val="32"/>
          <w:shd w:val="clear" w:color="auto" w:fill="FFFFFF"/>
        </w:rPr>
        <w:t>生产一线的能工巧匠</w:t>
      </w:r>
      <w:r>
        <w:rPr>
          <w:rFonts w:ascii="仿宋" w:eastAsia="仿宋" w:hAnsi="仿宋" w:cs="Arial" w:hint="eastAsia"/>
          <w:color w:val="000000" w:themeColor="text1"/>
          <w:sz w:val="32"/>
          <w:szCs w:val="32"/>
          <w:shd w:val="clear" w:color="auto" w:fill="FFFFFF"/>
        </w:rPr>
        <w:t>、</w:t>
      </w:r>
      <w:r>
        <w:rPr>
          <w:rFonts w:ascii="仿宋" w:eastAsia="仿宋" w:hAnsi="仿宋" w:cs="Arial"/>
          <w:color w:val="000000" w:themeColor="text1"/>
          <w:sz w:val="32"/>
          <w:szCs w:val="32"/>
          <w:shd w:val="clear" w:color="auto" w:fill="FFFFFF"/>
        </w:rPr>
        <w:t>精尖人才来校任教</w:t>
      </w:r>
      <w:r>
        <w:rPr>
          <w:rFonts w:ascii="仿宋" w:eastAsia="仿宋" w:hAnsi="仿宋" w:cs="Arial" w:hint="eastAsia"/>
          <w:color w:val="000000" w:themeColor="text1"/>
          <w:sz w:val="32"/>
          <w:szCs w:val="32"/>
          <w:shd w:val="clear" w:color="auto" w:fill="FFFFFF"/>
        </w:rPr>
        <w:t>，提升教师实践操作能力。</w:t>
      </w:r>
      <w:r>
        <w:rPr>
          <w:rFonts w:ascii="仿宋" w:eastAsia="仿宋" w:hAnsi="仿宋" w:hint="eastAsia"/>
          <w:color w:val="000000" w:themeColor="text1"/>
          <w:sz w:val="32"/>
          <w:szCs w:val="32"/>
        </w:rPr>
        <w:t>典型案例《多措并举，打造“双师型”教师队伍》入选2019年度全国职业院校“双</w:t>
      </w:r>
      <w:r>
        <w:rPr>
          <w:rFonts w:ascii="仿宋" w:eastAsia="仿宋" w:hAnsi="仿宋" w:hint="eastAsia"/>
          <w:color w:val="000000" w:themeColor="text1"/>
          <w:sz w:val="32"/>
          <w:szCs w:val="32"/>
        </w:rPr>
        <w:lastRenderedPageBreak/>
        <w:t>师型”队伍建设典型案例。</w:t>
      </w:r>
    </w:p>
    <w:p w14:paraId="36052596" w14:textId="77777777" w:rsidR="00D85445" w:rsidRDefault="00CC4F82">
      <w:pPr>
        <w:spacing w:line="555" w:lineRule="exact"/>
        <w:ind w:firstLineChars="200" w:firstLine="643"/>
        <w:rPr>
          <w:rFonts w:ascii="仿宋" w:eastAsia="仿宋" w:hAnsi="仿宋"/>
          <w:color w:val="000000" w:themeColor="text1"/>
          <w:sz w:val="32"/>
          <w:szCs w:val="32"/>
        </w:rPr>
      </w:pPr>
      <w:bookmarkStart w:id="14" w:name="_Toc53553579"/>
      <w:bookmarkStart w:id="15" w:name="_Toc53560829"/>
      <w:bookmarkStart w:id="16" w:name="_Toc53570404"/>
      <w:r>
        <w:rPr>
          <w:rStyle w:val="6Char"/>
          <w:rFonts w:ascii="仿宋" w:eastAsia="仿宋" w:hAnsi="仿宋" w:hint="eastAsia"/>
          <w:color w:val="000000" w:themeColor="text1"/>
          <w:sz w:val="32"/>
          <w:szCs w:val="32"/>
        </w:rPr>
        <w:t>（2）结构优化超越全省之首。</w:t>
      </w:r>
      <w:bookmarkEnd w:id="14"/>
      <w:bookmarkEnd w:id="15"/>
      <w:bookmarkEnd w:id="16"/>
      <w:r>
        <w:rPr>
          <w:rFonts w:ascii="仿宋" w:eastAsia="仿宋" w:hAnsi="仿宋" w:hint="eastAsia"/>
          <w:color w:val="000000" w:themeColor="text1"/>
          <w:sz w:val="32"/>
          <w:szCs w:val="32"/>
        </w:rPr>
        <w:t>三年来，在有效的机制保障下，师资队伍结构不断优化，</w:t>
      </w:r>
      <w:proofErr w:type="gramStart"/>
      <w:r>
        <w:rPr>
          <w:rFonts w:ascii="仿宋" w:eastAsia="仿宋" w:hAnsi="仿宋"/>
          <w:color w:val="000000" w:themeColor="text1"/>
          <w:sz w:val="32"/>
          <w:szCs w:val="32"/>
        </w:rPr>
        <w:t>入选省</w:t>
      </w:r>
      <w:r>
        <w:rPr>
          <w:rFonts w:ascii="仿宋" w:eastAsia="仿宋" w:hAnsi="仿宋"/>
          <w:b/>
          <w:color w:val="000000" w:themeColor="text1"/>
          <w:sz w:val="32"/>
          <w:szCs w:val="32"/>
        </w:rPr>
        <w:t>万人</w:t>
      </w:r>
      <w:proofErr w:type="gramEnd"/>
      <w:r>
        <w:rPr>
          <w:rFonts w:ascii="仿宋" w:eastAsia="仿宋" w:hAnsi="仿宋"/>
          <w:b/>
          <w:color w:val="000000" w:themeColor="text1"/>
          <w:sz w:val="32"/>
          <w:szCs w:val="32"/>
        </w:rPr>
        <w:t>计划</w:t>
      </w:r>
      <w:r>
        <w:rPr>
          <w:rFonts w:ascii="仿宋" w:eastAsia="仿宋" w:hAnsi="仿宋" w:hint="eastAsia"/>
          <w:b/>
          <w:color w:val="000000" w:themeColor="text1"/>
          <w:sz w:val="32"/>
          <w:szCs w:val="32"/>
        </w:rPr>
        <w:t>1名</w:t>
      </w:r>
      <w:r>
        <w:rPr>
          <w:rFonts w:ascii="仿宋" w:eastAsia="仿宋" w:hAnsi="仿宋"/>
          <w:color w:val="000000" w:themeColor="text1"/>
          <w:sz w:val="32"/>
          <w:szCs w:val="32"/>
        </w:rPr>
        <w:t>、</w:t>
      </w:r>
      <w:proofErr w:type="gramStart"/>
      <w:r>
        <w:rPr>
          <w:rFonts w:ascii="仿宋" w:eastAsia="仿宋" w:hAnsi="仿宋"/>
          <w:b/>
          <w:color w:val="000000" w:themeColor="text1"/>
          <w:sz w:val="32"/>
          <w:szCs w:val="32"/>
        </w:rPr>
        <w:t>省特</w:t>
      </w:r>
      <w:r>
        <w:rPr>
          <w:rFonts w:ascii="仿宋" w:eastAsia="仿宋" w:hAnsi="仿宋" w:hint="eastAsia"/>
          <w:b/>
          <w:color w:val="000000" w:themeColor="text1"/>
          <w:sz w:val="32"/>
          <w:szCs w:val="32"/>
        </w:rPr>
        <w:t>1名</w:t>
      </w:r>
      <w:proofErr w:type="gramEnd"/>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正高2名</w:t>
      </w:r>
      <w:r>
        <w:rPr>
          <w:rFonts w:ascii="仿宋" w:eastAsia="仿宋" w:hAnsi="仿宋" w:hint="eastAsia"/>
          <w:color w:val="000000" w:themeColor="text1"/>
          <w:sz w:val="32"/>
          <w:szCs w:val="32"/>
        </w:rPr>
        <w:t>、省教坛新秀2名、省“春蚕奖”1名、市“高层次人才特殊支持计划”教学名师1名、温州市教育名家2名、温州市名师（名班主任）2名、市“未来名师”3名、市“三坛”8名及市骨干9名等。</w:t>
      </w:r>
    </w:p>
    <w:p w14:paraId="7E7FC7E0" w14:textId="77777777" w:rsidR="00D85445" w:rsidRDefault="00CC4F82">
      <w:pPr>
        <w:spacing w:line="555" w:lineRule="exact"/>
        <w:ind w:firstLineChars="200" w:firstLine="643"/>
        <w:rPr>
          <w:rFonts w:ascii="仿宋" w:eastAsia="仿宋" w:hAnsi="仿宋"/>
          <w:color w:val="000000" w:themeColor="text1"/>
          <w:sz w:val="32"/>
          <w:szCs w:val="32"/>
        </w:rPr>
      </w:pPr>
      <w:bookmarkStart w:id="17" w:name="_Toc53553580"/>
      <w:bookmarkStart w:id="18" w:name="_Toc53560830"/>
      <w:bookmarkStart w:id="19" w:name="_Toc53570405"/>
      <w:r>
        <w:rPr>
          <w:rStyle w:val="6Char"/>
          <w:rFonts w:ascii="仿宋" w:eastAsia="仿宋" w:hAnsi="仿宋" w:hint="eastAsia"/>
          <w:color w:val="000000" w:themeColor="text1"/>
          <w:sz w:val="32"/>
          <w:szCs w:val="32"/>
        </w:rPr>
        <w:t>（3）名师引领带动同类学校。</w:t>
      </w:r>
      <w:bookmarkEnd w:id="17"/>
      <w:bookmarkEnd w:id="18"/>
      <w:bookmarkEnd w:id="19"/>
      <w:r>
        <w:rPr>
          <w:rFonts w:ascii="仿宋" w:eastAsia="仿宋" w:hAnsi="仿宋" w:hint="eastAsia"/>
          <w:color w:val="000000" w:themeColor="text1"/>
          <w:sz w:val="32"/>
          <w:szCs w:val="32"/>
        </w:rPr>
        <w:t>三年来，我校新增了17个省、市、区名师工作室和6个省、校技能大师工作室，发挥示范引领作用。国家核心期刊《中国职业技术教育》2018年第15期将</w:t>
      </w:r>
      <w:r>
        <w:rPr>
          <w:rFonts w:ascii="仿宋" w:eastAsia="仿宋" w:hAnsi="仿宋" w:hint="eastAsia"/>
          <w:b/>
          <w:color w:val="000000" w:themeColor="text1"/>
          <w:sz w:val="32"/>
          <w:szCs w:val="32"/>
        </w:rPr>
        <w:t>帅学华老师作为封面人物</w:t>
      </w:r>
      <w:r>
        <w:rPr>
          <w:rFonts w:ascii="仿宋" w:eastAsia="仿宋" w:hAnsi="仿宋" w:hint="eastAsia"/>
          <w:color w:val="000000" w:themeColor="text1"/>
          <w:sz w:val="32"/>
          <w:szCs w:val="32"/>
        </w:rPr>
        <w:t>，封面二着重介绍了我校</w:t>
      </w:r>
      <w:proofErr w:type="gramStart"/>
      <w:r>
        <w:rPr>
          <w:rFonts w:ascii="仿宋" w:eastAsia="仿宋" w:hAnsi="仿宋" w:hint="eastAsia"/>
          <w:color w:val="000000" w:themeColor="text1"/>
          <w:sz w:val="32"/>
          <w:szCs w:val="32"/>
        </w:rPr>
        <w:t>帅学华省</w:t>
      </w:r>
      <w:proofErr w:type="gramEnd"/>
      <w:r>
        <w:rPr>
          <w:rFonts w:ascii="仿宋" w:eastAsia="仿宋" w:hAnsi="仿宋" w:hint="eastAsia"/>
          <w:color w:val="000000" w:themeColor="text1"/>
          <w:sz w:val="32"/>
          <w:szCs w:val="32"/>
        </w:rPr>
        <w:t>商务助理名师工作室。三年来，我校先后有</w:t>
      </w:r>
      <w:r>
        <w:rPr>
          <w:rFonts w:ascii="仿宋" w:eastAsia="仿宋" w:hAnsi="仿宋" w:hint="eastAsia"/>
          <w:b/>
          <w:color w:val="000000" w:themeColor="text1"/>
          <w:sz w:val="32"/>
          <w:szCs w:val="32"/>
        </w:rPr>
        <w:t>3位</w:t>
      </w:r>
      <w:r>
        <w:rPr>
          <w:rFonts w:ascii="仿宋" w:eastAsia="仿宋" w:hAnsi="仿宋" w:hint="eastAsia"/>
          <w:color w:val="000000" w:themeColor="text1"/>
          <w:sz w:val="32"/>
          <w:szCs w:val="32"/>
        </w:rPr>
        <w:t>教师被聘请为</w:t>
      </w:r>
      <w:r>
        <w:rPr>
          <w:rFonts w:ascii="仿宋" w:eastAsia="仿宋" w:hAnsi="仿宋" w:hint="eastAsia"/>
          <w:b/>
          <w:color w:val="000000" w:themeColor="text1"/>
          <w:sz w:val="32"/>
          <w:szCs w:val="32"/>
        </w:rPr>
        <w:t>教指委委员</w:t>
      </w:r>
      <w:r>
        <w:rPr>
          <w:rFonts w:ascii="仿宋" w:eastAsia="仿宋" w:hAnsi="仿宋" w:hint="eastAsia"/>
          <w:color w:val="000000" w:themeColor="text1"/>
          <w:sz w:val="32"/>
          <w:szCs w:val="32"/>
        </w:rPr>
        <w:t>。帅学华老师被聘请为</w:t>
      </w:r>
      <w:r>
        <w:rPr>
          <w:rFonts w:ascii="仿宋" w:eastAsia="仿宋" w:hAnsi="仿宋"/>
          <w:color w:val="000000" w:themeColor="text1"/>
          <w:sz w:val="32"/>
          <w:szCs w:val="32"/>
        </w:rPr>
        <w:t>教育类教学指导委员会委员</w:t>
      </w:r>
      <w:r>
        <w:rPr>
          <w:rFonts w:ascii="仿宋" w:eastAsia="仿宋" w:hAnsi="仿宋" w:hint="eastAsia"/>
          <w:color w:val="000000" w:themeColor="text1"/>
          <w:sz w:val="32"/>
          <w:szCs w:val="32"/>
        </w:rPr>
        <w:t>；</w:t>
      </w:r>
      <w:r>
        <w:rPr>
          <w:rFonts w:ascii="仿宋" w:eastAsia="仿宋" w:hAnsi="仿宋"/>
          <w:color w:val="000000" w:themeColor="text1"/>
          <w:sz w:val="32"/>
          <w:szCs w:val="32"/>
        </w:rPr>
        <w:t>金苏苏老师被聘请为全国纺织服装职业教育教学指导委员会委员</w:t>
      </w:r>
      <w:r>
        <w:rPr>
          <w:rFonts w:ascii="仿宋" w:eastAsia="仿宋" w:hAnsi="仿宋" w:hint="eastAsia"/>
          <w:color w:val="000000" w:themeColor="text1"/>
          <w:sz w:val="32"/>
          <w:szCs w:val="32"/>
        </w:rPr>
        <w:t>；姚秀肖老师被聘请为教育部职业院校艺术设计类专业教学指导委员会委员。</w:t>
      </w:r>
    </w:p>
    <w:p w14:paraId="0723DB28" w14:textId="77777777" w:rsidR="00D85445" w:rsidRDefault="00CC4F82">
      <w:pPr>
        <w:spacing w:line="555" w:lineRule="exact"/>
        <w:ind w:firstLineChars="200" w:firstLine="643"/>
        <w:rPr>
          <w:rFonts w:ascii="仿宋" w:eastAsia="仿宋" w:hAnsi="仿宋"/>
          <w:color w:val="000000" w:themeColor="text1"/>
          <w:sz w:val="32"/>
          <w:szCs w:val="32"/>
        </w:rPr>
      </w:pPr>
      <w:bookmarkStart w:id="20" w:name="_Toc53560832"/>
      <w:bookmarkStart w:id="21" w:name="_Toc53553582"/>
      <w:bookmarkStart w:id="22" w:name="_Toc53570407"/>
      <w:r>
        <w:rPr>
          <w:rStyle w:val="6Char"/>
          <w:rFonts w:ascii="仿宋" w:eastAsia="仿宋" w:hAnsi="仿宋"/>
          <w:color w:val="000000" w:themeColor="text1"/>
          <w:sz w:val="32"/>
          <w:szCs w:val="32"/>
        </w:rPr>
        <w:t>（</w:t>
      </w:r>
      <w:r>
        <w:rPr>
          <w:rStyle w:val="6Char"/>
          <w:rFonts w:ascii="仿宋" w:eastAsia="仿宋" w:hAnsi="仿宋" w:hint="eastAsia"/>
          <w:color w:val="000000" w:themeColor="text1"/>
          <w:sz w:val="32"/>
          <w:szCs w:val="32"/>
        </w:rPr>
        <w:t>4</w:t>
      </w:r>
      <w:r>
        <w:rPr>
          <w:rStyle w:val="6Char"/>
          <w:rFonts w:ascii="仿宋" w:eastAsia="仿宋" w:hAnsi="仿宋"/>
          <w:color w:val="000000" w:themeColor="text1"/>
          <w:sz w:val="32"/>
          <w:szCs w:val="32"/>
        </w:rPr>
        <w:t>）品牌辐射引起各地反响</w:t>
      </w:r>
      <w:r>
        <w:rPr>
          <w:rStyle w:val="6Char"/>
          <w:rFonts w:ascii="仿宋" w:eastAsia="仿宋" w:hAnsi="仿宋" w:hint="eastAsia"/>
          <w:color w:val="000000" w:themeColor="text1"/>
          <w:sz w:val="32"/>
          <w:szCs w:val="32"/>
        </w:rPr>
        <w:t>。</w:t>
      </w:r>
      <w:r>
        <w:rPr>
          <w:rFonts w:ascii="仿宋" w:eastAsia="仿宋" w:hAnsi="仿宋" w:hint="eastAsia"/>
          <w:color w:val="000000" w:themeColor="text1"/>
          <w:sz w:val="32"/>
          <w:szCs w:val="32"/>
        </w:rPr>
        <w:t>教师参加全国、省、市说课大赛成绩喜人，在国家级信息化说课中获奖达7人次，省级及以上信息化说课中获奖达27人次，尤其是2018年中等职业学校教师信息化教学设计和说</w:t>
      </w:r>
      <w:proofErr w:type="gramStart"/>
      <w:r>
        <w:rPr>
          <w:rFonts w:ascii="仿宋" w:eastAsia="仿宋" w:hAnsi="仿宋" w:hint="eastAsia"/>
          <w:color w:val="000000" w:themeColor="text1"/>
          <w:sz w:val="32"/>
          <w:szCs w:val="32"/>
        </w:rPr>
        <w:t>课交流</w:t>
      </w:r>
      <w:proofErr w:type="gramEnd"/>
      <w:r>
        <w:rPr>
          <w:rFonts w:ascii="仿宋" w:eastAsia="仿宋" w:hAnsi="仿宋" w:hint="eastAsia"/>
          <w:color w:val="000000" w:themeColor="text1"/>
          <w:sz w:val="32"/>
          <w:szCs w:val="32"/>
        </w:rPr>
        <w:t>活动中，我校金颖</w:t>
      </w:r>
      <w:proofErr w:type="gramStart"/>
      <w:r>
        <w:rPr>
          <w:rFonts w:ascii="仿宋" w:eastAsia="仿宋" w:hAnsi="仿宋" w:hint="eastAsia"/>
          <w:color w:val="000000" w:themeColor="text1"/>
          <w:sz w:val="32"/>
          <w:szCs w:val="32"/>
        </w:rPr>
        <w:t>颖</w:t>
      </w:r>
      <w:proofErr w:type="gramEnd"/>
      <w:r>
        <w:rPr>
          <w:rFonts w:ascii="仿宋" w:eastAsia="仿宋" w:hAnsi="仿宋" w:hint="eastAsia"/>
          <w:color w:val="000000" w:themeColor="text1"/>
          <w:sz w:val="32"/>
          <w:szCs w:val="32"/>
        </w:rPr>
        <w:t>、尚婉桐、童丹萍、赵艳四位老师代表浙江省参赛，均荣膺一等奖。</w:t>
      </w:r>
    </w:p>
    <w:p w14:paraId="059B4DE6" w14:textId="77777777" w:rsidR="00D85445" w:rsidRDefault="00CC4F82">
      <w:pPr>
        <w:spacing w:line="555" w:lineRule="exact"/>
        <w:ind w:firstLineChars="200" w:firstLine="640"/>
        <w:rPr>
          <w:rStyle w:val="6Char"/>
          <w:rFonts w:ascii="仿宋" w:eastAsia="仿宋" w:hAnsi="仿宋"/>
          <w:color w:val="000000" w:themeColor="text1"/>
          <w:sz w:val="32"/>
          <w:szCs w:val="32"/>
        </w:rPr>
      </w:pPr>
      <w:r>
        <w:rPr>
          <w:rFonts w:ascii="仿宋" w:eastAsia="仿宋" w:hAnsi="仿宋" w:hint="eastAsia"/>
          <w:color w:val="000000" w:themeColor="text1"/>
          <w:sz w:val="32"/>
          <w:szCs w:val="32"/>
        </w:rPr>
        <w:t>全国文秘专业杂志《秘书之友》</w:t>
      </w:r>
      <w:r>
        <w:rPr>
          <w:rFonts w:ascii="仿宋" w:eastAsia="仿宋" w:hAnsi="仿宋"/>
          <w:color w:val="000000" w:themeColor="text1"/>
          <w:sz w:val="32"/>
          <w:szCs w:val="32"/>
        </w:rPr>
        <w:t>2020</w:t>
      </w:r>
      <w:r>
        <w:rPr>
          <w:rFonts w:ascii="仿宋" w:eastAsia="仿宋" w:hAnsi="仿宋" w:hint="eastAsia"/>
          <w:color w:val="000000" w:themeColor="text1"/>
          <w:sz w:val="32"/>
          <w:szCs w:val="32"/>
        </w:rPr>
        <w:t>年第</w:t>
      </w:r>
      <w:r>
        <w:rPr>
          <w:rFonts w:ascii="仿宋" w:eastAsia="仿宋" w:hAnsi="仿宋"/>
          <w:color w:val="000000" w:themeColor="text1"/>
          <w:sz w:val="32"/>
          <w:szCs w:val="32"/>
        </w:rPr>
        <w:t>5</w:t>
      </w:r>
      <w:r>
        <w:rPr>
          <w:rFonts w:ascii="仿宋" w:eastAsia="仿宋" w:hAnsi="仿宋" w:hint="eastAsia"/>
          <w:color w:val="000000" w:themeColor="text1"/>
          <w:sz w:val="32"/>
          <w:szCs w:val="32"/>
        </w:rPr>
        <w:t>期（总第</w:t>
      </w:r>
      <w:r>
        <w:rPr>
          <w:rFonts w:ascii="仿宋" w:eastAsia="仿宋" w:hAnsi="仿宋"/>
          <w:color w:val="000000" w:themeColor="text1"/>
          <w:sz w:val="32"/>
          <w:szCs w:val="32"/>
        </w:rPr>
        <w:t>407</w:t>
      </w:r>
      <w:r>
        <w:rPr>
          <w:rFonts w:ascii="仿宋" w:eastAsia="仿宋" w:hAnsi="仿宋" w:hint="eastAsia"/>
          <w:color w:val="000000" w:themeColor="text1"/>
          <w:sz w:val="32"/>
          <w:szCs w:val="32"/>
        </w:rPr>
        <w:t>期）封面二以《博采众长 名师引领 辐射示范——温州市瓯海职业中专集团学校商务助理专业简介》为题，专门报</w:t>
      </w:r>
      <w:r>
        <w:rPr>
          <w:rFonts w:ascii="仿宋" w:eastAsia="仿宋" w:hAnsi="仿宋" w:hint="eastAsia"/>
          <w:color w:val="000000" w:themeColor="text1"/>
          <w:sz w:val="32"/>
          <w:szCs w:val="32"/>
        </w:rPr>
        <w:lastRenderedPageBreak/>
        <w:t>道我校商务助理专业，该专业也是全省唯一</w:t>
      </w:r>
      <w:proofErr w:type="gramStart"/>
      <w:r>
        <w:rPr>
          <w:rFonts w:ascii="仿宋" w:eastAsia="仿宋" w:hAnsi="仿宋" w:hint="eastAsia"/>
          <w:color w:val="000000" w:themeColor="text1"/>
          <w:sz w:val="32"/>
          <w:szCs w:val="32"/>
        </w:rPr>
        <w:t>一个</w:t>
      </w:r>
      <w:proofErr w:type="gramEnd"/>
      <w:r>
        <w:rPr>
          <w:rFonts w:ascii="仿宋" w:eastAsia="仿宋" w:hAnsi="仿宋" w:hint="eastAsia"/>
          <w:color w:val="000000" w:themeColor="text1"/>
          <w:sz w:val="32"/>
          <w:szCs w:val="32"/>
        </w:rPr>
        <w:t>拥有</w:t>
      </w:r>
      <w:r>
        <w:rPr>
          <w:rFonts w:ascii="仿宋" w:eastAsia="仿宋" w:hAnsi="仿宋" w:hint="eastAsia"/>
          <w:b/>
          <w:color w:val="000000" w:themeColor="text1"/>
          <w:sz w:val="32"/>
          <w:szCs w:val="32"/>
        </w:rPr>
        <w:t>两位省特、两位正高、两位省中职名师</w:t>
      </w:r>
      <w:r>
        <w:rPr>
          <w:rFonts w:ascii="仿宋" w:eastAsia="仿宋" w:hAnsi="仿宋" w:hint="eastAsia"/>
          <w:color w:val="000000" w:themeColor="text1"/>
          <w:sz w:val="32"/>
          <w:szCs w:val="32"/>
        </w:rPr>
        <w:t>师资队伍的专业。</w:t>
      </w:r>
    </w:p>
    <w:bookmarkEnd w:id="20"/>
    <w:bookmarkEnd w:id="21"/>
    <w:bookmarkEnd w:id="22"/>
    <w:p w14:paraId="32082528"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体会与思考——</w:t>
      </w:r>
    </w:p>
    <w:p w14:paraId="7D8636A3"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（1）学校高度重视三大比例的均衡性。</w:t>
      </w:r>
      <w:r>
        <w:rPr>
          <w:rFonts w:ascii="仿宋" w:eastAsia="仿宋" w:hAnsi="仿宋" w:hint="eastAsia"/>
          <w:color w:val="000000" w:themeColor="text1"/>
          <w:sz w:val="32"/>
          <w:szCs w:val="32"/>
        </w:rPr>
        <w:t>我</w:t>
      </w:r>
      <w:r>
        <w:rPr>
          <w:rFonts w:ascii="仿宋" w:eastAsia="仿宋" w:hAnsi="仿宋"/>
          <w:color w:val="000000" w:themeColor="text1"/>
          <w:sz w:val="32"/>
          <w:szCs w:val="32"/>
        </w:rPr>
        <w:t>校在实施</w:t>
      </w:r>
      <w:r>
        <w:rPr>
          <w:rFonts w:ascii="仿宋" w:eastAsia="仿宋" w:hAnsi="仿宋" w:hint="eastAsia"/>
          <w:bCs/>
          <w:color w:val="000000" w:themeColor="text1"/>
          <w:sz w:val="32"/>
          <w:szCs w:val="32"/>
        </w:rPr>
        <w:t>“四维十二法”</w:t>
      </w:r>
      <w:r>
        <w:rPr>
          <w:rFonts w:ascii="仿宋" w:eastAsia="仿宋" w:hAnsi="仿宋" w:hint="eastAsia"/>
          <w:color w:val="000000" w:themeColor="text1"/>
          <w:sz w:val="32"/>
          <w:szCs w:val="32"/>
        </w:rPr>
        <w:t>卓越师资队伍培养</w:t>
      </w:r>
      <w:r>
        <w:rPr>
          <w:rFonts w:ascii="仿宋" w:eastAsia="仿宋" w:hAnsi="仿宋" w:hint="eastAsia"/>
          <w:bCs/>
          <w:color w:val="000000" w:themeColor="text1"/>
          <w:sz w:val="32"/>
          <w:szCs w:val="32"/>
        </w:rPr>
        <w:t>机制的过程中，</w:t>
      </w:r>
      <w:r>
        <w:rPr>
          <w:rFonts w:ascii="仿宋" w:eastAsia="仿宋" w:hAnsi="仿宋" w:hint="eastAsia"/>
          <w:color w:val="000000" w:themeColor="text1"/>
          <w:sz w:val="32"/>
          <w:szCs w:val="32"/>
        </w:rPr>
        <w:t>高度重视师生比例、文化课和专业课教师比例、兼职教师比例等的均衡性与合理性。</w:t>
      </w:r>
    </w:p>
    <w:p w14:paraId="20EAF384"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w:t>
      </w:r>
      <w:r>
        <w:rPr>
          <w:rFonts w:ascii="仿宋" w:eastAsia="仿宋" w:hAnsi="仿宋"/>
          <w:b/>
          <w:color w:val="000000" w:themeColor="text1"/>
          <w:sz w:val="32"/>
          <w:szCs w:val="32"/>
        </w:rPr>
        <w:t>2</w:t>
      </w:r>
      <w:r>
        <w:rPr>
          <w:rFonts w:ascii="仿宋" w:eastAsia="仿宋" w:hAnsi="仿宋" w:hint="eastAsia"/>
          <w:b/>
          <w:color w:val="000000" w:themeColor="text1"/>
          <w:sz w:val="32"/>
          <w:szCs w:val="32"/>
        </w:rPr>
        <w:t>）学校全力支持教师培训提升。</w:t>
      </w:r>
      <w:r>
        <w:rPr>
          <w:rFonts w:ascii="仿宋" w:eastAsia="仿宋" w:hAnsi="仿宋" w:hint="eastAsia"/>
          <w:color w:val="000000" w:themeColor="text1"/>
          <w:sz w:val="32"/>
          <w:szCs w:val="32"/>
        </w:rPr>
        <w:t>积极支持教师五年一周期的全员轮训制度，并对教师进行分层培养，满足了教师的不同需求。加强“双师型”教师队伍建设，鼓励教师将教学对接职业标准和工作过程，探索分工协作的模块化教学组织方式，提升了教师各方面的能力。</w:t>
      </w:r>
    </w:p>
    <w:p w14:paraId="708CE2CC" w14:textId="77777777" w:rsidR="00D85445" w:rsidRDefault="00CC4F82">
      <w:pPr>
        <w:spacing w:line="555" w:lineRule="exact"/>
        <w:ind w:firstLineChars="200" w:firstLine="643"/>
        <w:rPr>
          <w:rFonts w:ascii="仿宋" w:eastAsia="仿宋" w:hAnsi="仿宋"/>
          <w:sz w:val="32"/>
          <w:szCs w:val="32"/>
        </w:rPr>
      </w:pPr>
      <w:r>
        <w:rPr>
          <w:rFonts w:ascii="仿宋" w:eastAsia="仿宋" w:hAnsi="仿宋" w:hint="eastAsia"/>
          <w:b/>
          <w:color w:val="000000" w:themeColor="text1"/>
          <w:sz w:val="32"/>
          <w:szCs w:val="32"/>
        </w:rPr>
        <w:t>（3）学校严格落实教师下企业实践制度。</w:t>
      </w:r>
      <w:r>
        <w:rPr>
          <w:rFonts w:ascii="仿宋" w:eastAsia="仿宋" w:hAnsi="仿宋" w:hint="eastAsia"/>
          <w:color w:val="000000" w:themeColor="text1"/>
          <w:sz w:val="32"/>
          <w:szCs w:val="32"/>
        </w:rPr>
        <w:t>为解决教师下企业</w:t>
      </w:r>
      <w:r>
        <w:rPr>
          <w:rFonts w:ascii="仿宋" w:eastAsia="仿宋" w:hAnsi="仿宋" w:cs="Arial"/>
          <w:color w:val="333333"/>
          <w:sz w:val="32"/>
          <w:szCs w:val="32"/>
          <w:shd w:val="clear" w:color="auto" w:fill="FFFFFF"/>
        </w:rPr>
        <w:t>往往会流于形式</w:t>
      </w:r>
      <w:r>
        <w:rPr>
          <w:rFonts w:ascii="仿宋" w:eastAsia="仿宋" w:hAnsi="仿宋" w:cs="Arial" w:hint="eastAsia"/>
          <w:color w:val="333333"/>
          <w:sz w:val="32"/>
          <w:szCs w:val="32"/>
          <w:shd w:val="clear" w:color="auto" w:fill="FFFFFF"/>
        </w:rPr>
        <w:t>，</w:t>
      </w:r>
      <w:r>
        <w:rPr>
          <w:rFonts w:ascii="仿宋" w:eastAsia="仿宋" w:hAnsi="仿宋" w:cs="Arial"/>
          <w:color w:val="333333"/>
          <w:sz w:val="32"/>
          <w:szCs w:val="32"/>
          <w:shd w:val="clear" w:color="auto" w:fill="FFFFFF"/>
        </w:rPr>
        <w:t>达不到实践目的</w:t>
      </w:r>
      <w:r>
        <w:rPr>
          <w:rFonts w:ascii="仿宋" w:eastAsia="仿宋" w:hAnsi="仿宋" w:cs="Arial" w:hint="eastAsia"/>
          <w:color w:val="333333"/>
          <w:sz w:val="32"/>
          <w:szCs w:val="32"/>
          <w:shd w:val="clear" w:color="auto" w:fill="FFFFFF"/>
        </w:rPr>
        <w:t>，</w:t>
      </w:r>
      <w:r>
        <w:rPr>
          <w:rFonts w:ascii="仿宋" w:eastAsia="仿宋" w:hAnsi="仿宋" w:cs="Arial"/>
          <w:color w:val="333333"/>
          <w:sz w:val="32"/>
          <w:szCs w:val="32"/>
          <w:shd w:val="clear" w:color="auto" w:fill="FFFFFF"/>
        </w:rPr>
        <w:t>缺乏有效的质量监控机制的问题</w:t>
      </w:r>
      <w:r>
        <w:rPr>
          <w:rFonts w:ascii="仿宋" w:eastAsia="仿宋" w:hAnsi="仿宋" w:cs="Arial" w:hint="eastAsia"/>
          <w:color w:val="333333"/>
          <w:sz w:val="32"/>
          <w:szCs w:val="32"/>
          <w:shd w:val="clear" w:color="auto" w:fill="FFFFFF"/>
        </w:rPr>
        <w:t>。我校出台了《</w:t>
      </w:r>
      <w:r>
        <w:rPr>
          <w:rFonts w:ascii="仿宋" w:eastAsia="仿宋" w:hAnsi="仿宋"/>
          <w:sz w:val="32"/>
          <w:szCs w:val="32"/>
        </w:rPr>
        <w:t>瓯海职业中专集团学校关于教师下企业学时认定方案</w:t>
      </w:r>
      <w:r>
        <w:rPr>
          <w:rFonts w:ascii="仿宋" w:eastAsia="仿宋" w:hAnsi="仿宋" w:hint="eastAsia"/>
          <w:sz w:val="32"/>
          <w:szCs w:val="32"/>
        </w:rPr>
        <w:t>》，规范教师下企业实践的流程，使用钉钉考勤打卡，结合领导实时现场巡查，将教师下企业实践落实到位，并</w:t>
      </w:r>
      <w:r>
        <w:rPr>
          <w:rFonts w:ascii="仿宋" w:eastAsia="仿宋" w:hAnsi="仿宋" w:hint="eastAsia"/>
          <w:color w:val="000000" w:themeColor="text1"/>
          <w:sz w:val="32"/>
          <w:szCs w:val="32"/>
        </w:rPr>
        <w:t>将教师下企业实践作为</w:t>
      </w:r>
      <w:r>
        <w:rPr>
          <w:rFonts w:ascii="仿宋" w:eastAsia="仿宋" w:hAnsi="仿宋" w:hint="eastAsia"/>
          <w:sz w:val="32"/>
          <w:szCs w:val="32"/>
        </w:rPr>
        <w:t>教师职务的评聘和晋升的必备条件之一，调动了教师下企业的积极性和主动性。</w:t>
      </w:r>
    </w:p>
    <w:p w14:paraId="67E58FC3" w14:textId="77777777" w:rsidR="00D85445" w:rsidRDefault="00CC4F82">
      <w:pPr>
        <w:spacing w:line="555" w:lineRule="exact"/>
        <w:ind w:firstLineChars="200" w:firstLine="643"/>
        <w:rPr>
          <w:rFonts w:ascii="仿宋" w:eastAsia="仿宋" w:hAnsi="仿宋"/>
          <w:color w:val="000000" w:themeColor="text1"/>
          <w:sz w:val="32"/>
          <w:szCs w:val="32"/>
        </w:rPr>
      </w:pPr>
      <w:r>
        <w:rPr>
          <w:rFonts w:ascii="仿宋" w:eastAsia="仿宋" w:hAnsi="仿宋" w:hint="eastAsia"/>
          <w:b/>
          <w:sz w:val="32"/>
          <w:szCs w:val="32"/>
        </w:rPr>
        <w:t>（4）学校积极争取兼职教师福利待遇。</w:t>
      </w:r>
      <w:r>
        <w:rPr>
          <w:rFonts w:ascii="仿宋" w:eastAsia="仿宋" w:hAnsi="仿宋" w:hint="eastAsia"/>
          <w:color w:val="000000" w:themeColor="text1"/>
          <w:sz w:val="32"/>
          <w:szCs w:val="32"/>
        </w:rPr>
        <w:t>为了解决</w:t>
      </w:r>
      <w:r>
        <w:rPr>
          <w:rFonts w:ascii="仿宋" w:eastAsia="仿宋" w:hAnsi="仿宋" w:cs="Arial"/>
          <w:color w:val="000000" w:themeColor="text1"/>
          <w:sz w:val="32"/>
          <w:szCs w:val="32"/>
          <w:shd w:val="clear" w:color="auto" w:fill="FFFFFF"/>
        </w:rPr>
        <w:t>学校的待遇和企业相比不具备竞争力，有的</w:t>
      </w:r>
      <w:r>
        <w:rPr>
          <w:rFonts w:ascii="仿宋" w:eastAsia="仿宋" w:hAnsi="仿宋" w:hint="eastAsia"/>
          <w:color w:val="000000" w:themeColor="text1"/>
          <w:sz w:val="32"/>
          <w:szCs w:val="32"/>
        </w:rPr>
        <w:t>行业或企业能工巧匠、精尖人才</w:t>
      </w:r>
      <w:r>
        <w:rPr>
          <w:rFonts w:ascii="仿宋" w:eastAsia="仿宋" w:hAnsi="仿宋" w:cs="Arial"/>
          <w:color w:val="000000" w:themeColor="text1"/>
          <w:sz w:val="32"/>
          <w:szCs w:val="32"/>
          <w:shd w:val="clear" w:color="auto" w:fill="FFFFFF"/>
        </w:rPr>
        <w:t>并不愿意来的问题</w:t>
      </w:r>
      <w:r>
        <w:rPr>
          <w:rFonts w:ascii="仿宋" w:eastAsia="仿宋" w:hAnsi="仿宋" w:cs="Arial" w:hint="eastAsia"/>
          <w:color w:val="000000" w:themeColor="text1"/>
          <w:sz w:val="32"/>
          <w:szCs w:val="32"/>
          <w:shd w:val="clear" w:color="auto" w:fill="FFFFFF"/>
        </w:rPr>
        <w:t>，</w:t>
      </w:r>
      <w:r>
        <w:rPr>
          <w:rFonts w:ascii="仿宋" w:eastAsia="仿宋" w:hAnsi="仿宋" w:cs="Arial"/>
          <w:color w:val="000000" w:themeColor="text1"/>
          <w:sz w:val="32"/>
          <w:szCs w:val="32"/>
          <w:shd w:val="clear" w:color="auto" w:fill="FFFFFF"/>
        </w:rPr>
        <w:t>学校通过多次和区教育局的沟通与争取</w:t>
      </w:r>
      <w:r>
        <w:rPr>
          <w:rFonts w:ascii="仿宋" w:eastAsia="仿宋" w:hAnsi="仿宋" w:cs="Arial" w:hint="eastAsia"/>
          <w:color w:val="000000" w:themeColor="text1"/>
          <w:sz w:val="32"/>
          <w:szCs w:val="32"/>
          <w:shd w:val="clear" w:color="auto" w:fill="FFFFFF"/>
        </w:rPr>
        <w:t>，</w:t>
      </w:r>
      <w:r>
        <w:rPr>
          <w:rFonts w:ascii="仿宋" w:eastAsia="仿宋" w:hAnsi="仿宋" w:hint="eastAsia"/>
          <w:color w:val="000000" w:themeColor="text1"/>
          <w:sz w:val="32"/>
          <w:szCs w:val="32"/>
        </w:rPr>
        <w:t>出台了《吸纳精尖人才来校担任兼职教师的实施意见》，以优酬吸纳了众多企业精尖人才来校担任教学工作。</w:t>
      </w:r>
    </w:p>
    <w:p w14:paraId="33C07263" w14:textId="77777777" w:rsidR="00161EFA" w:rsidRDefault="00161EFA">
      <w:pPr>
        <w:widowControl/>
        <w:jc w:val="left"/>
        <w:rPr>
          <w:rFonts w:ascii="仿宋" w:eastAsia="仿宋" w:hAnsi="仿宋" w:cs="宋体"/>
          <w:b/>
          <w:kern w:val="0"/>
          <w:sz w:val="32"/>
          <w:szCs w:val="32"/>
        </w:rPr>
      </w:pPr>
      <w:r>
        <w:rPr>
          <w:rFonts w:ascii="仿宋" w:eastAsia="仿宋" w:hAnsi="仿宋"/>
          <w:b/>
          <w:sz w:val="32"/>
          <w:szCs w:val="32"/>
        </w:rPr>
        <w:br w:type="page"/>
      </w:r>
    </w:p>
    <w:p w14:paraId="6CC91C28" w14:textId="0C7D089F"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lastRenderedPageBreak/>
        <w:t>7</w:t>
      </w:r>
      <w:r>
        <w:rPr>
          <w:rFonts w:ascii="仿宋" w:eastAsia="仿宋" w:hAnsi="仿宋"/>
          <w:b/>
          <w:sz w:val="32"/>
          <w:szCs w:val="32"/>
        </w:rPr>
        <w:t>.3</w:t>
      </w:r>
      <w:r>
        <w:rPr>
          <w:rFonts w:ascii="仿宋" w:eastAsia="仿宋" w:hAnsi="仿宋" w:hint="eastAsia"/>
          <w:b/>
          <w:sz w:val="32"/>
          <w:szCs w:val="32"/>
        </w:rPr>
        <w:t>制订标准</w:t>
      </w:r>
      <w:r>
        <w:rPr>
          <w:rFonts w:ascii="仿宋" w:eastAsia="仿宋" w:hAnsi="仿宋"/>
          <w:b/>
          <w:sz w:val="32"/>
          <w:szCs w:val="32"/>
        </w:rPr>
        <w:t xml:space="preserve"> 开发平台 完善机制 打造“德育银行”新品牌</w:t>
      </w:r>
    </w:p>
    <w:p w14:paraId="7A4A0F15" w14:textId="77777777" w:rsidR="00D85445" w:rsidRDefault="00CC4F82">
      <w:pPr>
        <w:pStyle w:val="a8"/>
        <w:widowControl w:val="0"/>
        <w:shd w:val="clear" w:color="auto" w:fill="FFFFFF"/>
        <w:spacing w:before="0" w:beforeAutospacing="0" w:after="0" w:afterAutospacing="0" w:line="555" w:lineRule="exact"/>
        <w:ind w:firstLineChars="200" w:firstLine="640"/>
        <w:jc w:val="both"/>
        <w:rPr>
          <w:rFonts w:ascii="仿宋" w:eastAsia="仿宋" w:hAnsi="仿宋"/>
          <w:bCs/>
          <w:sz w:val="32"/>
          <w:szCs w:val="32"/>
        </w:rPr>
      </w:pPr>
      <w:r>
        <w:rPr>
          <w:rFonts w:ascii="仿宋" w:eastAsia="仿宋" w:hAnsi="仿宋" w:hint="eastAsia"/>
          <w:bCs/>
          <w:sz w:val="32"/>
          <w:szCs w:val="32"/>
        </w:rPr>
        <w:t>学校长期重视立德树人教育，先期研究德育银行的基础上，根据教育部、省教育厅近年来反复强调以立德树人为根本，强化学生核心素养培养的总体要求，结合学校德育教育实际和浙江省中职学校“三名”建设工程的要求，系统设计制定了以核心素养为重点的德育评价标准，研究开发了以信息技术为支撑的德育评价平台，优化完善了以多元评价为途径的德育评价机制，形成了评价标准更加科学、平台功能更加强劲、机制运行更加合理的“德育银行”升级版，使学校的德育工作紧密围绕学生核心素养的培养，从“单一”走向“全域”、从“静态”变为“动态”、从“无序”转向“有序”、从“务虚”成为“务实”，充分发挥了德育的导向和激励功能，确保“人人成才”育人目标的实现。成果已在全省乃至全国产生了良好的社会反响，形成了有较大影响的社会品牌。</w:t>
      </w:r>
    </w:p>
    <w:p w14:paraId="06318FD8"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主要做法——</w:t>
      </w:r>
    </w:p>
    <w:p w14:paraId="366804A5"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hint="eastAsia"/>
          <w:b/>
          <w:sz w:val="32"/>
          <w:szCs w:val="32"/>
        </w:rPr>
        <w:t>（1）</w:t>
      </w:r>
      <w:r>
        <w:rPr>
          <w:rFonts w:ascii="仿宋" w:eastAsia="仿宋" w:hAnsi="仿宋"/>
          <w:b/>
          <w:sz w:val="32"/>
          <w:szCs w:val="32"/>
        </w:rPr>
        <w:t>系统设计以核心素养为重点的德育评价标准</w:t>
      </w:r>
    </w:p>
    <w:p w14:paraId="4F870A1A"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①构建个人和班集体“联动式德育评价体系”</w:t>
      </w:r>
    </w:p>
    <w:p w14:paraId="0A9B7153" w14:textId="77777777" w:rsidR="00D85445" w:rsidRDefault="00CC4F82">
      <w:pPr>
        <w:spacing w:line="555" w:lineRule="exact"/>
        <w:ind w:firstLineChars="200" w:firstLine="640"/>
        <w:rPr>
          <w:rFonts w:ascii="仿宋" w:eastAsia="仿宋" w:hAnsi="仿宋" w:cs="仿宋"/>
          <w:sz w:val="32"/>
          <w:szCs w:val="32"/>
        </w:rPr>
      </w:pPr>
      <w:r>
        <w:rPr>
          <w:rFonts w:ascii="仿宋" w:eastAsia="仿宋" w:hAnsi="仿宋" w:cs="仿宋" w:hint="eastAsia"/>
          <w:sz w:val="32"/>
          <w:szCs w:val="32"/>
        </w:rPr>
        <w:t>传统德育的评价主要针对学生个体，并且就事论事，因此缺乏“同伴互助”的教育途径。通过“德育银行”，将个体道德操行考核与班集体评价考核有机结合起来，构建“一荣俱荣、</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耻俱耻”的德育管理约束机制，培养学生的团队意识和互帮互助意识。</w:t>
      </w:r>
    </w:p>
    <w:p w14:paraId="08572385" w14:textId="77777777" w:rsidR="00D85445" w:rsidRDefault="00CC4F82">
      <w:pPr>
        <w:spacing w:line="555" w:lineRule="exact"/>
        <w:ind w:firstLineChars="200" w:firstLine="643"/>
        <w:rPr>
          <w:rFonts w:ascii="仿宋" w:eastAsia="仿宋" w:hAnsi="仿宋" w:cs="仿宋"/>
          <w:b/>
          <w:bCs/>
          <w:sz w:val="32"/>
          <w:szCs w:val="32"/>
        </w:rPr>
      </w:pPr>
      <w:r>
        <w:rPr>
          <w:rFonts w:ascii="仿宋" w:eastAsia="仿宋" w:hAnsi="仿宋" w:cs="楷体" w:hint="eastAsia"/>
          <w:b/>
          <w:bCs/>
          <w:sz w:val="32"/>
          <w:szCs w:val="32"/>
        </w:rPr>
        <w:t>②紧扣核心素养“四大维度”设置“十大板块”评价内</w:t>
      </w:r>
      <w:r>
        <w:rPr>
          <w:rFonts w:ascii="仿宋" w:eastAsia="仿宋" w:hAnsi="仿宋" w:cs="楷体" w:hint="eastAsia"/>
          <w:b/>
          <w:bCs/>
          <w:sz w:val="32"/>
          <w:szCs w:val="32"/>
        </w:rPr>
        <w:lastRenderedPageBreak/>
        <w:t>涵</w:t>
      </w:r>
    </w:p>
    <w:p w14:paraId="11FA58CC" w14:textId="77777777" w:rsidR="00D85445" w:rsidRDefault="00CC4F82">
      <w:pPr>
        <w:spacing w:line="555" w:lineRule="exact"/>
        <w:ind w:firstLineChars="200" w:firstLine="640"/>
        <w:rPr>
          <w:rFonts w:ascii="仿宋" w:eastAsia="仿宋" w:hAnsi="仿宋" w:cs="仿宋"/>
          <w:sz w:val="32"/>
          <w:szCs w:val="32"/>
        </w:rPr>
      </w:pPr>
      <w:r>
        <w:rPr>
          <w:rFonts w:ascii="仿宋" w:eastAsia="仿宋" w:hAnsi="仿宋" w:cs="仿宋" w:hint="eastAsia"/>
          <w:sz w:val="32"/>
          <w:szCs w:val="32"/>
        </w:rPr>
        <w:t>根据《浙江省教育厅关于加强培育中职学生核心素养的指导意见》（浙教职成〔2017〕70号），围绕品德优良、人文扎实、技能精湛、身心健康的中</w:t>
      </w:r>
      <w:proofErr w:type="gramStart"/>
      <w:r>
        <w:rPr>
          <w:rFonts w:ascii="仿宋" w:eastAsia="仿宋" w:hAnsi="仿宋" w:cs="仿宋" w:hint="eastAsia"/>
          <w:sz w:val="32"/>
          <w:szCs w:val="32"/>
        </w:rPr>
        <w:t>职生核心</w:t>
      </w:r>
      <w:proofErr w:type="gramEnd"/>
      <w:r>
        <w:rPr>
          <w:rFonts w:ascii="仿宋" w:eastAsia="仿宋" w:hAnsi="仿宋" w:cs="仿宋" w:hint="eastAsia"/>
          <w:sz w:val="32"/>
          <w:szCs w:val="32"/>
        </w:rPr>
        <w:t>素养基本内涵，我校将德育评价内容细化为学校、企业、家庭、社区四个方面的十大板块204条子项目，十大板块为：纪律管理、卫生管理、宿舍管理、两操管理、考勤管理、学业管理、考绩管理、顶岗实习、在家表现、社区服务。</w:t>
      </w:r>
    </w:p>
    <w:p w14:paraId="4C2D356B"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hint="eastAsia"/>
          <w:b/>
          <w:sz w:val="32"/>
          <w:szCs w:val="32"/>
        </w:rPr>
        <w:t>（2）</w:t>
      </w:r>
      <w:r>
        <w:rPr>
          <w:rFonts w:ascii="仿宋" w:eastAsia="仿宋" w:hAnsi="仿宋"/>
          <w:b/>
          <w:sz w:val="32"/>
          <w:szCs w:val="32"/>
        </w:rPr>
        <w:t>研究开发以</w:t>
      </w:r>
      <w:r>
        <w:rPr>
          <w:rFonts w:ascii="仿宋" w:eastAsia="仿宋" w:hAnsi="仿宋" w:hint="eastAsia"/>
          <w:b/>
          <w:sz w:val="32"/>
          <w:szCs w:val="32"/>
        </w:rPr>
        <w:t>信息</w:t>
      </w:r>
      <w:r>
        <w:rPr>
          <w:rFonts w:ascii="仿宋" w:eastAsia="仿宋" w:hAnsi="仿宋"/>
          <w:b/>
          <w:sz w:val="32"/>
          <w:szCs w:val="32"/>
        </w:rPr>
        <w:t>技术为支撑的全域赋能平台</w:t>
      </w:r>
    </w:p>
    <w:p w14:paraId="7D672342"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①开发创新“德育银行”的“存支贷还”管理功能</w:t>
      </w:r>
    </w:p>
    <w:p w14:paraId="78C08F90" w14:textId="77777777" w:rsidR="00D85445" w:rsidRDefault="00CC4F82">
      <w:pPr>
        <w:spacing w:line="555" w:lineRule="exact"/>
        <w:ind w:firstLineChars="200" w:firstLine="640"/>
        <w:rPr>
          <w:rFonts w:ascii="仿宋" w:eastAsia="仿宋" w:hAnsi="仿宋" w:cs="仿宋"/>
          <w:sz w:val="32"/>
          <w:szCs w:val="32"/>
        </w:rPr>
      </w:pPr>
      <w:r>
        <w:rPr>
          <w:rFonts w:ascii="仿宋" w:eastAsia="仿宋" w:hAnsi="仿宋" w:cs="仿宋" w:hint="eastAsia"/>
          <w:sz w:val="32"/>
          <w:szCs w:val="32"/>
        </w:rPr>
        <w:t>“德育银行”，意在“嫁接”现实银行的主要业务功能“存支贷”。如同学生建立了成长档案，吸引学生关注自我，关注评价，积极成长。其中，基础分为200分；加分犹如存入，减分犹如支出；扣分累计达到最低控制线的学生（高一高二 160分、高三</w:t>
      </w:r>
      <w:proofErr w:type="gramStart"/>
      <w:r>
        <w:rPr>
          <w:rFonts w:ascii="仿宋" w:eastAsia="仿宋" w:hAnsi="仿宋" w:cs="仿宋" w:hint="eastAsia"/>
          <w:sz w:val="32"/>
          <w:szCs w:val="32"/>
        </w:rPr>
        <w:t>180</w:t>
      </w:r>
      <w:proofErr w:type="gramEnd"/>
      <w:r>
        <w:rPr>
          <w:rFonts w:ascii="仿宋" w:eastAsia="仿宋" w:hAnsi="仿宋" w:cs="仿宋" w:hint="eastAsia"/>
          <w:sz w:val="32"/>
          <w:szCs w:val="32"/>
        </w:rPr>
        <w:t>分），可以申请“贷”，但必须撰写合同书、确认偿还方式和日期、联系2名担保人、当场签字画押。“还贷”形式包括获得替代学分、参赛加分（如职业能力大赛、创新创业大赛）。“贷款”申请人除在“贷款期限”内“偿还本金”外，还要“偿还利息”，否则将按规定惩处；担保人也要承担连带责任。</w:t>
      </w:r>
    </w:p>
    <w:p w14:paraId="0E50796F" w14:textId="77777777" w:rsidR="00D85445" w:rsidRDefault="00CC4F82">
      <w:pPr>
        <w:spacing w:line="555" w:lineRule="exact"/>
        <w:ind w:firstLineChars="200" w:firstLine="643"/>
        <w:rPr>
          <w:rFonts w:ascii="仿宋" w:eastAsia="仿宋" w:hAnsi="仿宋" w:cs="楷体"/>
          <w:b/>
          <w:bCs/>
          <w:sz w:val="32"/>
          <w:szCs w:val="32"/>
        </w:rPr>
      </w:pPr>
      <w:r>
        <w:rPr>
          <w:rFonts w:ascii="仿宋" w:eastAsia="仿宋" w:hAnsi="仿宋" w:cs="楷体" w:hint="eastAsia"/>
          <w:b/>
          <w:bCs/>
          <w:sz w:val="32"/>
          <w:szCs w:val="32"/>
        </w:rPr>
        <w:t>②升级“德育银行”动态评价软件平台</w:t>
      </w:r>
    </w:p>
    <w:p w14:paraId="404F3D03" w14:textId="77777777" w:rsidR="00D85445" w:rsidRDefault="00CC4F82">
      <w:pPr>
        <w:spacing w:line="555" w:lineRule="exact"/>
        <w:ind w:firstLineChars="200" w:firstLine="640"/>
        <w:rPr>
          <w:rFonts w:ascii="仿宋" w:eastAsia="仿宋" w:hAnsi="仿宋" w:cs="仿宋"/>
          <w:sz w:val="32"/>
          <w:szCs w:val="32"/>
        </w:rPr>
      </w:pPr>
      <w:r>
        <w:rPr>
          <w:rFonts w:ascii="仿宋" w:eastAsia="仿宋" w:hAnsi="仿宋" w:cs="仿宋" w:hint="eastAsia"/>
          <w:sz w:val="32"/>
          <w:szCs w:val="32"/>
        </w:rPr>
        <w:t>经多年尝试升级，“德育银行”动态评价软件日趋“便捷化”，它主要采用 C#+</w:t>
      </w:r>
      <w:proofErr w:type="spellStart"/>
      <w:r>
        <w:rPr>
          <w:rFonts w:ascii="仿宋" w:eastAsia="仿宋" w:hAnsi="仿宋" w:cs="仿宋" w:hint="eastAsia"/>
          <w:sz w:val="32"/>
          <w:szCs w:val="32"/>
        </w:rPr>
        <w:t>HQLHerver</w:t>
      </w:r>
      <w:proofErr w:type="spellEnd"/>
      <w:r>
        <w:rPr>
          <w:rFonts w:ascii="仿宋" w:eastAsia="仿宋" w:hAnsi="仿宋" w:cs="仿宋" w:hint="eastAsia"/>
          <w:sz w:val="32"/>
          <w:szCs w:val="32"/>
        </w:rPr>
        <w:t xml:space="preserve"> 数据库开发技术，使用B/H 结构，在浏览器、</w:t>
      </w:r>
      <w:proofErr w:type="gramStart"/>
      <w:r>
        <w:rPr>
          <w:rFonts w:ascii="仿宋" w:eastAsia="仿宋" w:hAnsi="仿宋" w:cs="仿宋" w:hint="eastAsia"/>
          <w:sz w:val="32"/>
          <w:szCs w:val="32"/>
        </w:rPr>
        <w:t>手机微信可以</w:t>
      </w:r>
      <w:proofErr w:type="gramEnd"/>
      <w:r>
        <w:rPr>
          <w:rFonts w:ascii="仿宋" w:eastAsia="仿宋" w:hAnsi="仿宋" w:cs="仿宋" w:hint="eastAsia"/>
          <w:sz w:val="32"/>
          <w:szCs w:val="32"/>
        </w:rPr>
        <w:t>进行操作，非常简便。</w:t>
      </w:r>
    </w:p>
    <w:p w14:paraId="3AE483F1" w14:textId="77777777" w:rsidR="00D85445" w:rsidRDefault="00CC4F82">
      <w:pPr>
        <w:spacing w:line="555" w:lineRule="exact"/>
        <w:ind w:firstLineChars="200" w:firstLine="640"/>
        <w:rPr>
          <w:rFonts w:ascii="仿宋" w:eastAsia="仿宋" w:hAnsi="仿宋" w:cs="仿宋"/>
          <w:sz w:val="32"/>
          <w:szCs w:val="28"/>
        </w:rPr>
      </w:pPr>
      <w:r>
        <w:rPr>
          <w:rFonts w:ascii="仿宋" w:eastAsia="仿宋" w:hAnsi="仿宋" w:cs="仿宋" w:hint="eastAsia"/>
          <w:sz w:val="32"/>
          <w:szCs w:val="32"/>
        </w:rPr>
        <w:t>“德育银行”界面用</w:t>
      </w:r>
      <w:r>
        <w:rPr>
          <w:rFonts w:ascii="仿宋" w:eastAsia="仿宋" w:hAnsi="仿宋" w:cs="仿宋" w:hint="eastAsia"/>
          <w:color w:val="000000"/>
          <w:sz w:val="32"/>
          <w:szCs w:val="32"/>
          <w:shd w:val="clear" w:color="auto" w:fill="FFFFFF"/>
        </w:rPr>
        <w:t>雷达图、饼状图、折线图和柱状图</w:t>
      </w:r>
      <w:r>
        <w:rPr>
          <w:rFonts w:ascii="仿宋" w:eastAsia="仿宋" w:hAnsi="仿宋" w:cs="仿宋" w:hint="eastAsia"/>
          <w:color w:val="000000"/>
          <w:sz w:val="32"/>
          <w:szCs w:val="28"/>
          <w:shd w:val="clear" w:color="auto" w:fill="FFFFFF"/>
        </w:rPr>
        <w:lastRenderedPageBreak/>
        <w:t>等多种形式，形象生动地呈现学生和班级三年的数据，做到了数据的可视化</w:t>
      </w:r>
      <w:r>
        <w:rPr>
          <w:rFonts w:ascii="仿宋" w:eastAsia="仿宋" w:hAnsi="仿宋" w:cs="仿宋" w:hint="eastAsia"/>
          <w:sz w:val="32"/>
          <w:szCs w:val="28"/>
        </w:rPr>
        <w:t>。学生或班级可根据呈现的图表，纵向、横向地了解自己的成长过程和班级的得分情况，</w:t>
      </w:r>
      <w:r>
        <w:rPr>
          <w:rFonts w:ascii="仿宋" w:eastAsia="仿宋" w:hAnsi="仿宋" w:cs="仿宋" w:hint="eastAsia"/>
          <w:color w:val="191919"/>
          <w:sz w:val="32"/>
          <w:szCs w:val="28"/>
          <w:shd w:val="clear" w:color="auto" w:fill="FFFFFF"/>
        </w:rPr>
        <w:t>让学生学会克制、学会判断、学会选择</w:t>
      </w:r>
      <w:r>
        <w:rPr>
          <w:rFonts w:ascii="仿宋" w:eastAsia="仿宋" w:hAnsi="仿宋" w:cs="仿宋" w:hint="eastAsia"/>
          <w:sz w:val="32"/>
          <w:szCs w:val="28"/>
        </w:rPr>
        <w:t>；学校也可以按照教育管理的阶段性要点，选择性地重点呈现评价的数据，让学校管理更有针对性更具操作性，由此突出了大数据的精度，更好地助力学生的成长和学校的发展。</w:t>
      </w:r>
    </w:p>
    <w:p w14:paraId="6BA684F2" w14:textId="77777777" w:rsidR="00D85445" w:rsidRDefault="00CC4F82">
      <w:pPr>
        <w:spacing w:line="555" w:lineRule="exact"/>
        <w:ind w:firstLineChars="200" w:firstLine="640"/>
        <w:rPr>
          <w:rFonts w:ascii="仿宋" w:eastAsia="仿宋" w:hAnsi="仿宋" w:cs="仿宋"/>
          <w:sz w:val="32"/>
          <w:szCs w:val="28"/>
        </w:rPr>
      </w:pPr>
      <w:r>
        <w:rPr>
          <w:rFonts w:ascii="仿宋" w:eastAsia="仿宋" w:hAnsi="仿宋" w:cs="仿宋" w:hint="eastAsia"/>
          <w:sz w:val="32"/>
          <w:szCs w:val="28"/>
        </w:rPr>
        <w:t>软件还实现</w:t>
      </w:r>
      <w:proofErr w:type="gramStart"/>
      <w:r>
        <w:rPr>
          <w:rFonts w:ascii="仿宋" w:eastAsia="仿宋" w:hAnsi="仿宋" w:cs="仿宋" w:hint="eastAsia"/>
          <w:sz w:val="32"/>
          <w:szCs w:val="28"/>
        </w:rPr>
        <w:t>与校讯通</w:t>
      </w:r>
      <w:proofErr w:type="gramEnd"/>
      <w:r>
        <w:rPr>
          <w:rFonts w:ascii="仿宋" w:eastAsia="仿宋" w:hAnsi="仿宋" w:cs="仿宋" w:hint="eastAsia"/>
          <w:sz w:val="32"/>
          <w:szCs w:val="28"/>
        </w:rPr>
        <w:t>管理平台的对接，评价主体可以有针对性地将评价信息以短信形式发送给处室、老师、家长、企业。</w:t>
      </w:r>
    </w:p>
    <w:p w14:paraId="6E47344B" w14:textId="77777777" w:rsidR="00D85445" w:rsidRDefault="00CC4F82">
      <w:pPr>
        <w:spacing w:line="555" w:lineRule="exact"/>
        <w:ind w:firstLineChars="200" w:firstLine="643"/>
        <w:rPr>
          <w:rFonts w:ascii="仿宋" w:eastAsia="仿宋" w:hAnsi="仿宋" w:cs="楷体"/>
          <w:b/>
          <w:bCs/>
          <w:sz w:val="32"/>
          <w:szCs w:val="28"/>
        </w:rPr>
      </w:pPr>
      <w:r>
        <w:rPr>
          <w:rFonts w:ascii="仿宋" w:eastAsia="仿宋" w:hAnsi="仿宋" w:cs="楷体" w:hint="eastAsia"/>
          <w:b/>
          <w:bCs/>
          <w:sz w:val="32"/>
          <w:szCs w:val="28"/>
        </w:rPr>
        <w:t>③更新“德育银行服务大厅”实体交流平台</w:t>
      </w:r>
    </w:p>
    <w:p w14:paraId="3CAE0F2B" w14:textId="77777777" w:rsidR="00D85445" w:rsidRDefault="00CC4F82">
      <w:pPr>
        <w:spacing w:line="555" w:lineRule="exact"/>
        <w:ind w:firstLineChars="200" w:firstLine="640"/>
        <w:rPr>
          <w:rFonts w:ascii="仿宋" w:eastAsia="仿宋" w:hAnsi="仿宋" w:cs="仿宋"/>
          <w:sz w:val="32"/>
          <w:szCs w:val="28"/>
        </w:rPr>
      </w:pPr>
      <w:r>
        <w:rPr>
          <w:rFonts w:ascii="仿宋" w:eastAsia="仿宋" w:hAnsi="仿宋" w:cs="仿宋" w:hint="eastAsia"/>
          <w:sz w:val="32"/>
          <w:szCs w:val="28"/>
        </w:rPr>
        <w:t>为更好地服务学生和班级，实现“德育银行”线上、线下联动运行，我校模拟现实银行更新了“德育银行服务大厅”、以及有关设施设备，如液晶显示屏、数码相机、移动IPAD、高性能查询机、高性能计算机等，增强提升“德育银行”服务大厅的可视性，进一步发挥系统的育人功能。现有的设施设备受到学生的欢迎，学生在这里如置身于真实的“银行”。“德育银行”服务大厅已经成为学校德育管理的重要阵地，是学校对外展示的一个重要窗口。</w:t>
      </w:r>
    </w:p>
    <w:p w14:paraId="7C88AA14" w14:textId="77777777" w:rsidR="00D85445" w:rsidRDefault="00CC4F82">
      <w:pPr>
        <w:spacing w:line="555" w:lineRule="exact"/>
        <w:ind w:firstLineChars="200" w:firstLine="643"/>
        <w:rPr>
          <w:rFonts w:ascii="仿宋" w:eastAsia="仿宋" w:hAnsi="仿宋" w:cs="楷体"/>
          <w:b/>
          <w:bCs/>
          <w:sz w:val="32"/>
          <w:szCs w:val="28"/>
        </w:rPr>
      </w:pPr>
      <w:r>
        <w:rPr>
          <w:rFonts w:ascii="仿宋" w:eastAsia="仿宋" w:hAnsi="仿宋" w:cs="楷体" w:hint="eastAsia"/>
          <w:b/>
          <w:bCs/>
          <w:sz w:val="32"/>
          <w:szCs w:val="28"/>
        </w:rPr>
        <w:t>（3）优化完善以多元评价为途径的德育评价机制</w:t>
      </w:r>
    </w:p>
    <w:p w14:paraId="21F1A9B8" w14:textId="77777777" w:rsidR="00D85445" w:rsidRDefault="00CC4F82">
      <w:pPr>
        <w:spacing w:line="555" w:lineRule="exact"/>
        <w:ind w:firstLineChars="200" w:firstLine="643"/>
        <w:rPr>
          <w:rFonts w:ascii="仿宋" w:eastAsia="仿宋" w:hAnsi="仿宋" w:cs="楷体"/>
          <w:b/>
          <w:bCs/>
          <w:sz w:val="32"/>
          <w:szCs w:val="28"/>
        </w:rPr>
      </w:pPr>
      <w:r>
        <w:rPr>
          <w:rFonts w:ascii="仿宋" w:eastAsia="仿宋" w:hAnsi="仿宋" w:cs="楷体" w:hint="eastAsia"/>
          <w:b/>
          <w:bCs/>
          <w:sz w:val="32"/>
          <w:szCs w:val="28"/>
        </w:rPr>
        <w:t>①</w:t>
      </w:r>
      <w:r>
        <w:rPr>
          <w:rFonts w:ascii="仿宋" w:eastAsia="仿宋" w:hAnsi="仿宋" w:cs="楷体"/>
          <w:b/>
          <w:bCs/>
          <w:sz w:val="32"/>
          <w:szCs w:val="28"/>
        </w:rPr>
        <w:t>完善校内评价制度</w:t>
      </w:r>
    </w:p>
    <w:p w14:paraId="4F08B369" w14:textId="77777777" w:rsidR="00D85445" w:rsidRDefault="00CC4F82">
      <w:pPr>
        <w:spacing w:line="555" w:lineRule="exact"/>
        <w:ind w:firstLineChars="200" w:firstLine="640"/>
        <w:rPr>
          <w:rFonts w:ascii="仿宋" w:eastAsia="仿宋" w:hAnsi="仿宋" w:cs="楷体"/>
          <w:b/>
          <w:bCs/>
          <w:sz w:val="32"/>
          <w:szCs w:val="28"/>
        </w:rPr>
      </w:pPr>
      <w:r>
        <w:rPr>
          <w:rFonts w:ascii="仿宋" w:eastAsia="仿宋" w:hAnsi="仿宋" w:cs="仿宋" w:hint="eastAsia"/>
          <w:sz w:val="32"/>
          <w:szCs w:val="28"/>
        </w:rPr>
        <w:t>学校所有教师、值周班、各功能处室（如安保大队、图书馆、宿舍等），可根据授权对学生和班级进行评价；所有老师、学生及家长都可以登陆“德育银行”查询详情；所有班主任和学校行政人员都可以及时掌握学生和班级的在校</w:t>
      </w:r>
      <w:r>
        <w:rPr>
          <w:rFonts w:ascii="仿宋" w:eastAsia="仿宋" w:hAnsi="仿宋" w:cs="仿宋" w:hint="eastAsia"/>
          <w:sz w:val="32"/>
          <w:szCs w:val="28"/>
        </w:rPr>
        <w:lastRenderedPageBreak/>
        <w:t>情况，并进行学生、班级、学部、校区间的比较，从而更深层次地发现问题，并有针对性的解决问题。</w:t>
      </w:r>
    </w:p>
    <w:p w14:paraId="1BD7AC7F" w14:textId="77777777" w:rsidR="00D85445" w:rsidRDefault="00CC4F82">
      <w:pPr>
        <w:spacing w:line="555" w:lineRule="exact"/>
        <w:ind w:firstLineChars="200" w:firstLine="643"/>
        <w:rPr>
          <w:rFonts w:ascii="仿宋" w:eastAsia="仿宋" w:hAnsi="仿宋" w:cs="楷体"/>
          <w:b/>
          <w:bCs/>
          <w:sz w:val="32"/>
          <w:szCs w:val="28"/>
        </w:rPr>
      </w:pPr>
      <w:r>
        <w:rPr>
          <w:rFonts w:ascii="仿宋" w:eastAsia="仿宋" w:hAnsi="仿宋" w:cs="楷体" w:hint="eastAsia"/>
          <w:b/>
          <w:bCs/>
          <w:sz w:val="32"/>
          <w:szCs w:val="28"/>
        </w:rPr>
        <w:t>②</w:t>
      </w:r>
      <w:r>
        <w:rPr>
          <w:rFonts w:ascii="仿宋" w:eastAsia="仿宋" w:hAnsi="仿宋" w:cs="楷体"/>
          <w:b/>
          <w:bCs/>
          <w:sz w:val="32"/>
          <w:szCs w:val="28"/>
        </w:rPr>
        <w:t>协调校外评价关系</w:t>
      </w:r>
    </w:p>
    <w:p w14:paraId="3C014673" w14:textId="77777777" w:rsidR="00D85445" w:rsidRDefault="00CC4F82">
      <w:pPr>
        <w:spacing w:line="555" w:lineRule="exact"/>
        <w:ind w:firstLineChars="200" w:firstLine="640"/>
        <w:rPr>
          <w:rFonts w:ascii="仿宋" w:eastAsia="仿宋" w:hAnsi="仿宋" w:cs="仿宋"/>
          <w:sz w:val="32"/>
          <w:szCs w:val="28"/>
        </w:rPr>
      </w:pPr>
      <w:r>
        <w:rPr>
          <w:rFonts w:ascii="仿宋" w:eastAsia="仿宋" w:hAnsi="仿宋" w:cs="仿宋" w:hint="eastAsia"/>
          <w:sz w:val="32"/>
          <w:szCs w:val="28"/>
        </w:rPr>
        <w:t>家长和企业负责人可依据德育银行评价标准，根据授权对学生和班级进行评价，学部主任、学校德育主管部门负责审核。“德育银行”数据库面向师生、家长、企业，甚至社区开放，他们根据权限查询到相关信息，并可以对数据进行筛选、排列。因此，可以轻松掌握任一层次（或同类问题）的学生群，从而很好地把握学校德育管理的动态，使德育工作有的放矢，德育措施也更有针对性。</w:t>
      </w:r>
    </w:p>
    <w:p w14:paraId="17F87A1A"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实践成效——</w:t>
      </w:r>
    </w:p>
    <w:p w14:paraId="3271067F" w14:textId="77777777" w:rsidR="00D85445" w:rsidRDefault="00CC4F82">
      <w:pPr>
        <w:pStyle w:val="a4"/>
        <w:spacing w:line="555" w:lineRule="exact"/>
        <w:ind w:firstLineChars="200" w:firstLine="643"/>
        <w:rPr>
          <w:rFonts w:ascii="仿宋" w:eastAsia="仿宋" w:hAnsi="仿宋"/>
          <w:b/>
          <w:sz w:val="32"/>
          <w:szCs w:val="32"/>
        </w:rPr>
      </w:pPr>
      <w:r>
        <w:rPr>
          <w:rFonts w:ascii="仿宋" w:eastAsia="仿宋" w:hAnsi="仿宋" w:hint="eastAsia"/>
          <w:b/>
          <w:bCs/>
          <w:sz w:val="32"/>
          <w:szCs w:val="32"/>
        </w:rPr>
        <w:t>（1）</w:t>
      </w:r>
      <w:r>
        <w:rPr>
          <w:rFonts w:ascii="仿宋" w:eastAsia="仿宋" w:hAnsi="仿宋"/>
          <w:b/>
          <w:sz w:val="32"/>
          <w:szCs w:val="32"/>
        </w:rPr>
        <w:t>丰富德育教育内涵的排头兵</w:t>
      </w:r>
    </w:p>
    <w:p w14:paraId="351301D1" w14:textId="77777777" w:rsidR="00D85445" w:rsidRDefault="00CC4F82">
      <w:pPr>
        <w:adjustRightInd w:val="0"/>
        <w:snapToGrid w:val="0"/>
        <w:spacing w:line="555" w:lineRule="exact"/>
        <w:ind w:firstLineChars="200" w:firstLine="640"/>
        <w:rPr>
          <w:rFonts w:ascii="仿宋" w:eastAsia="仿宋" w:hAnsi="仿宋" w:cs="仿宋"/>
          <w:sz w:val="32"/>
          <w:szCs w:val="28"/>
        </w:rPr>
      </w:pPr>
      <w:r>
        <w:rPr>
          <w:rFonts w:ascii="仿宋" w:eastAsia="仿宋" w:hAnsi="仿宋" w:cs="仿宋" w:hint="eastAsia"/>
          <w:sz w:val="32"/>
          <w:szCs w:val="28"/>
        </w:rPr>
        <w:t>根据育人新要求，德育银行从培养学生核心素养为顶级设计，丰富了评价内容，增加了素养评价权重，实现了评价内容由行规向核心素养的拓展，有效推进了评价的深度。具体表现为从注重学生行规评价的“德育银行”V1.0版本，升级为学生在校综合表现的四方面十大</w:t>
      </w:r>
      <w:proofErr w:type="gramStart"/>
      <w:r>
        <w:rPr>
          <w:rFonts w:ascii="仿宋" w:eastAsia="仿宋" w:hAnsi="仿宋" w:cs="仿宋" w:hint="eastAsia"/>
          <w:sz w:val="32"/>
          <w:szCs w:val="28"/>
        </w:rPr>
        <w:t>版块</w:t>
      </w:r>
      <w:proofErr w:type="gramEnd"/>
      <w:r>
        <w:rPr>
          <w:rFonts w:ascii="仿宋" w:eastAsia="仿宋" w:hAnsi="仿宋" w:cs="仿宋" w:hint="eastAsia"/>
          <w:sz w:val="32"/>
          <w:szCs w:val="28"/>
        </w:rPr>
        <w:t>的V2.0版本，现再次提升为以品德优良、人文扎实、技能精湛、身心健康等中</w:t>
      </w:r>
      <w:proofErr w:type="gramStart"/>
      <w:r>
        <w:rPr>
          <w:rFonts w:ascii="仿宋" w:eastAsia="仿宋" w:hAnsi="仿宋" w:cs="仿宋" w:hint="eastAsia"/>
          <w:sz w:val="32"/>
          <w:szCs w:val="28"/>
        </w:rPr>
        <w:t>职生核心</w:t>
      </w:r>
      <w:proofErr w:type="gramEnd"/>
      <w:r>
        <w:rPr>
          <w:rFonts w:ascii="仿宋" w:eastAsia="仿宋" w:hAnsi="仿宋" w:cs="仿宋" w:hint="eastAsia"/>
          <w:sz w:val="32"/>
          <w:szCs w:val="28"/>
        </w:rPr>
        <w:t>素养为评价框架的V3.0版本。在不断细化探索中，形成一个可行性评价方案即学生综合素养与成长记录册，</w:t>
      </w:r>
      <w:proofErr w:type="gramStart"/>
      <w:r>
        <w:rPr>
          <w:rFonts w:ascii="仿宋" w:eastAsia="仿宋" w:hAnsi="仿宋" w:cs="仿宋" w:hint="eastAsia"/>
          <w:sz w:val="32"/>
          <w:szCs w:val="28"/>
        </w:rPr>
        <w:t>让核心</w:t>
      </w:r>
      <w:proofErr w:type="gramEnd"/>
      <w:r>
        <w:rPr>
          <w:rFonts w:ascii="仿宋" w:eastAsia="仿宋" w:hAnsi="仿宋" w:cs="仿宋" w:hint="eastAsia"/>
          <w:sz w:val="32"/>
          <w:szCs w:val="28"/>
        </w:rPr>
        <w:t>素养评价落地。</w:t>
      </w:r>
    </w:p>
    <w:p w14:paraId="353973F0" w14:textId="77777777" w:rsidR="00D85445" w:rsidRDefault="00CC4F82">
      <w:pPr>
        <w:pStyle w:val="a3"/>
        <w:spacing w:before="0" w:line="555" w:lineRule="exact"/>
        <w:ind w:firstLineChars="200" w:firstLine="643"/>
        <w:rPr>
          <w:rFonts w:ascii="仿宋" w:eastAsia="仿宋" w:hAnsi="仿宋"/>
          <w:b/>
          <w:sz w:val="32"/>
          <w:szCs w:val="32"/>
        </w:rPr>
      </w:pPr>
      <w:r>
        <w:rPr>
          <w:rFonts w:ascii="仿宋" w:eastAsia="仿宋" w:hAnsi="仿宋"/>
          <w:b/>
          <w:sz w:val="32"/>
          <w:szCs w:val="32"/>
        </w:rPr>
        <w:t>（</w:t>
      </w:r>
      <w:r>
        <w:rPr>
          <w:rFonts w:ascii="仿宋" w:eastAsia="仿宋" w:hAnsi="仿宋" w:hint="eastAsia"/>
          <w:b/>
          <w:sz w:val="32"/>
          <w:szCs w:val="32"/>
        </w:rPr>
        <w:t>2</w:t>
      </w:r>
      <w:r>
        <w:rPr>
          <w:rFonts w:ascii="仿宋" w:eastAsia="仿宋" w:hAnsi="仿宋"/>
          <w:b/>
          <w:sz w:val="32"/>
          <w:szCs w:val="32"/>
        </w:rPr>
        <w:t>）创新德育</w:t>
      </w:r>
      <w:r>
        <w:rPr>
          <w:rFonts w:ascii="仿宋" w:eastAsia="仿宋" w:hAnsi="仿宋" w:hint="eastAsia"/>
          <w:b/>
          <w:sz w:val="32"/>
          <w:szCs w:val="32"/>
        </w:rPr>
        <w:t>评价</w:t>
      </w:r>
      <w:r>
        <w:rPr>
          <w:rFonts w:ascii="仿宋" w:eastAsia="仿宋" w:hAnsi="仿宋"/>
          <w:b/>
          <w:sz w:val="32"/>
          <w:szCs w:val="32"/>
        </w:rPr>
        <w:t>标准的先行者</w:t>
      </w:r>
    </w:p>
    <w:p w14:paraId="78217CD3" w14:textId="77777777" w:rsidR="00D85445" w:rsidRDefault="00CC4F82">
      <w:pPr>
        <w:adjustRightInd w:val="0"/>
        <w:snapToGrid w:val="0"/>
        <w:spacing w:line="555" w:lineRule="exact"/>
        <w:ind w:firstLineChars="200" w:firstLine="640"/>
        <w:rPr>
          <w:rFonts w:ascii="仿宋" w:eastAsia="仿宋" w:hAnsi="仿宋" w:cs="仿宋"/>
          <w:color w:val="000000"/>
          <w:sz w:val="32"/>
          <w:szCs w:val="28"/>
          <w:shd w:val="clear" w:color="auto" w:fill="FFFFFF"/>
        </w:rPr>
      </w:pPr>
      <w:r>
        <w:rPr>
          <w:rFonts w:ascii="仿宋" w:eastAsia="仿宋" w:hAnsi="仿宋" w:cs="仿宋" w:hint="eastAsia"/>
          <w:color w:val="000000"/>
          <w:sz w:val="32"/>
          <w:szCs w:val="28"/>
          <w:shd w:val="clear" w:color="auto" w:fill="FFFFFF"/>
        </w:rPr>
        <w:t>德育银行的拓展工程建设不仅从思想上重视，而且从行为上落实，将学生德育评价的主体真正从校内拓展到校外，从三个方面提高企业、社区、家长的评价参与度，有效地延</w:t>
      </w:r>
      <w:r>
        <w:rPr>
          <w:rFonts w:ascii="仿宋" w:eastAsia="仿宋" w:hAnsi="仿宋" w:cs="仿宋" w:hint="eastAsia"/>
          <w:color w:val="000000"/>
          <w:sz w:val="32"/>
          <w:szCs w:val="28"/>
          <w:shd w:val="clear" w:color="auto" w:fill="FFFFFF"/>
        </w:rPr>
        <w:lastRenderedPageBreak/>
        <w:t>展了德育管理的广度，实现了我校大德育评价一点二面三体的突破。具体表现为：“顶岗实习”项目明确了企业在“爱岗敬业”“遵规守纪”“团队协作”“技术创新”等内容上的评分细则，加大了企业对学生的评价力度；“在家表现”则给家长提供了“孝敬父母”“家务劳动”“勤俭节约”等评价明细，真正实现了家校共同管理的效度；“社区服务”又再现了学生在“遵纪守法”“文明礼貌”“邻里和睦”“热心公益”的社区表现，体现了社区评价的参与度。</w:t>
      </w:r>
    </w:p>
    <w:p w14:paraId="37BEA529" w14:textId="77777777" w:rsidR="00D85445" w:rsidRDefault="00CC4F82">
      <w:pPr>
        <w:pStyle w:val="a4"/>
        <w:spacing w:line="555" w:lineRule="exact"/>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利用信息技术管理的</w:t>
      </w:r>
      <w:r>
        <w:rPr>
          <w:rFonts w:ascii="仿宋" w:eastAsia="仿宋" w:hAnsi="仿宋" w:hint="eastAsia"/>
          <w:b/>
          <w:sz w:val="32"/>
          <w:szCs w:val="32"/>
        </w:rPr>
        <w:t>领头</w:t>
      </w:r>
      <w:r>
        <w:rPr>
          <w:rFonts w:ascii="仿宋" w:eastAsia="仿宋" w:hAnsi="仿宋"/>
          <w:b/>
          <w:sz w:val="32"/>
          <w:szCs w:val="32"/>
        </w:rPr>
        <w:t>羊</w:t>
      </w:r>
    </w:p>
    <w:p w14:paraId="27D2EF23" w14:textId="77777777" w:rsidR="00D85445" w:rsidRDefault="00CC4F82">
      <w:pPr>
        <w:adjustRightInd w:val="0"/>
        <w:snapToGrid w:val="0"/>
        <w:spacing w:line="555" w:lineRule="exact"/>
        <w:ind w:firstLineChars="200" w:firstLine="640"/>
        <w:rPr>
          <w:rFonts w:ascii="仿宋" w:eastAsia="仿宋" w:hAnsi="仿宋" w:cs="仿宋"/>
          <w:sz w:val="32"/>
          <w:szCs w:val="28"/>
        </w:rPr>
      </w:pPr>
      <w:r>
        <w:rPr>
          <w:rFonts w:ascii="仿宋" w:eastAsia="仿宋" w:hAnsi="仿宋" w:cs="仿宋" w:hint="eastAsia"/>
          <w:sz w:val="32"/>
          <w:szCs w:val="28"/>
        </w:rPr>
        <w:t>随着信息技术的快速发展，学校之前的设施设备已陈旧落后，经常出现网络故障，机子损坏，影像资料丢失，视频画面模糊等现象。因此学校及时召开设备更新论证会，制定采购方案，更新有关设施设备，如液晶显示屏，数码相机，移动IPAD,高性能查询机，高性能计算机等，增强提升“德育银行”服务大厅的可视性，进一步发挥系统的育人功能。现有的设施设备受到学生的欢迎。</w:t>
      </w:r>
    </w:p>
    <w:p w14:paraId="622CD200" w14:textId="77777777" w:rsidR="00D85445" w:rsidRDefault="00CC4F82">
      <w:pPr>
        <w:pStyle w:val="a8"/>
        <w:shd w:val="clear" w:color="auto" w:fill="FFFFFF"/>
        <w:adjustRightInd w:val="0"/>
        <w:snapToGrid w:val="0"/>
        <w:spacing w:before="0" w:beforeAutospacing="0" w:after="0" w:afterAutospacing="0" w:line="555"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同时针对德育分扣分厉害的同学，德育大厅推出了“契约基金”“稳进账”“财富宝”“天天增值”等多款热度“理财产品”，提高学生的加分积极性。</w:t>
      </w:r>
    </w:p>
    <w:p w14:paraId="6C81445B" w14:textId="77777777" w:rsidR="00D85445" w:rsidRDefault="00CC4F82">
      <w:pPr>
        <w:pStyle w:val="a4"/>
        <w:spacing w:line="555" w:lineRule="exact"/>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b/>
          <w:sz w:val="32"/>
          <w:szCs w:val="32"/>
        </w:rPr>
        <w:t>输送德育评价机制的集散地</w:t>
      </w:r>
    </w:p>
    <w:p w14:paraId="362848A7" w14:textId="77777777" w:rsidR="00D85445" w:rsidRDefault="00CC4F82">
      <w:pPr>
        <w:adjustRightInd w:val="0"/>
        <w:snapToGrid w:val="0"/>
        <w:spacing w:line="555" w:lineRule="exact"/>
        <w:ind w:firstLineChars="200" w:firstLine="640"/>
        <w:rPr>
          <w:rFonts w:ascii="仿宋" w:eastAsia="仿宋" w:hAnsi="仿宋" w:cs="仿宋"/>
          <w:sz w:val="32"/>
          <w:szCs w:val="28"/>
        </w:rPr>
      </w:pPr>
      <w:r>
        <w:rPr>
          <w:rFonts w:ascii="仿宋" w:eastAsia="仿宋" w:hAnsi="仿宋" w:cs="仿宋" w:hint="eastAsia"/>
          <w:color w:val="191919"/>
          <w:sz w:val="32"/>
          <w:szCs w:val="28"/>
          <w:shd w:val="clear" w:color="auto" w:fill="FFFFFF"/>
        </w:rPr>
        <w:t>“德育银行”最大优点在于它不只是一个对结果的奖励，而是对学生整个在校学习生活过程的动态激励，是学生接受学校、社会、家庭、企业等多方面监督反馈的真实记录。</w:t>
      </w:r>
      <w:r>
        <w:rPr>
          <w:rFonts w:ascii="仿宋" w:eastAsia="仿宋" w:hAnsi="仿宋" w:cs="仿宋" w:hint="eastAsia"/>
          <w:sz w:val="32"/>
          <w:szCs w:val="28"/>
        </w:rPr>
        <w:t>拓展后的德育银行界面用</w:t>
      </w:r>
      <w:r>
        <w:rPr>
          <w:rFonts w:ascii="仿宋" w:eastAsia="仿宋" w:hAnsi="仿宋" w:cs="仿宋" w:hint="eastAsia"/>
          <w:color w:val="000000"/>
          <w:sz w:val="32"/>
          <w:szCs w:val="28"/>
          <w:shd w:val="clear" w:color="auto" w:fill="FFFFFF"/>
        </w:rPr>
        <w:t>雷达图、饼状图、折线图和柱状图等多种形式，形象生动地呈现学生和班级三年的数据，做到了</w:t>
      </w:r>
      <w:r>
        <w:rPr>
          <w:rFonts w:ascii="仿宋" w:eastAsia="仿宋" w:hAnsi="仿宋" w:cs="仿宋" w:hint="eastAsia"/>
          <w:color w:val="000000"/>
          <w:sz w:val="32"/>
          <w:szCs w:val="28"/>
          <w:shd w:val="clear" w:color="auto" w:fill="FFFFFF"/>
        </w:rPr>
        <w:lastRenderedPageBreak/>
        <w:t>数据的可视化</w:t>
      </w:r>
      <w:r>
        <w:rPr>
          <w:rFonts w:ascii="仿宋" w:eastAsia="仿宋" w:hAnsi="仿宋" w:cs="仿宋" w:hint="eastAsia"/>
          <w:sz w:val="32"/>
          <w:szCs w:val="28"/>
        </w:rPr>
        <w:t>。学生或班级可根据呈现的图表，纵向、横向地了解自己的成长过程和班级的得分情况，</w:t>
      </w:r>
      <w:r>
        <w:rPr>
          <w:rFonts w:ascii="仿宋" w:eastAsia="仿宋" w:hAnsi="仿宋" w:cs="仿宋" w:hint="eastAsia"/>
          <w:color w:val="191919"/>
          <w:sz w:val="32"/>
          <w:szCs w:val="28"/>
          <w:shd w:val="clear" w:color="auto" w:fill="FFFFFF"/>
        </w:rPr>
        <w:t>让学生学会克制、学会判断、学会选择</w:t>
      </w:r>
      <w:r>
        <w:rPr>
          <w:rFonts w:ascii="仿宋" w:eastAsia="仿宋" w:hAnsi="仿宋" w:cs="仿宋" w:hint="eastAsia"/>
          <w:sz w:val="32"/>
          <w:szCs w:val="28"/>
        </w:rPr>
        <w:t>；学校也可以按照教育管理的阶段性要点，选择性地重点呈现评价的数据，让学校管理更有针对性更具操作性，由此突出了大数据的精度，更好地助力学生的成长和学校的发展。</w:t>
      </w:r>
    </w:p>
    <w:p w14:paraId="4277F03B" w14:textId="77777777" w:rsidR="00D85445" w:rsidRDefault="00CC4F82">
      <w:pPr>
        <w:adjustRightInd w:val="0"/>
        <w:snapToGrid w:val="0"/>
        <w:spacing w:line="555" w:lineRule="exact"/>
        <w:ind w:firstLine="480"/>
        <w:rPr>
          <w:rFonts w:ascii="仿宋" w:eastAsia="仿宋" w:hAnsi="仿宋" w:cs="仿宋"/>
          <w:sz w:val="32"/>
          <w:szCs w:val="28"/>
        </w:rPr>
      </w:pPr>
      <w:r>
        <w:rPr>
          <w:rFonts w:ascii="仿宋" w:eastAsia="仿宋" w:hAnsi="仿宋" w:cs="仿宋" w:hint="eastAsia"/>
          <w:sz w:val="32"/>
          <w:szCs w:val="28"/>
        </w:rPr>
        <w:t>除了可视化的图表数据呈现外，我校进行了德育银行成长等级评定分析建设。以雷达图呈现为例，在原有图表显示的基础上，增加数值的对比表和成长分析诊断及成长提升意见，在学生成长承受能力范围内，让精确的数据分析起到监督提醒建议的作用。</w:t>
      </w:r>
    </w:p>
    <w:p w14:paraId="0E47DECE"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仿宋" w:eastAsia="仿宋" w:hAnsi="仿宋"/>
          <w:b/>
          <w:sz w:val="32"/>
          <w:szCs w:val="32"/>
        </w:rPr>
      </w:pPr>
      <w:r>
        <w:rPr>
          <w:rFonts w:ascii="仿宋" w:eastAsia="仿宋" w:hAnsi="仿宋" w:hint="eastAsia"/>
          <w:b/>
          <w:sz w:val="32"/>
          <w:szCs w:val="32"/>
        </w:rPr>
        <w:t>体会与思考——</w:t>
      </w:r>
    </w:p>
    <w:p w14:paraId="763B305E" w14:textId="77777777" w:rsidR="00D85445" w:rsidRDefault="00CC4F82">
      <w:pPr>
        <w:pStyle w:val="a3"/>
        <w:spacing w:before="0" w:line="520" w:lineRule="exact"/>
        <w:ind w:firstLine="482"/>
        <w:rPr>
          <w:rFonts w:ascii="仿宋" w:eastAsia="仿宋" w:hAnsi="仿宋"/>
          <w:b/>
          <w:sz w:val="32"/>
          <w:szCs w:val="32"/>
        </w:rPr>
      </w:pPr>
      <w:r>
        <w:rPr>
          <w:rFonts w:ascii="仿宋" w:eastAsia="仿宋" w:hAnsi="仿宋" w:hint="eastAsia"/>
          <w:b/>
          <w:sz w:val="32"/>
          <w:szCs w:val="32"/>
        </w:rPr>
        <w:t>（1）理念上，实现了德育管理从“禁”到“疏”的实质性转变</w:t>
      </w:r>
    </w:p>
    <w:p w14:paraId="57BB7471" w14:textId="77777777" w:rsidR="00D85445" w:rsidRDefault="00CC4F82">
      <w:pPr>
        <w:spacing w:line="520" w:lineRule="exact"/>
        <w:ind w:firstLine="482"/>
        <w:rPr>
          <w:rFonts w:ascii="仿宋" w:eastAsia="仿宋" w:hAnsi="仿宋"/>
          <w:sz w:val="32"/>
          <w:szCs w:val="28"/>
        </w:rPr>
      </w:pPr>
      <w:r>
        <w:rPr>
          <w:rFonts w:ascii="仿宋" w:eastAsia="仿宋" w:hAnsi="仿宋" w:hint="eastAsia"/>
          <w:sz w:val="32"/>
          <w:szCs w:val="28"/>
        </w:rPr>
        <w:t>本成果体现的是允许学生犯错误、允许学生自我纠正的德育理念，重在培养学生的自愈能力。在这个模式下，鼓励学生自主管理，利用“值周班”“课堂志”等课程和活动载体，让学生积极参与德育管理；同时，将学生个体与班集体“捆绑”在一起，凸显集体舆论导向功能，最大发挥班集体的教育力量和正面影响，实现学生之间同伴互助，最终达到提升德育教育实效性的目的。</w:t>
      </w:r>
    </w:p>
    <w:p w14:paraId="4D6EFB47" w14:textId="77777777" w:rsidR="00D85445" w:rsidRDefault="00CC4F82">
      <w:pPr>
        <w:pStyle w:val="a3"/>
        <w:spacing w:before="0" w:line="520" w:lineRule="exact"/>
        <w:ind w:firstLine="482"/>
        <w:rPr>
          <w:rFonts w:ascii="仿宋" w:eastAsia="仿宋" w:hAnsi="仿宋"/>
          <w:b/>
          <w:sz w:val="32"/>
          <w:szCs w:val="32"/>
        </w:rPr>
      </w:pPr>
      <w:r>
        <w:rPr>
          <w:rFonts w:ascii="仿宋" w:eastAsia="仿宋" w:hAnsi="仿宋" w:hint="eastAsia"/>
          <w:b/>
          <w:sz w:val="32"/>
          <w:szCs w:val="32"/>
        </w:rPr>
        <w:t>（2）机制上，巧妙嫁接现实银行“存支贷还”业务功能</w:t>
      </w:r>
    </w:p>
    <w:p w14:paraId="35AA9FAC" w14:textId="77777777" w:rsidR="00D85445" w:rsidRDefault="00CC4F82">
      <w:pPr>
        <w:spacing w:line="520" w:lineRule="exact"/>
        <w:ind w:firstLine="482"/>
        <w:rPr>
          <w:rFonts w:ascii="仿宋" w:eastAsia="仿宋" w:hAnsi="仿宋"/>
          <w:sz w:val="32"/>
          <w:szCs w:val="28"/>
        </w:rPr>
      </w:pPr>
      <w:r>
        <w:rPr>
          <w:rFonts w:ascii="仿宋" w:eastAsia="仿宋" w:hAnsi="仿宋" w:hint="eastAsia"/>
          <w:sz w:val="32"/>
          <w:szCs w:val="28"/>
        </w:rPr>
        <w:t>本成果创造性借鉴了银行“客户至上”的服务宗旨和“存支贷还”的操作手段。一是在德育管理中始终紧扣“以生为本”理念，不论评价主体的确认、评价标准的制订还是软件的研发，出发点和立足点皆是围绕学生的最根本利益。二是</w:t>
      </w:r>
      <w:r>
        <w:rPr>
          <w:rFonts w:ascii="仿宋" w:eastAsia="仿宋" w:hAnsi="仿宋" w:hint="eastAsia"/>
          <w:sz w:val="32"/>
          <w:szCs w:val="28"/>
        </w:rPr>
        <w:lastRenderedPageBreak/>
        <w:t>创新“存支贷还”德育管理功能，发挥学生在德育活动中的自主管理能力。“存支贷还”实现德育引导、矫正、激励、帮扶、转化的作用，体现了学生行为转化的完整过程和“全息记录”，有助于教师、家长用发展的眼光来了解学生、教育学生，也有助于用人单位全面了解学生的成长轨迹，用发展性的理念招聘员工。</w:t>
      </w:r>
    </w:p>
    <w:p w14:paraId="6DBC4AE5" w14:textId="77777777" w:rsidR="00D85445" w:rsidRDefault="00CC4F82">
      <w:pPr>
        <w:pStyle w:val="a3"/>
        <w:spacing w:before="0" w:line="520" w:lineRule="exact"/>
        <w:ind w:firstLine="482"/>
        <w:rPr>
          <w:rFonts w:ascii="仿宋" w:eastAsia="仿宋" w:hAnsi="仿宋"/>
          <w:b/>
          <w:sz w:val="32"/>
          <w:szCs w:val="32"/>
        </w:rPr>
      </w:pPr>
      <w:r>
        <w:rPr>
          <w:rFonts w:ascii="仿宋" w:eastAsia="仿宋" w:hAnsi="仿宋" w:hint="eastAsia"/>
          <w:b/>
          <w:sz w:val="32"/>
          <w:szCs w:val="32"/>
        </w:rPr>
        <w:t>（3）内涵上，将德育渗透到学生成长的方方面面</w:t>
      </w:r>
    </w:p>
    <w:p w14:paraId="6B9222FB" w14:textId="77777777" w:rsidR="00D85445" w:rsidRDefault="00CC4F82">
      <w:pPr>
        <w:spacing w:line="520" w:lineRule="exact"/>
        <w:ind w:firstLine="482"/>
        <w:rPr>
          <w:rFonts w:ascii="仿宋" w:eastAsia="仿宋" w:hAnsi="仿宋"/>
          <w:sz w:val="32"/>
          <w:szCs w:val="28"/>
        </w:rPr>
      </w:pPr>
      <w:r>
        <w:rPr>
          <w:rFonts w:ascii="仿宋" w:eastAsia="仿宋" w:hAnsi="仿宋" w:hint="eastAsia"/>
          <w:sz w:val="32"/>
          <w:szCs w:val="28"/>
        </w:rPr>
        <w:t>本成果将德育管理与中</w:t>
      </w:r>
      <w:proofErr w:type="gramStart"/>
      <w:r>
        <w:rPr>
          <w:rFonts w:ascii="仿宋" w:eastAsia="仿宋" w:hAnsi="仿宋" w:hint="eastAsia"/>
          <w:sz w:val="32"/>
          <w:szCs w:val="28"/>
        </w:rPr>
        <w:t>职生核心</w:t>
      </w:r>
      <w:proofErr w:type="gramEnd"/>
      <w:r>
        <w:rPr>
          <w:rFonts w:ascii="仿宋" w:eastAsia="仿宋" w:hAnsi="仿宋" w:hint="eastAsia"/>
          <w:sz w:val="32"/>
          <w:szCs w:val="28"/>
        </w:rPr>
        <w:t>素养培养相结合，把学生核心素养的内涵指标进行量化考核，“虚”功“实”做，直观体现学生的发展变化，科学性、操作性以及说服力强。</w:t>
      </w:r>
    </w:p>
    <w:p w14:paraId="6054F7AF" w14:textId="77777777" w:rsidR="00D85445" w:rsidRDefault="00CC4F82">
      <w:pPr>
        <w:pStyle w:val="a3"/>
        <w:spacing w:before="0" w:line="520" w:lineRule="exact"/>
        <w:ind w:firstLine="482"/>
        <w:rPr>
          <w:rFonts w:ascii="仿宋" w:eastAsia="仿宋" w:hAnsi="仿宋"/>
          <w:b/>
          <w:sz w:val="32"/>
          <w:szCs w:val="32"/>
        </w:rPr>
      </w:pPr>
      <w:r>
        <w:rPr>
          <w:rFonts w:ascii="仿宋" w:eastAsia="仿宋" w:hAnsi="仿宋" w:hint="eastAsia"/>
          <w:b/>
          <w:sz w:val="32"/>
          <w:szCs w:val="32"/>
        </w:rPr>
        <w:t>（4）技术上，不断完善“德育银行”动态评价软件和云在线及大数据服务平台</w:t>
      </w:r>
    </w:p>
    <w:p w14:paraId="36AEE232" w14:textId="77777777" w:rsidR="00D85445" w:rsidRDefault="00CC4F82" w:rsidP="00610095">
      <w:pPr>
        <w:spacing w:line="520" w:lineRule="exact"/>
        <w:ind w:firstLine="482"/>
        <w:rPr>
          <w:rFonts w:ascii="仿宋" w:eastAsia="仿宋" w:hAnsi="仿宋"/>
          <w:sz w:val="32"/>
          <w:szCs w:val="28"/>
        </w:rPr>
      </w:pPr>
      <w:r>
        <w:rPr>
          <w:rFonts w:ascii="仿宋" w:eastAsia="仿宋" w:hAnsi="仿宋" w:hint="eastAsia"/>
          <w:sz w:val="32"/>
          <w:szCs w:val="28"/>
        </w:rPr>
        <w:t>大量事实证明，本成果除了可供其他中职院校使用外，还可以“移植”投放到大多数中小学，具有极强的推广能力。</w:t>
      </w:r>
    </w:p>
    <w:p w14:paraId="6E286809" w14:textId="77777777" w:rsidR="00D85445" w:rsidRDefault="00CC4F82">
      <w:pPr>
        <w:pStyle w:val="a8"/>
        <w:widowControl w:val="0"/>
        <w:shd w:val="clear" w:color="auto" w:fill="FFFFFF"/>
        <w:spacing w:before="0" w:beforeAutospacing="0" w:after="0" w:afterAutospacing="0" w:line="555" w:lineRule="exact"/>
        <w:ind w:firstLineChars="200" w:firstLine="643"/>
        <w:jc w:val="both"/>
        <w:rPr>
          <w:rFonts w:ascii="黑体" w:eastAsia="黑体" w:hAnsi="黑体"/>
          <w:b/>
          <w:sz w:val="32"/>
          <w:szCs w:val="32"/>
        </w:rPr>
      </w:pPr>
      <w:r>
        <w:rPr>
          <w:rFonts w:ascii="黑体" w:eastAsia="黑体" w:hAnsi="黑体" w:hint="eastAsia"/>
          <w:b/>
          <w:sz w:val="32"/>
          <w:szCs w:val="32"/>
        </w:rPr>
        <w:t>8.主要问题和改进措施</w:t>
      </w:r>
    </w:p>
    <w:p w14:paraId="1F2C133D" w14:textId="77777777" w:rsidR="00D85445" w:rsidRDefault="00CC4F82">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（1）校区分散影响专业集群发展。</w:t>
      </w:r>
      <w:r>
        <w:rPr>
          <w:rFonts w:ascii="仿宋_GB2312" w:eastAsia="仿宋_GB2312" w:hAnsi="宋体" w:hint="eastAsia"/>
          <w:sz w:val="32"/>
          <w:szCs w:val="32"/>
        </w:rPr>
        <w:t>校区分属不同街道，诸如烹饪和酒店、服装和美术等关联紧密的专业散在不同校区，不利于统一管理和均衡发展，重复建设（如机房）、资源浪费现象难以避免，分散格局不利于专业集群的发展。因此，将启动校园整体迁建工程。在区政府及各相关部门的协调努力下，已选定我区郭溪街道</w:t>
      </w:r>
      <w:r>
        <w:rPr>
          <w:rFonts w:ascii="仿宋_GB2312" w:eastAsia="仿宋_GB2312" w:hAnsi="宋体"/>
          <w:sz w:val="32"/>
          <w:szCs w:val="32"/>
        </w:rPr>
        <w:t>260亩地为新校址，目前已进场动工。</w:t>
      </w:r>
    </w:p>
    <w:p w14:paraId="78EAC946" w14:textId="77777777" w:rsidR="00D85445" w:rsidRDefault="00CC4F82">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b/>
          <w:bCs/>
          <w:sz w:val="32"/>
          <w:szCs w:val="32"/>
        </w:rPr>
        <w:t>设备采购遇到瓶颈。</w:t>
      </w:r>
      <w:r>
        <w:rPr>
          <w:rFonts w:ascii="仿宋_GB2312" w:eastAsia="仿宋_GB2312" w:hAnsi="宋体" w:hint="eastAsia"/>
          <w:sz w:val="32"/>
          <w:szCs w:val="32"/>
        </w:rPr>
        <w:t>现行采购标准基本遵照普高或义务教育阶段规定，没有考虑职业教育的特殊性。因此，项目中涉及设备采购的都要大费周折，一拖再拖。下一步对接教育主管部门并已初步达成共识，将</w:t>
      </w:r>
      <w:r>
        <w:rPr>
          <w:rFonts w:ascii="仿宋_GB2312" w:eastAsia="仿宋_GB2312" w:hAnsi="宋体"/>
          <w:sz w:val="32"/>
          <w:szCs w:val="32"/>
        </w:rPr>
        <w:t>根据专业发展实际</w:t>
      </w:r>
      <w:r>
        <w:rPr>
          <w:rFonts w:ascii="仿宋_GB2312" w:eastAsia="仿宋_GB2312" w:hAnsi="宋体" w:hint="eastAsia"/>
          <w:sz w:val="32"/>
          <w:szCs w:val="32"/>
        </w:rPr>
        <w:t>，</w:t>
      </w:r>
      <w:r>
        <w:rPr>
          <w:rFonts w:ascii="仿宋_GB2312" w:eastAsia="仿宋_GB2312" w:hAnsi="宋体" w:hint="eastAsia"/>
          <w:sz w:val="32"/>
          <w:szCs w:val="32"/>
        </w:rPr>
        <w:lastRenderedPageBreak/>
        <w:t>力促政府部门</w:t>
      </w:r>
      <w:r>
        <w:rPr>
          <w:rFonts w:ascii="仿宋_GB2312" w:eastAsia="仿宋_GB2312" w:hAnsi="宋体"/>
          <w:sz w:val="32"/>
          <w:szCs w:val="32"/>
        </w:rPr>
        <w:t>出台</w:t>
      </w:r>
      <w:proofErr w:type="gramStart"/>
      <w:r>
        <w:rPr>
          <w:rFonts w:ascii="仿宋_GB2312" w:eastAsia="仿宋_GB2312" w:hAnsi="宋体"/>
          <w:sz w:val="32"/>
          <w:szCs w:val="32"/>
        </w:rPr>
        <w:t>瓯</w:t>
      </w:r>
      <w:proofErr w:type="gramEnd"/>
      <w:r>
        <w:rPr>
          <w:rFonts w:ascii="仿宋_GB2312" w:eastAsia="仿宋_GB2312" w:hAnsi="宋体"/>
          <w:sz w:val="32"/>
          <w:szCs w:val="32"/>
        </w:rPr>
        <w:t>海区职业教育设备采购标准</w:t>
      </w:r>
      <w:r>
        <w:rPr>
          <w:rFonts w:ascii="仿宋_GB2312" w:eastAsia="仿宋_GB2312" w:hAnsi="宋体" w:hint="eastAsia"/>
          <w:sz w:val="32"/>
          <w:szCs w:val="32"/>
        </w:rPr>
        <w:t>；有关职业教育特殊设备采购采取“一事一议”制度。</w:t>
      </w:r>
    </w:p>
    <w:p w14:paraId="62387285" w14:textId="77777777" w:rsidR="00D85445" w:rsidRDefault="00D85445">
      <w:pPr>
        <w:pStyle w:val="a8"/>
        <w:widowControl w:val="0"/>
        <w:shd w:val="clear" w:color="auto" w:fill="FFFFFF"/>
        <w:spacing w:before="0" w:beforeAutospacing="0" w:after="0" w:afterAutospacing="0" w:line="555" w:lineRule="exact"/>
        <w:ind w:firstLineChars="200" w:firstLine="640"/>
        <w:jc w:val="both"/>
        <w:rPr>
          <w:rFonts w:ascii="仿宋_GB2312" w:eastAsia="仿宋_GB2312" w:hAnsi="Calibri" w:cs="Times New Roman"/>
          <w:color w:val="000000"/>
          <w:kern w:val="2"/>
          <w:sz w:val="32"/>
          <w:szCs w:val="32"/>
        </w:rPr>
      </w:pPr>
    </w:p>
    <w:sectPr w:rsidR="00D85445">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A3224" w14:textId="77777777" w:rsidR="003B3CEB" w:rsidRDefault="003B3CEB">
      <w:r>
        <w:separator/>
      </w:r>
    </w:p>
  </w:endnote>
  <w:endnote w:type="continuationSeparator" w:id="0">
    <w:p w14:paraId="41261DB8" w14:textId="77777777" w:rsidR="003B3CEB" w:rsidRDefault="003B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6F6C" w14:textId="77777777" w:rsidR="00D85445" w:rsidRDefault="00CC4F82">
    <w:pPr>
      <w:pStyle w:val="a6"/>
    </w:pPr>
    <w:r>
      <w:rPr>
        <w:noProof/>
      </w:rPr>
      <mc:AlternateContent>
        <mc:Choice Requires="wps">
          <w:drawing>
            <wp:anchor distT="0" distB="0" distL="114300" distR="114300" simplePos="0" relativeHeight="251659264" behindDoc="0" locked="0" layoutInCell="1" allowOverlap="1" wp14:anchorId="56375EC4" wp14:editId="253B564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9A9CC" w14:textId="77777777" w:rsidR="00D85445" w:rsidRDefault="00CC4F82">
                          <w:pPr>
                            <w:pStyle w:val="a6"/>
                            <w:rPr>
                              <w:rFonts w:ascii="Times New Roman" w:eastAsia="仿宋" w:hAnsi="Times New Roman" w:cs="Times New Roman"/>
                              <w:sz w:val="24"/>
                              <w:szCs w:val="24"/>
                            </w:rPr>
                          </w:pPr>
                          <w:r>
                            <w:rPr>
                              <w:rFonts w:ascii="Times New Roman" w:eastAsia="仿宋" w:hAnsi="Times New Roman" w:cs="Times New Roman"/>
                              <w:sz w:val="24"/>
                              <w:szCs w:val="24"/>
                            </w:rPr>
                            <w:fldChar w:fldCharType="begin"/>
                          </w:r>
                          <w:r>
                            <w:rPr>
                              <w:rFonts w:ascii="Times New Roman" w:eastAsia="仿宋" w:hAnsi="Times New Roman" w:cs="Times New Roman"/>
                              <w:sz w:val="24"/>
                              <w:szCs w:val="24"/>
                            </w:rPr>
                            <w:instrText xml:space="preserve"> PAGE  \* MERGEFORMAT </w:instrText>
                          </w:r>
                          <w:r>
                            <w:rPr>
                              <w:rFonts w:ascii="Times New Roman" w:eastAsia="仿宋" w:hAnsi="Times New Roman" w:cs="Times New Roman"/>
                              <w:sz w:val="24"/>
                              <w:szCs w:val="24"/>
                            </w:rPr>
                            <w:fldChar w:fldCharType="separate"/>
                          </w:r>
                          <w:r w:rsidR="00920517">
                            <w:rPr>
                              <w:rFonts w:ascii="Times New Roman" w:eastAsia="仿宋" w:hAnsi="Times New Roman" w:cs="Times New Roman"/>
                              <w:noProof/>
                              <w:sz w:val="24"/>
                              <w:szCs w:val="24"/>
                            </w:rPr>
                            <w:t>14</w:t>
                          </w:r>
                          <w:r>
                            <w:rPr>
                              <w:rFonts w:ascii="Times New Roman" w:eastAsia="仿宋"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069A9CC" w14:textId="77777777" w:rsidR="00D85445" w:rsidRDefault="00CC4F82">
                    <w:pPr>
                      <w:pStyle w:val="a6"/>
                      <w:rPr>
                        <w:rFonts w:ascii="Times New Roman" w:eastAsia="仿宋" w:hAnsi="Times New Roman" w:cs="Times New Roman"/>
                        <w:sz w:val="24"/>
                        <w:szCs w:val="24"/>
                      </w:rPr>
                    </w:pPr>
                    <w:r>
                      <w:rPr>
                        <w:rFonts w:ascii="Times New Roman" w:eastAsia="仿宋" w:hAnsi="Times New Roman" w:cs="Times New Roman"/>
                        <w:sz w:val="24"/>
                        <w:szCs w:val="24"/>
                      </w:rPr>
                      <w:fldChar w:fldCharType="begin"/>
                    </w:r>
                    <w:r>
                      <w:rPr>
                        <w:rFonts w:ascii="Times New Roman" w:eastAsia="仿宋" w:hAnsi="Times New Roman" w:cs="Times New Roman"/>
                        <w:sz w:val="24"/>
                        <w:szCs w:val="24"/>
                      </w:rPr>
                      <w:instrText xml:space="preserve"> PAGE  \* MERGEFORMAT </w:instrText>
                    </w:r>
                    <w:r>
                      <w:rPr>
                        <w:rFonts w:ascii="Times New Roman" w:eastAsia="仿宋" w:hAnsi="Times New Roman" w:cs="Times New Roman"/>
                        <w:sz w:val="24"/>
                        <w:szCs w:val="24"/>
                      </w:rPr>
                      <w:fldChar w:fldCharType="separate"/>
                    </w:r>
                    <w:r w:rsidR="00920517">
                      <w:rPr>
                        <w:rFonts w:ascii="Times New Roman" w:eastAsia="仿宋" w:hAnsi="Times New Roman" w:cs="Times New Roman"/>
                        <w:noProof/>
                        <w:sz w:val="24"/>
                        <w:szCs w:val="24"/>
                      </w:rPr>
                      <w:t>14</w:t>
                    </w:r>
                    <w:r>
                      <w:rPr>
                        <w:rFonts w:ascii="Times New Roman" w:eastAsia="仿宋"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659ED" w14:textId="77777777" w:rsidR="003B3CEB" w:rsidRDefault="003B3CEB">
      <w:r>
        <w:separator/>
      </w:r>
    </w:p>
  </w:footnote>
  <w:footnote w:type="continuationSeparator" w:id="0">
    <w:p w14:paraId="69184C77" w14:textId="77777777" w:rsidR="003B3CEB" w:rsidRDefault="003B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52327"/>
    <w:multiLevelType w:val="singleLevel"/>
    <w:tmpl w:val="C3052327"/>
    <w:lvl w:ilvl="0">
      <w:start w:val="6"/>
      <w:numFmt w:val="decimal"/>
      <w:lvlText w:val="%1."/>
      <w:lvlJc w:val="left"/>
      <w:pPr>
        <w:tabs>
          <w:tab w:val="left" w:pos="312"/>
        </w:tabs>
      </w:pPr>
    </w:lvl>
  </w:abstractNum>
  <w:abstractNum w:abstractNumId="1">
    <w:nsid w:val="0EDD5734"/>
    <w:multiLevelType w:val="multilevel"/>
    <w:tmpl w:val="0EDD5734"/>
    <w:lvl w:ilvl="0">
      <w:start w:val="2020"/>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6A"/>
    <w:rsid w:val="00010C9F"/>
    <w:rsid w:val="000147ED"/>
    <w:rsid w:val="0002174B"/>
    <w:rsid w:val="000273FC"/>
    <w:rsid w:val="000B580B"/>
    <w:rsid w:val="00105292"/>
    <w:rsid w:val="00151D0D"/>
    <w:rsid w:val="00161EFA"/>
    <w:rsid w:val="001C012F"/>
    <w:rsid w:val="001E0605"/>
    <w:rsid w:val="001F1C6C"/>
    <w:rsid w:val="002129F9"/>
    <w:rsid w:val="00215A13"/>
    <w:rsid w:val="002533D0"/>
    <w:rsid w:val="002759F3"/>
    <w:rsid w:val="00296368"/>
    <w:rsid w:val="002C13CE"/>
    <w:rsid w:val="003239E7"/>
    <w:rsid w:val="00370736"/>
    <w:rsid w:val="00371719"/>
    <w:rsid w:val="003963EA"/>
    <w:rsid w:val="003B3CEB"/>
    <w:rsid w:val="004B4160"/>
    <w:rsid w:val="004B4D23"/>
    <w:rsid w:val="004D5A32"/>
    <w:rsid w:val="00510A71"/>
    <w:rsid w:val="005129EE"/>
    <w:rsid w:val="0055068A"/>
    <w:rsid w:val="005902FB"/>
    <w:rsid w:val="005A0258"/>
    <w:rsid w:val="00602803"/>
    <w:rsid w:val="006063B6"/>
    <w:rsid w:val="00610095"/>
    <w:rsid w:val="00632933"/>
    <w:rsid w:val="00641D47"/>
    <w:rsid w:val="006550B3"/>
    <w:rsid w:val="00662334"/>
    <w:rsid w:val="00666988"/>
    <w:rsid w:val="007128CA"/>
    <w:rsid w:val="00720E0F"/>
    <w:rsid w:val="00800D85"/>
    <w:rsid w:val="00854CFF"/>
    <w:rsid w:val="008843A9"/>
    <w:rsid w:val="009036EF"/>
    <w:rsid w:val="0092028F"/>
    <w:rsid w:val="00920517"/>
    <w:rsid w:val="009368B9"/>
    <w:rsid w:val="00995E67"/>
    <w:rsid w:val="009A5351"/>
    <w:rsid w:val="009B7ECB"/>
    <w:rsid w:val="00AD2605"/>
    <w:rsid w:val="00B12E63"/>
    <w:rsid w:val="00B33AAB"/>
    <w:rsid w:val="00BB04C6"/>
    <w:rsid w:val="00C71B32"/>
    <w:rsid w:val="00CB13E2"/>
    <w:rsid w:val="00CC0933"/>
    <w:rsid w:val="00CC4F82"/>
    <w:rsid w:val="00D056DA"/>
    <w:rsid w:val="00D1092D"/>
    <w:rsid w:val="00D26C4D"/>
    <w:rsid w:val="00D5235E"/>
    <w:rsid w:val="00D76E18"/>
    <w:rsid w:val="00D85445"/>
    <w:rsid w:val="00DC1B62"/>
    <w:rsid w:val="00DD156A"/>
    <w:rsid w:val="00E22892"/>
    <w:rsid w:val="00E45230"/>
    <w:rsid w:val="00E51D74"/>
    <w:rsid w:val="00E607E8"/>
    <w:rsid w:val="00E90C43"/>
    <w:rsid w:val="00EE6B36"/>
    <w:rsid w:val="00F034E7"/>
    <w:rsid w:val="00F2585C"/>
    <w:rsid w:val="00F40EEC"/>
    <w:rsid w:val="00F50B69"/>
    <w:rsid w:val="00FD7C03"/>
    <w:rsid w:val="6D9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qFormat="1"/>
    <w:lsdException w:name="caption" w:uiPriority="35" w:qFormat="1"/>
    <w:lsdException w:name="toa heading"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nhideWhenUsed/>
    <w:qFormat/>
    <w:pPr>
      <w:spacing w:before="120"/>
    </w:pPr>
    <w:rPr>
      <w:rFonts w:asciiTheme="majorHAnsi" w:eastAsiaTheme="majorEastAsia" w:hAnsiTheme="majorHAnsi" w:cstheme="majorBidi"/>
      <w:sz w:val="24"/>
      <w:szCs w:val="24"/>
    </w:rPr>
  </w:style>
  <w:style w:type="paragraph" w:styleId="a4">
    <w:name w:val="annotation text"/>
    <w:basedOn w:val="a"/>
    <w:link w:val="Char"/>
    <w:pPr>
      <w:jc w:val="left"/>
    </w:pPr>
    <w:rPr>
      <w:rFonts w:ascii="Calibri" w:eastAsia="宋体" w:hAnsi="Calibri" w:cs="Times New Roman"/>
      <w:szCs w:val="24"/>
    </w:rPr>
  </w:style>
  <w:style w:type="paragraph" w:styleId="a5">
    <w:name w:val="Date"/>
    <w:basedOn w:val="a"/>
    <w:next w:val="a"/>
    <w:link w:val="Char0"/>
    <w:uiPriority w:val="99"/>
    <w:semiHidden/>
    <w:unhideWhenUsed/>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0">
    <w:name w:val="日期 Char"/>
    <w:basedOn w:val="a0"/>
    <w:link w:val="a5"/>
    <w:uiPriority w:val="99"/>
    <w:semiHidden/>
    <w:qFormat/>
  </w:style>
  <w:style w:type="paragraph" w:styleId="aa">
    <w:name w:val="List Paragraph"/>
    <w:basedOn w:val="a"/>
    <w:uiPriority w:val="99"/>
    <w:qFormat/>
    <w:pPr>
      <w:ind w:firstLineChars="200" w:firstLine="420"/>
    </w:p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character" w:customStyle="1" w:styleId="ab">
    <w:name w:val="批注文字 字符"/>
    <w:basedOn w:val="a0"/>
    <w:uiPriority w:val="99"/>
    <w:semiHidden/>
    <w:qFormat/>
  </w:style>
  <w:style w:type="character" w:customStyle="1" w:styleId="Char">
    <w:name w:val="批注文字 Char"/>
    <w:link w:val="a4"/>
    <w:qFormat/>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qFormat="1"/>
    <w:lsdException w:name="caption" w:uiPriority="35" w:qFormat="1"/>
    <w:lsdException w:name="toa heading"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nhideWhenUsed/>
    <w:qFormat/>
    <w:pPr>
      <w:spacing w:before="120"/>
    </w:pPr>
    <w:rPr>
      <w:rFonts w:asciiTheme="majorHAnsi" w:eastAsiaTheme="majorEastAsia" w:hAnsiTheme="majorHAnsi" w:cstheme="majorBidi"/>
      <w:sz w:val="24"/>
      <w:szCs w:val="24"/>
    </w:rPr>
  </w:style>
  <w:style w:type="paragraph" w:styleId="a4">
    <w:name w:val="annotation text"/>
    <w:basedOn w:val="a"/>
    <w:link w:val="Char"/>
    <w:pPr>
      <w:jc w:val="left"/>
    </w:pPr>
    <w:rPr>
      <w:rFonts w:ascii="Calibri" w:eastAsia="宋体" w:hAnsi="Calibri" w:cs="Times New Roman"/>
      <w:szCs w:val="24"/>
    </w:rPr>
  </w:style>
  <w:style w:type="paragraph" w:styleId="a5">
    <w:name w:val="Date"/>
    <w:basedOn w:val="a"/>
    <w:next w:val="a"/>
    <w:link w:val="Char0"/>
    <w:uiPriority w:val="99"/>
    <w:semiHidden/>
    <w:unhideWhenUsed/>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0">
    <w:name w:val="日期 Char"/>
    <w:basedOn w:val="a0"/>
    <w:link w:val="a5"/>
    <w:uiPriority w:val="99"/>
    <w:semiHidden/>
    <w:qFormat/>
  </w:style>
  <w:style w:type="paragraph" w:styleId="aa">
    <w:name w:val="List Paragraph"/>
    <w:basedOn w:val="a"/>
    <w:uiPriority w:val="99"/>
    <w:qFormat/>
    <w:pPr>
      <w:ind w:firstLineChars="200" w:firstLine="420"/>
    </w:p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character" w:customStyle="1" w:styleId="ab">
    <w:name w:val="批注文字 字符"/>
    <w:basedOn w:val="a0"/>
    <w:uiPriority w:val="99"/>
    <w:semiHidden/>
    <w:qFormat/>
  </w:style>
  <w:style w:type="character" w:customStyle="1" w:styleId="Char">
    <w:name w:val="批注文字 Char"/>
    <w:link w:val="a4"/>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C40DC-7230-4C09-9A10-E1709AB2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3314</Words>
  <Characters>18890</Characters>
  <Application>Microsoft Office Word</Application>
  <DocSecurity>0</DocSecurity>
  <Lines>157</Lines>
  <Paragraphs>44</Paragraphs>
  <ScaleCrop>false</ScaleCrop>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凯</dc:creator>
  <cp:lastModifiedBy>huawei</cp:lastModifiedBy>
  <cp:revision>44</cp:revision>
  <dcterms:created xsi:type="dcterms:W3CDTF">2021-02-04T03:09:00Z</dcterms:created>
  <dcterms:modified xsi:type="dcterms:W3CDTF">2021-02-21T09:23:00Z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