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217" w:leftChars="0" w:hanging="217" w:hangingChars="68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  <w:bookmarkStart w:id="0" w:name="bookmark41"/>
      <w:bookmarkStart w:id="1" w:name="bookmark42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2022年全国行业职业技能竞赛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全国文物行业职业技能大赛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报名表</w:t>
      </w:r>
      <w:bookmarkEnd w:id="0"/>
      <w:bookmarkEnd w:id="1"/>
    </w:p>
    <w:tbl>
      <w:tblPr>
        <w:tblStyle w:val="2"/>
        <w:tblpPr w:leftFromText="180" w:rightFromText="180" w:vertAnchor="text" w:horzAnchor="page" w:tblpX="1462" w:tblpY="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5"/>
        <w:gridCol w:w="1935"/>
        <w:gridCol w:w="1350"/>
        <w:gridCol w:w="198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从业年限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参赛项目</w:t>
            </w:r>
          </w:p>
        </w:tc>
        <w:tc>
          <w:tcPr>
            <w:tcW w:w="7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泥瓦作文物修复师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木作文物修复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陶瓷文物修复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壁画彩塑文物修复师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金属文物修复师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考古探掘工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51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从业单位</w:t>
            </w:r>
          </w:p>
        </w:tc>
        <w:tc>
          <w:tcPr>
            <w:tcW w:w="7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96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行业经历</w:t>
            </w:r>
          </w:p>
        </w:tc>
        <w:tc>
          <w:tcPr>
            <w:tcW w:w="7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1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</w:p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01" w:hRule="exact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大赛</w:t>
            </w:r>
          </w:p>
          <w:p>
            <w:pPr>
              <w:pStyle w:val="5"/>
              <w:spacing w:after="0"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组委会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4152"/>
              </w:tabs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盖章（省级文物主管部门代章）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月  日 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DJlODA0MDJhOWE5OTBkNDU4OWVkOGVmY2Y3MjQifQ=="/>
  </w:docVars>
  <w:rsids>
    <w:rsidRoot w:val="150377A6"/>
    <w:rsid w:val="1503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80" w:line="60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after="50" w:line="439" w:lineRule="auto"/>
      <w:ind w:firstLine="400"/>
    </w:pPr>
    <w:rPr>
      <w:rFonts w:ascii="宋体" w:hAnsi="宋体" w:eastAsia="宋体" w:cs="宋体"/>
      <w:sz w:val="62"/>
      <w:szCs w:val="6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2022-07-01T07:21:00Z</dcterms:created>
  <dc:creator>刘易寒</dc:creator>
  <cp:lastModifiedBy>刘易寒</cp:lastModifiedBy>
  <dcterms:modified xsi:type="dcterms:W3CDTF">2022-07-01T07:22:40Z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7F5CF42D209E4C0BA173B2F69119DF58</vt:lpwstr>
  </property>
</Properties>
</file>