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510"/>
      </w:pPr>
      <w:r>
        <w:rPr/>
        <w:t>附件：6.优秀组织奖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6072"/>
      </w:tblGrid>
      <w:tr>
        <w:trPr>
          <w:trHeight w:val="522" w:hRule="atLeast"/>
        </w:trPr>
        <w:tc>
          <w:tcPr>
            <w:tcW w:w="1450" w:type="dxa"/>
          </w:tcPr>
          <w:p>
            <w:pPr>
              <w:pStyle w:val="TableParagraph"/>
              <w:ind w:left="493" w:right="457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6072" w:type="dxa"/>
          </w:tcPr>
          <w:p>
            <w:pPr>
              <w:pStyle w:val="TableParagraph"/>
              <w:ind w:left="1483" w:right="1447"/>
              <w:rPr>
                <w:sz w:val="22"/>
              </w:rPr>
            </w:pPr>
            <w:r>
              <w:rPr>
                <w:sz w:val="22"/>
              </w:rPr>
              <w:t>单位</w:t>
            </w:r>
          </w:p>
        </w:tc>
      </w:tr>
      <w:tr>
        <w:trPr>
          <w:trHeight w:val="522" w:hRule="atLeast"/>
        </w:trPr>
        <w:tc>
          <w:tcPr>
            <w:tcW w:w="14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072" w:type="dxa"/>
          </w:tcPr>
          <w:p>
            <w:pPr>
              <w:pStyle w:val="TableParagraph"/>
              <w:ind w:left="1482" w:right="1449"/>
              <w:rPr>
                <w:sz w:val="22"/>
              </w:rPr>
            </w:pPr>
            <w:r>
              <w:rPr>
                <w:sz w:val="22"/>
              </w:rPr>
              <w:t>杭州市教育发展服务中心</w:t>
            </w:r>
          </w:p>
        </w:tc>
      </w:tr>
      <w:tr>
        <w:trPr>
          <w:trHeight w:val="522" w:hRule="atLeast"/>
        </w:trPr>
        <w:tc>
          <w:tcPr>
            <w:tcW w:w="1450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072" w:type="dxa"/>
          </w:tcPr>
          <w:p>
            <w:pPr>
              <w:pStyle w:val="TableParagraph"/>
              <w:spacing w:before="135"/>
              <w:ind w:left="1483" w:right="1449"/>
              <w:rPr>
                <w:sz w:val="22"/>
              </w:rPr>
            </w:pPr>
            <w:r>
              <w:rPr>
                <w:sz w:val="22"/>
              </w:rPr>
              <w:t>宁波市教育服务与电化教育中心</w:t>
            </w:r>
          </w:p>
        </w:tc>
      </w:tr>
      <w:tr>
        <w:trPr>
          <w:trHeight w:val="522" w:hRule="atLeast"/>
        </w:trPr>
        <w:tc>
          <w:tcPr>
            <w:tcW w:w="14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072" w:type="dxa"/>
          </w:tcPr>
          <w:p>
            <w:pPr>
              <w:pStyle w:val="TableParagraph"/>
              <w:ind w:left="1482" w:right="1449"/>
              <w:rPr>
                <w:sz w:val="22"/>
              </w:rPr>
            </w:pPr>
            <w:r>
              <w:rPr>
                <w:sz w:val="22"/>
              </w:rPr>
              <w:t>绍兴市教育发展中心</w:t>
            </w:r>
          </w:p>
        </w:tc>
      </w:tr>
      <w:tr>
        <w:trPr>
          <w:trHeight w:val="522" w:hRule="atLeast"/>
        </w:trPr>
        <w:tc>
          <w:tcPr>
            <w:tcW w:w="1450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72" w:type="dxa"/>
          </w:tcPr>
          <w:p>
            <w:pPr>
              <w:pStyle w:val="TableParagraph"/>
              <w:spacing w:before="135"/>
              <w:ind w:left="1483" w:right="1445"/>
              <w:rPr>
                <w:sz w:val="22"/>
              </w:rPr>
            </w:pPr>
            <w:r>
              <w:rPr>
                <w:sz w:val="22"/>
              </w:rPr>
              <w:t>金华市教育技术和信息中心</w:t>
            </w:r>
          </w:p>
        </w:tc>
      </w:tr>
      <w:tr>
        <w:trPr>
          <w:trHeight w:val="522" w:hRule="atLeast"/>
        </w:trPr>
        <w:tc>
          <w:tcPr>
            <w:tcW w:w="14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072" w:type="dxa"/>
          </w:tcPr>
          <w:p>
            <w:pPr>
              <w:pStyle w:val="TableParagraph"/>
              <w:ind w:left="1483" w:right="1445"/>
              <w:rPr>
                <w:sz w:val="22"/>
              </w:rPr>
            </w:pPr>
            <w:r>
              <w:rPr>
                <w:sz w:val="22"/>
              </w:rPr>
              <w:t>湖州教育保障中心</w:t>
            </w:r>
          </w:p>
        </w:tc>
      </w:tr>
    </w:tbl>
    <w:sectPr>
      <w:type w:val="continuous"/>
      <w:pgSz w:w="11910" w:h="16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宋体" w:hAnsi="宋体" w:eastAsia="宋体" w:cs="宋体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36"/>
      <w:ind w:left="37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2022-08-05T07:15:47Z</dcterms:created>
  <dcterms:modified xsi:type="dcterms:W3CDTF">2022-08-05T07:15:47Z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2022-08-05T00:00:00Z</vt:filetime>
  </property>
</Properties>
</file>