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line="580" w:lineRule="exact"/>
        <w:ind w:firstLine="640" w:firstLineChars="200"/>
        <w:jc w:val="center"/>
        <w:textAlignment w:val="baseline"/>
        <w:rPr>
          <w:rFonts w:ascii="Times New Roman" w:hAnsi="Times New Roman" w:eastAsia="仿宋_GB2312" w:cs="Times New Roman"/>
          <w:b w:val="0"/>
          <w:sz w:val="32"/>
          <w:szCs w:val="32"/>
        </w:rPr>
      </w:pPr>
    </w:p>
    <w:p>
      <w:pPr>
        <w:pStyle w:val="2"/>
        <w:shd w:val="clear" w:color="auto" w:fill="FFFFFF"/>
        <w:spacing w:before="0" w:beforeAutospacing="0" w:after="0" w:afterAutospacing="0" w:line="580" w:lineRule="exact"/>
        <w:ind w:firstLine="640" w:firstLineChars="200"/>
        <w:jc w:val="center"/>
        <w:textAlignment w:val="baseline"/>
        <w:rPr>
          <w:rFonts w:ascii="Times New Roman" w:hAnsi="Times New Roman" w:eastAsia="仿宋_GB2312" w:cs="Times New Roman"/>
          <w:b w:val="0"/>
          <w:sz w:val="32"/>
          <w:szCs w:val="32"/>
        </w:rPr>
      </w:pPr>
    </w:p>
    <w:p>
      <w:pPr>
        <w:pStyle w:val="2"/>
        <w:shd w:val="clear" w:color="auto" w:fill="FFFFFF"/>
        <w:spacing w:before="0" w:beforeAutospacing="0" w:after="0" w:afterAutospacing="0" w:line="580" w:lineRule="exact"/>
        <w:ind w:firstLine="640" w:firstLineChars="200"/>
        <w:jc w:val="center"/>
        <w:textAlignment w:val="baseline"/>
        <w:rPr>
          <w:rFonts w:ascii="Times New Roman" w:hAnsi="Times New Roman" w:eastAsia="仿宋_GB2312" w:cs="Times New Roman"/>
          <w:b w:val="0"/>
          <w:sz w:val="32"/>
          <w:szCs w:val="32"/>
        </w:rPr>
      </w:pPr>
    </w:p>
    <w:p>
      <w:pPr>
        <w:pStyle w:val="2"/>
        <w:shd w:val="clear" w:color="auto" w:fill="FFFFFF"/>
        <w:spacing w:before="0" w:beforeAutospacing="0" w:after="0" w:afterAutospacing="0" w:line="580" w:lineRule="exact"/>
        <w:ind w:firstLine="640" w:firstLineChars="200"/>
        <w:jc w:val="center"/>
        <w:textAlignment w:val="baseline"/>
        <w:rPr>
          <w:rFonts w:ascii="Times New Roman" w:hAnsi="Times New Roman" w:eastAsia="仿宋_GB2312" w:cs="Times New Roman"/>
          <w:b w:val="0"/>
          <w:sz w:val="32"/>
          <w:szCs w:val="32"/>
        </w:rPr>
      </w:pPr>
    </w:p>
    <w:p>
      <w:pPr>
        <w:pStyle w:val="2"/>
        <w:shd w:val="clear" w:color="auto" w:fill="FFFFFF"/>
        <w:spacing w:before="0" w:beforeAutospacing="0" w:after="0" w:afterAutospacing="0" w:line="580" w:lineRule="exact"/>
        <w:ind w:firstLine="640" w:firstLineChars="200"/>
        <w:jc w:val="center"/>
        <w:textAlignment w:val="baseline"/>
        <w:rPr>
          <w:rFonts w:ascii="Times New Roman" w:hAnsi="Times New Roman" w:eastAsia="仿宋_GB2312" w:cs="Times New Roman"/>
          <w:sz w:val="44"/>
          <w:szCs w:val="44"/>
        </w:rPr>
      </w:pPr>
      <w:r>
        <w:rPr>
          <w:rFonts w:ascii="Times New Roman" w:hAnsi="Times New Roman" w:eastAsia="仿宋_GB2312" w:cs="Times New Roman"/>
          <w:b w:val="0"/>
          <w:sz w:val="32"/>
          <w:szCs w:val="32"/>
        </w:rPr>
        <w:t>浙教科规办</w:t>
      </w:r>
      <w:r>
        <w:rPr>
          <w:rFonts w:ascii="Times New Roman" w:hAnsi="Times New Roman" w:eastAsia="仿宋_GB2312" w:cs="Times New Roman"/>
          <w:b w:val="0"/>
          <w:bCs w:val="0"/>
          <w:sz w:val="32"/>
          <w:szCs w:val="32"/>
          <w:shd w:val="clear" w:color="auto" w:fill="FFFFFF"/>
        </w:rPr>
        <w:t>〔2022〕</w:t>
      </w:r>
      <w:r>
        <w:rPr>
          <w:rFonts w:hint="default" w:ascii="Times New Roman" w:hAnsi="Times New Roman" w:eastAsia="仿宋_GB2312" w:cs="Times New Roman"/>
          <w:b w:val="0"/>
          <w:bCs w:val="0"/>
          <w:sz w:val="32"/>
          <w:szCs w:val="32"/>
          <w:shd w:val="clear" w:color="auto" w:fill="FFFFFF"/>
          <w:lang w:val="en-US" w:eastAsia="zh-CN"/>
        </w:rPr>
        <w:t>15</w:t>
      </w:r>
      <w:r>
        <w:rPr>
          <w:rFonts w:ascii="Times New Roman" w:hAnsi="Times New Roman" w:eastAsia="仿宋_GB2312" w:cs="Times New Roman"/>
          <w:b w:val="0"/>
          <w:bCs w:val="0"/>
          <w:sz w:val="32"/>
          <w:szCs w:val="32"/>
          <w:shd w:val="clear" w:color="auto" w:fill="FFFFFF"/>
        </w:rPr>
        <w:t>号</w:t>
      </w:r>
    </w:p>
    <w:p>
      <w:pPr>
        <w:spacing w:line="580" w:lineRule="exact"/>
        <w:rPr>
          <w:rFonts w:ascii="Times New Roman" w:hAnsi="Times New Roman" w:eastAsia="方正小标宋简体" w:cs="Times New Roman"/>
          <w:sz w:val="40"/>
          <w:szCs w:val="40"/>
        </w:rPr>
      </w:pPr>
    </w:p>
    <w:p>
      <w:pPr>
        <w:spacing w:line="580" w:lineRule="exact"/>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浙江省教育科学规划领导小组办公室关于</w:t>
      </w:r>
    </w:p>
    <w:p>
      <w:pPr>
        <w:spacing w:line="580" w:lineRule="exact"/>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公布2022年度第一批浙江省教育科学规划</w:t>
      </w:r>
    </w:p>
    <w:p>
      <w:pPr>
        <w:spacing w:line="580" w:lineRule="exact"/>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职业教育教师教学创新团队专项课题立项</w:t>
      </w:r>
    </w:p>
    <w:p>
      <w:pPr>
        <w:spacing w:line="580" w:lineRule="exact"/>
        <w:jc w:val="center"/>
        <w:rPr>
          <w:rFonts w:ascii="Times New Roman" w:hAnsi="Times New Roman" w:eastAsia="方正小标宋简体" w:cs="Times New Roman"/>
          <w:sz w:val="40"/>
          <w:szCs w:val="40"/>
        </w:rPr>
      </w:pPr>
      <w:r>
        <w:rPr>
          <w:rFonts w:ascii="Times New Roman" w:hAnsi="Times New Roman" w:eastAsia="方正小标宋简体" w:cs="Times New Roman"/>
          <w:sz w:val="40"/>
          <w:szCs w:val="40"/>
        </w:rPr>
        <w:t>名单的通知</w:t>
      </w:r>
    </w:p>
    <w:p>
      <w:pPr>
        <w:spacing w:line="580" w:lineRule="exact"/>
        <w:rPr>
          <w:rFonts w:ascii="Times New Roman" w:hAnsi="Times New Roman" w:eastAsia="仿宋_GB2312" w:cs="Times New Roman"/>
          <w:sz w:val="32"/>
          <w:szCs w:val="32"/>
        </w:rPr>
      </w:pPr>
    </w:p>
    <w:p>
      <w:pPr>
        <w:spacing w:line="580" w:lineRule="exact"/>
        <w:rPr>
          <w:rFonts w:ascii="Times New Roman" w:hAnsi="Times New Roman" w:eastAsia="仿宋_GB2312" w:cs="Times New Roman"/>
          <w:sz w:val="32"/>
          <w:szCs w:val="32"/>
        </w:rPr>
      </w:pPr>
      <w:r>
        <w:rPr>
          <w:rFonts w:ascii="Times New Roman" w:hAnsi="Times New Roman" w:eastAsia="仿宋_GB2312" w:cs="Times New Roman"/>
          <w:sz w:val="32"/>
          <w:szCs w:val="32"/>
        </w:rPr>
        <w:t>各有关职业院校：</w:t>
      </w:r>
    </w:p>
    <w:p>
      <w:pPr>
        <w:spacing w:line="58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w:t>
      </w:r>
      <w:r>
        <w:rPr>
          <w:rFonts w:hint="eastAsia" w:ascii="Times New Roman" w:hAnsi="Times New Roman" w:eastAsia="仿宋_GB2312" w:cs="Times New Roman"/>
          <w:sz w:val="32"/>
          <w:szCs w:val="32"/>
        </w:rPr>
        <w:t>浙江省教育科学规划领导小组办公室</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关于开展2022年度浙江省教育科学规划职业教育教师教学创新团队专项课题申报工作的通知</w:t>
      </w:r>
      <w:r>
        <w:rPr>
          <w:rFonts w:ascii="Times New Roman" w:hAnsi="Times New Roman" w:eastAsia="仿宋_GB2312" w:cs="Times New Roman"/>
          <w:sz w:val="32"/>
          <w:szCs w:val="32"/>
        </w:rPr>
        <w:t>》（浙教科规办〔2022〕11号）要求，经有关职业院校申报，省教科规划领导小组办公室组织专家评审等程序，共有20项课题被列为2022年度第一批浙江省教育科学规划职业教育教师教学创新团队专项课题。经公示无异议，现将立项名单(详见附件)予以公布。</w:t>
      </w:r>
    </w:p>
    <w:p>
      <w:pPr>
        <w:spacing w:line="580"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教师教学创新团队专项课题</w:t>
      </w:r>
      <w:r>
        <w:rPr>
          <w:rFonts w:hint="eastAsia" w:ascii="仿宋_GB2312" w:hAnsi="仿宋_GB2312" w:eastAsia="仿宋_GB2312" w:cs="仿宋_GB2312"/>
          <w:sz w:val="32"/>
          <w:szCs w:val="32"/>
          <w:shd w:val="clear" w:color="auto" w:fill="FFFFFF"/>
        </w:rPr>
        <w:t>级别和管理与省教科年度规划课题相同</w:t>
      </w:r>
      <w:r>
        <w:rPr>
          <w:rFonts w:hint="eastAsia" w:ascii="仿宋_GB2312" w:hAnsi="仿宋_GB2312" w:eastAsia="仿宋_GB2312" w:cs="仿宋_GB2312"/>
          <w:sz w:val="32"/>
          <w:szCs w:val="32"/>
          <w:shd w:val="clear" w:color="auto" w:fill="FFFFFF"/>
          <w:lang w:eastAsia="zh-CN"/>
        </w:rPr>
        <w:t>，</w:t>
      </w:r>
      <w:r>
        <w:rPr>
          <w:rFonts w:hint="eastAsia" w:ascii="Times New Roman" w:hAnsi="Times New Roman" w:eastAsia="仿宋_GB2312" w:cs="Times New Roman"/>
          <w:sz w:val="32"/>
          <w:szCs w:val="32"/>
        </w:rPr>
        <w:t>遵照《浙江省教育科学规划课题管理办法》</w:t>
      </w:r>
      <w:r>
        <w:rPr>
          <w:rFonts w:hint="eastAsia" w:ascii="Times New Roman" w:hAnsi="Times New Roman" w:eastAsia="仿宋_GB2312" w:cs="Times New Roman"/>
          <w:sz w:val="32"/>
          <w:szCs w:val="32"/>
          <w:lang w:eastAsia="zh-CN"/>
        </w:rPr>
        <w:t>。</w:t>
      </w:r>
    </w:p>
    <w:p>
      <w:pPr>
        <w:spacing w:line="580" w:lineRule="exact"/>
        <w:ind w:right="-37"/>
        <w:jc w:val="left"/>
        <w:rPr>
          <w:rFonts w:ascii="Times New Roman" w:hAnsi="Times New Roman" w:eastAsia="仿宋_GB2312" w:cs="Times New Roman"/>
          <w:sz w:val="32"/>
          <w:szCs w:val="32"/>
          <w:shd w:val="clear" w:color="auto" w:fill="FFFFFF"/>
        </w:rPr>
      </w:pPr>
    </w:p>
    <w:p>
      <w:pPr>
        <w:adjustRightInd w:val="0"/>
        <w:snapToGrid w:val="0"/>
        <w:spacing w:line="580" w:lineRule="exact"/>
        <w:ind w:firstLine="640" w:firstLineChars="200"/>
        <w:rPr>
          <w:rFonts w:ascii="Times New Roman" w:hAnsi="Times New Roman" w:eastAsia="仿宋_GB2312" w:cs="Times New Roman"/>
          <w:sz w:val="32"/>
          <w:szCs w:val="32"/>
          <w:shd w:val="clear" w:color="auto" w:fill="FFFFFF"/>
          <w:lang w:val="zh-TW"/>
        </w:rPr>
      </w:pPr>
      <w:r>
        <w:rPr>
          <w:rFonts w:ascii="Times New Roman" w:hAnsi="Times New Roman" w:eastAsia="仿宋_GB2312" w:cs="Times New Roman"/>
          <w:sz w:val="32"/>
          <w:szCs w:val="32"/>
          <w:shd w:val="clear" w:color="auto" w:fill="FFFFFF"/>
        </w:rPr>
        <w:t>附件：</w:t>
      </w:r>
      <w:r>
        <w:rPr>
          <w:rFonts w:ascii="Times New Roman" w:hAnsi="Times New Roman" w:eastAsia="仿宋_GB2312" w:cs="Times New Roman"/>
          <w:sz w:val="32"/>
          <w:szCs w:val="32"/>
          <w:shd w:val="clear" w:color="auto" w:fill="FFFFFF"/>
          <w:lang w:val="zh-TW"/>
        </w:rPr>
        <w:t>2022年度第一批浙江省教育科学规划职业教育教师教学创新团队专项课题立项名单</w:t>
      </w:r>
    </w:p>
    <w:p>
      <w:pPr>
        <w:spacing w:line="580" w:lineRule="exact"/>
        <w:ind w:right="-37"/>
        <w:jc w:val="left"/>
        <w:rPr>
          <w:rFonts w:ascii="Times New Roman" w:hAnsi="Times New Roman" w:eastAsia="仿宋_GB2312" w:cs="Times New Roman"/>
          <w:sz w:val="32"/>
          <w:szCs w:val="32"/>
          <w:shd w:val="clear" w:color="auto" w:fill="FFFFFF"/>
        </w:rPr>
      </w:pPr>
    </w:p>
    <w:p>
      <w:pPr>
        <w:spacing w:line="580" w:lineRule="exact"/>
        <w:ind w:firstLine="640" w:firstLineChars="200"/>
        <w:jc w:val="right"/>
        <w:rPr>
          <w:rFonts w:ascii="Times New Roman" w:hAnsi="Times New Roman" w:eastAsia="仿宋_GB2312" w:cs="Times New Roman"/>
          <w:sz w:val="32"/>
          <w:szCs w:val="32"/>
          <w:shd w:val="clear" w:color="auto" w:fill="FFFFFF"/>
        </w:rPr>
      </w:pPr>
      <w:bookmarkStart w:id="0" w:name="_GoBack"/>
      <w:bookmarkEnd w:id="0"/>
    </w:p>
    <w:p>
      <w:pPr>
        <w:spacing w:line="580" w:lineRule="exact"/>
        <w:ind w:firstLine="640" w:firstLineChars="200"/>
        <w:jc w:val="right"/>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浙江省教育科学规划领导小组办公室</w:t>
      </w:r>
    </w:p>
    <w:p>
      <w:pPr>
        <w:spacing w:line="580" w:lineRule="exact"/>
        <w:ind w:right="1440" w:firstLine="640" w:firstLineChars="200"/>
        <w:jc w:val="right"/>
        <w:rPr>
          <w:rFonts w:ascii="Times New Roman" w:hAnsi="Times New Roman" w:eastAsia="仿宋_GB2312" w:cs="Times New Roman"/>
          <w:sz w:val="32"/>
          <w:szCs w:val="32"/>
          <w:shd w:val="clear" w:color="auto" w:fill="FFFFFF"/>
        </w:rPr>
      </w:pPr>
      <w:r>
        <w:rPr>
          <w:rFonts w:ascii="Times New Roman" w:hAnsi="Times New Roman" w:eastAsia="仿宋_GB2312" w:cs="Times New Roman"/>
          <w:sz w:val="32"/>
          <w:szCs w:val="32"/>
          <w:shd w:val="clear" w:color="auto" w:fill="FFFFFF"/>
        </w:rPr>
        <w:t>2022年10月1</w:t>
      </w:r>
      <w:r>
        <w:rPr>
          <w:rFonts w:hint="eastAsia" w:ascii="Times New Roman" w:hAnsi="Times New Roman" w:eastAsia="仿宋_GB2312" w:cs="Times New Roman"/>
          <w:sz w:val="32"/>
          <w:szCs w:val="32"/>
          <w:shd w:val="clear" w:color="auto" w:fill="FFFFFF"/>
          <w:lang w:val="en-US" w:eastAsia="zh-CN"/>
        </w:rPr>
        <w:t>3</w:t>
      </w:r>
      <w:r>
        <w:rPr>
          <w:rFonts w:ascii="Times New Roman" w:hAnsi="Times New Roman" w:eastAsia="仿宋_GB2312" w:cs="Times New Roman"/>
          <w:sz w:val="32"/>
          <w:szCs w:val="32"/>
          <w:shd w:val="clear" w:color="auto" w:fill="FFFFFF"/>
        </w:rPr>
        <w:t>日</w:t>
      </w:r>
    </w:p>
    <w:sectPr>
      <w:pgSz w:w="11906" w:h="16838"/>
      <w:pgMar w:top="1928" w:right="1531" w:bottom="192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lmNjg1Zjc5NGUxMjllMjVkMzRkNGNmNTRiNDU5OGYifQ=="/>
    <w:docVar w:name="KGWebUrl" w:val="https://dingtalkoa.zjedusri.com.cn/weaver/weaver.file.FileDownloadForNews?uuid=03efc71a-d067-46be-9687-9f45f7336e92&amp;fileid=11364&amp;type=document&amp;isofficeview=0"/>
  </w:docVars>
  <w:rsids>
    <w:rsidRoot w:val="00172A27"/>
    <w:rsid w:val="000109CC"/>
    <w:rsid w:val="00016B02"/>
    <w:rsid w:val="00037AE3"/>
    <w:rsid w:val="0004084E"/>
    <w:rsid w:val="00083B28"/>
    <w:rsid w:val="00084321"/>
    <w:rsid w:val="000910AD"/>
    <w:rsid w:val="00092F62"/>
    <w:rsid w:val="000961E3"/>
    <w:rsid w:val="000A2804"/>
    <w:rsid w:val="000A3B58"/>
    <w:rsid w:val="000B0750"/>
    <w:rsid w:val="000C7E11"/>
    <w:rsid w:val="00110D68"/>
    <w:rsid w:val="00114FF4"/>
    <w:rsid w:val="001259E3"/>
    <w:rsid w:val="0012753C"/>
    <w:rsid w:val="001300BB"/>
    <w:rsid w:val="00132575"/>
    <w:rsid w:val="00150971"/>
    <w:rsid w:val="00152885"/>
    <w:rsid w:val="001703F3"/>
    <w:rsid w:val="00172A27"/>
    <w:rsid w:val="0018120F"/>
    <w:rsid w:val="0019551F"/>
    <w:rsid w:val="001D3C24"/>
    <w:rsid w:val="001E7D2F"/>
    <w:rsid w:val="001F1D10"/>
    <w:rsid w:val="001F3063"/>
    <w:rsid w:val="0022583D"/>
    <w:rsid w:val="00230C9D"/>
    <w:rsid w:val="002403C2"/>
    <w:rsid w:val="00247F0B"/>
    <w:rsid w:val="00254847"/>
    <w:rsid w:val="00290669"/>
    <w:rsid w:val="002A0E74"/>
    <w:rsid w:val="002A102F"/>
    <w:rsid w:val="002B37EC"/>
    <w:rsid w:val="002C5F6C"/>
    <w:rsid w:val="002E31CA"/>
    <w:rsid w:val="0030550B"/>
    <w:rsid w:val="0031796C"/>
    <w:rsid w:val="003709E2"/>
    <w:rsid w:val="003817EB"/>
    <w:rsid w:val="00397B57"/>
    <w:rsid w:val="003A6B9D"/>
    <w:rsid w:val="003D618E"/>
    <w:rsid w:val="003D7F25"/>
    <w:rsid w:val="003F1646"/>
    <w:rsid w:val="004003CC"/>
    <w:rsid w:val="00402471"/>
    <w:rsid w:val="00415D0D"/>
    <w:rsid w:val="004170A9"/>
    <w:rsid w:val="004227FE"/>
    <w:rsid w:val="0044037F"/>
    <w:rsid w:val="0045001A"/>
    <w:rsid w:val="00473C8E"/>
    <w:rsid w:val="00480FC3"/>
    <w:rsid w:val="0048283F"/>
    <w:rsid w:val="00487FE7"/>
    <w:rsid w:val="004A135B"/>
    <w:rsid w:val="004A28BA"/>
    <w:rsid w:val="004B64AE"/>
    <w:rsid w:val="004D0A5E"/>
    <w:rsid w:val="004D1144"/>
    <w:rsid w:val="004D2B11"/>
    <w:rsid w:val="004D6399"/>
    <w:rsid w:val="00532039"/>
    <w:rsid w:val="005642D7"/>
    <w:rsid w:val="00565C4C"/>
    <w:rsid w:val="005825FF"/>
    <w:rsid w:val="00596862"/>
    <w:rsid w:val="005D5AEF"/>
    <w:rsid w:val="005D631A"/>
    <w:rsid w:val="00601C44"/>
    <w:rsid w:val="00603E41"/>
    <w:rsid w:val="00615C0A"/>
    <w:rsid w:val="006206DC"/>
    <w:rsid w:val="00622C56"/>
    <w:rsid w:val="00623BF8"/>
    <w:rsid w:val="0064727C"/>
    <w:rsid w:val="0066415E"/>
    <w:rsid w:val="00664CFE"/>
    <w:rsid w:val="006976C8"/>
    <w:rsid w:val="006A29F8"/>
    <w:rsid w:val="006B6DC3"/>
    <w:rsid w:val="00703290"/>
    <w:rsid w:val="007162F2"/>
    <w:rsid w:val="00721E55"/>
    <w:rsid w:val="00724C2B"/>
    <w:rsid w:val="00727146"/>
    <w:rsid w:val="007320C6"/>
    <w:rsid w:val="007754F2"/>
    <w:rsid w:val="00776671"/>
    <w:rsid w:val="0078412E"/>
    <w:rsid w:val="00797733"/>
    <w:rsid w:val="007A00F1"/>
    <w:rsid w:val="007B0C34"/>
    <w:rsid w:val="007C2E11"/>
    <w:rsid w:val="00843451"/>
    <w:rsid w:val="00852D9A"/>
    <w:rsid w:val="008552E3"/>
    <w:rsid w:val="0086078F"/>
    <w:rsid w:val="00860DBE"/>
    <w:rsid w:val="00861D35"/>
    <w:rsid w:val="00873E0E"/>
    <w:rsid w:val="008D4D9E"/>
    <w:rsid w:val="00910A8E"/>
    <w:rsid w:val="0091185A"/>
    <w:rsid w:val="009162BE"/>
    <w:rsid w:val="00953A3E"/>
    <w:rsid w:val="009651FE"/>
    <w:rsid w:val="00965BF7"/>
    <w:rsid w:val="00977CC9"/>
    <w:rsid w:val="009F76BB"/>
    <w:rsid w:val="00A13BDA"/>
    <w:rsid w:val="00A15979"/>
    <w:rsid w:val="00A163AE"/>
    <w:rsid w:val="00A3668A"/>
    <w:rsid w:val="00A51511"/>
    <w:rsid w:val="00A70DEF"/>
    <w:rsid w:val="00A7339C"/>
    <w:rsid w:val="00A80BD4"/>
    <w:rsid w:val="00A82C66"/>
    <w:rsid w:val="00AB75EC"/>
    <w:rsid w:val="00AC4182"/>
    <w:rsid w:val="00AD33DD"/>
    <w:rsid w:val="00AF1B3F"/>
    <w:rsid w:val="00AF68D7"/>
    <w:rsid w:val="00B14E3B"/>
    <w:rsid w:val="00B25124"/>
    <w:rsid w:val="00B427CD"/>
    <w:rsid w:val="00B4429C"/>
    <w:rsid w:val="00B54E76"/>
    <w:rsid w:val="00B55BC6"/>
    <w:rsid w:val="00B84FD4"/>
    <w:rsid w:val="00B950E3"/>
    <w:rsid w:val="00BA364C"/>
    <w:rsid w:val="00BC33FA"/>
    <w:rsid w:val="00BE1A58"/>
    <w:rsid w:val="00BE2885"/>
    <w:rsid w:val="00C07AC6"/>
    <w:rsid w:val="00C3509D"/>
    <w:rsid w:val="00C41F08"/>
    <w:rsid w:val="00C47E1A"/>
    <w:rsid w:val="00C50A4B"/>
    <w:rsid w:val="00C5691C"/>
    <w:rsid w:val="00C910AA"/>
    <w:rsid w:val="00CA11C3"/>
    <w:rsid w:val="00CA3A02"/>
    <w:rsid w:val="00CE3365"/>
    <w:rsid w:val="00CE4483"/>
    <w:rsid w:val="00CE7ACC"/>
    <w:rsid w:val="00CF4BEC"/>
    <w:rsid w:val="00D01CC4"/>
    <w:rsid w:val="00D21CAA"/>
    <w:rsid w:val="00D234D3"/>
    <w:rsid w:val="00D5260B"/>
    <w:rsid w:val="00D5395F"/>
    <w:rsid w:val="00D53ECA"/>
    <w:rsid w:val="00D61301"/>
    <w:rsid w:val="00D86711"/>
    <w:rsid w:val="00D90AA9"/>
    <w:rsid w:val="00DA62C4"/>
    <w:rsid w:val="00DC0563"/>
    <w:rsid w:val="00DD1B74"/>
    <w:rsid w:val="00DD5C25"/>
    <w:rsid w:val="00DF16FE"/>
    <w:rsid w:val="00DF1C34"/>
    <w:rsid w:val="00DF6BC0"/>
    <w:rsid w:val="00E03B7D"/>
    <w:rsid w:val="00E12501"/>
    <w:rsid w:val="00E33CB2"/>
    <w:rsid w:val="00E35CF8"/>
    <w:rsid w:val="00E57F59"/>
    <w:rsid w:val="00E956F1"/>
    <w:rsid w:val="00EC1D47"/>
    <w:rsid w:val="00EE04E3"/>
    <w:rsid w:val="00EE17F5"/>
    <w:rsid w:val="00EE18E7"/>
    <w:rsid w:val="00EE312B"/>
    <w:rsid w:val="00EF5F67"/>
    <w:rsid w:val="00EF6C85"/>
    <w:rsid w:val="00F03D35"/>
    <w:rsid w:val="00F06541"/>
    <w:rsid w:val="00F2584B"/>
    <w:rsid w:val="00F310CF"/>
    <w:rsid w:val="00F36324"/>
    <w:rsid w:val="00F702C1"/>
    <w:rsid w:val="00F73168"/>
    <w:rsid w:val="00F77387"/>
    <w:rsid w:val="00F94A1C"/>
    <w:rsid w:val="00F96AAE"/>
    <w:rsid w:val="00FA4C75"/>
    <w:rsid w:val="00FC7BD5"/>
    <w:rsid w:val="00FE2277"/>
    <w:rsid w:val="058316F3"/>
    <w:rsid w:val="062C0CFF"/>
    <w:rsid w:val="0CA77331"/>
    <w:rsid w:val="109F00A2"/>
    <w:rsid w:val="1155515B"/>
    <w:rsid w:val="1CEEA5B3"/>
    <w:rsid w:val="1E505620"/>
    <w:rsid w:val="21D25AE1"/>
    <w:rsid w:val="235820BE"/>
    <w:rsid w:val="24E744EC"/>
    <w:rsid w:val="26BC1B06"/>
    <w:rsid w:val="2AF64BF9"/>
    <w:rsid w:val="305D7B83"/>
    <w:rsid w:val="350E5DAF"/>
    <w:rsid w:val="367B1007"/>
    <w:rsid w:val="37811B6D"/>
    <w:rsid w:val="3A551F4C"/>
    <w:rsid w:val="3B903FFE"/>
    <w:rsid w:val="3BB925A2"/>
    <w:rsid w:val="3DB173C9"/>
    <w:rsid w:val="3F082BA8"/>
    <w:rsid w:val="41EB71EB"/>
    <w:rsid w:val="442B3201"/>
    <w:rsid w:val="484746CA"/>
    <w:rsid w:val="48955881"/>
    <w:rsid w:val="4AD14476"/>
    <w:rsid w:val="52B802B5"/>
    <w:rsid w:val="5F9745B0"/>
    <w:rsid w:val="61D51622"/>
    <w:rsid w:val="631B30B6"/>
    <w:rsid w:val="64B70298"/>
    <w:rsid w:val="64EFBAE8"/>
    <w:rsid w:val="6BF95CAB"/>
    <w:rsid w:val="6EBDBF4E"/>
    <w:rsid w:val="6F955DDC"/>
    <w:rsid w:val="6FE18AC0"/>
    <w:rsid w:val="72081A8C"/>
    <w:rsid w:val="72B6244D"/>
    <w:rsid w:val="73AF3C45"/>
    <w:rsid w:val="763D5369"/>
    <w:rsid w:val="7680639C"/>
    <w:rsid w:val="771046B8"/>
    <w:rsid w:val="771F21B6"/>
    <w:rsid w:val="7A9F4E9E"/>
    <w:rsid w:val="8B6B6BE6"/>
    <w:rsid w:val="B3F702AC"/>
    <w:rsid w:val="B97749D9"/>
    <w:rsid w:val="DFEE304E"/>
    <w:rsid w:val="EB9DE829"/>
    <w:rsid w:val="EFA759AA"/>
    <w:rsid w:val="F6C76421"/>
    <w:rsid w:val="FF7F1949"/>
    <w:rsid w:val="FFEFCEFE"/>
    <w:rsid w:val="FFFDD8E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1"/>
    <w:unhideWhenUsed/>
    <w:qFormat/>
    <w:uiPriority w:val="0"/>
    <w:pPr>
      <w:jc w:val="left"/>
    </w:pPr>
  </w:style>
  <w:style w:type="paragraph" w:styleId="4">
    <w:name w:val="Date"/>
    <w:basedOn w:val="1"/>
    <w:next w:val="1"/>
    <w:link w:val="19"/>
    <w:unhideWhenUsed/>
    <w:qFormat/>
    <w:uiPriority w:val="99"/>
    <w:pPr>
      <w:ind w:left="100" w:leftChars="2500"/>
    </w:pPr>
  </w:style>
  <w:style w:type="paragraph" w:styleId="5">
    <w:name w:val="Balloon Text"/>
    <w:basedOn w:val="1"/>
    <w:link w:val="20"/>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2"/>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000FF"/>
      <w:u w:val="single"/>
    </w:rPr>
  </w:style>
  <w:style w:type="character" w:styleId="14">
    <w:name w:val="annotation reference"/>
    <w:basedOn w:val="11"/>
    <w:unhideWhenUsed/>
    <w:qFormat/>
    <w:uiPriority w:val="0"/>
    <w:rPr>
      <w:sz w:val="21"/>
      <w:szCs w:val="21"/>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paragraph" w:customStyle="1" w:styleId="17">
    <w:name w:val="列表段落1"/>
    <w:basedOn w:val="1"/>
    <w:qFormat/>
    <w:uiPriority w:val="34"/>
    <w:pPr>
      <w:ind w:firstLine="420" w:firstLineChars="200"/>
    </w:pPr>
  </w:style>
  <w:style w:type="character" w:customStyle="1" w:styleId="18">
    <w:name w:val="标题 1 Char"/>
    <w:basedOn w:val="11"/>
    <w:link w:val="2"/>
    <w:qFormat/>
    <w:uiPriority w:val="9"/>
    <w:rPr>
      <w:rFonts w:ascii="宋体" w:hAnsi="宋体" w:eastAsia="宋体" w:cs="宋体"/>
      <w:b/>
      <w:bCs/>
      <w:kern w:val="36"/>
      <w:sz w:val="48"/>
      <w:szCs w:val="48"/>
    </w:rPr>
  </w:style>
  <w:style w:type="character" w:customStyle="1" w:styleId="19">
    <w:name w:val="日期 Char"/>
    <w:basedOn w:val="11"/>
    <w:link w:val="4"/>
    <w:semiHidden/>
    <w:qFormat/>
    <w:uiPriority w:val="99"/>
  </w:style>
  <w:style w:type="character" w:customStyle="1" w:styleId="20">
    <w:name w:val="批注框文本 Char"/>
    <w:basedOn w:val="11"/>
    <w:link w:val="5"/>
    <w:semiHidden/>
    <w:qFormat/>
    <w:uiPriority w:val="99"/>
    <w:rPr>
      <w:sz w:val="18"/>
      <w:szCs w:val="18"/>
    </w:rPr>
  </w:style>
  <w:style w:type="character" w:customStyle="1" w:styleId="21">
    <w:name w:val="批注文字 Char"/>
    <w:basedOn w:val="11"/>
    <w:link w:val="3"/>
    <w:qFormat/>
    <w:uiPriority w:val="0"/>
  </w:style>
  <w:style w:type="character" w:customStyle="1" w:styleId="22">
    <w:name w:val="批注主题 Char"/>
    <w:basedOn w:val="21"/>
    <w:link w:val="9"/>
    <w:semiHidden/>
    <w:qFormat/>
    <w:uiPriority w:val="99"/>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373</Words>
  <Characters>399</Characters>
  <Lines>2</Lines>
  <Paragraphs>1</Paragraphs>
  <TotalTime>1</TotalTime>
  <ScaleCrop>false</ScaleCrop>
  <LinksUpToDate>false</LinksUpToDate>
  <CharactersWithSpaces>399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2022-10-12T01:02:00Z</dcterms:created>
  <dc:creator>DELL</dc:creator>
  <cp:lastModifiedBy>周芫</cp:lastModifiedBy>
  <cp:lastPrinted>2022-10-13T01:22:00Z</cp:lastPrinted>
  <dcterms:modified xsi:type="dcterms:W3CDTF">2022-10-13T01:40:13Z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11BBC792BF51413ABB64B77FD1554683</vt:lpwstr>
  </property>
  <property fmtid="{D5CDD505-2E9C-101B-9397-08002B2CF9AE}" pid="4" name="woTemplateTypoMode" linkTarget="0">
    <vt:lpwstr>web</vt:lpwstr>
  </property>
  <property fmtid="{D5CDD505-2E9C-101B-9397-08002B2CF9AE}" pid="5" name="woTemplate" linkTarget="0">
    <vt:i4>1</vt:i4>
  </property>
</Properties>
</file>